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2D4" w:rsidRPr="00AD6E13" w:rsidRDefault="00461726" w:rsidP="00EC25B7">
      <w:pPr>
        <w:spacing w:after="0" w:line="240" w:lineRule="auto"/>
        <w:jc w:val="right"/>
        <w:rPr>
          <w:rFonts w:ascii="Arial" w:hAnsi="Arial" w:cs="Arial"/>
          <w:sz w:val="24"/>
          <w:szCs w:val="24"/>
          <w:u w:val="single"/>
          <w:lang w:val="mn-MN"/>
        </w:rPr>
      </w:pPr>
      <w:r>
        <w:rPr>
          <w:rFonts w:ascii="Arial" w:hAnsi="Arial" w:cs="Arial"/>
          <w:sz w:val="24"/>
          <w:szCs w:val="24"/>
          <w:u w:val="single"/>
          <w:lang w:val="mn-MN"/>
        </w:rPr>
        <w:t>Т</w:t>
      </w:r>
      <w:r w:rsidR="00A312D4" w:rsidRPr="00AD6E13">
        <w:rPr>
          <w:rFonts w:ascii="Arial" w:hAnsi="Arial" w:cs="Arial"/>
          <w:sz w:val="24"/>
          <w:szCs w:val="24"/>
          <w:u w:val="single"/>
          <w:lang w:val="mn-MN"/>
        </w:rPr>
        <w:t>өсөл</w:t>
      </w:r>
    </w:p>
    <w:p w:rsidR="00757F66" w:rsidRPr="00AD6E13" w:rsidRDefault="00757F66" w:rsidP="00EC25B7">
      <w:pPr>
        <w:spacing w:after="0" w:line="240" w:lineRule="auto"/>
        <w:jc w:val="center"/>
        <w:rPr>
          <w:rFonts w:ascii="Arial" w:hAnsi="Arial" w:cs="Arial"/>
          <w:b/>
          <w:bCs/>
          <w:sz w:val="24"/>
          <w:szCs w:val="24"/>
          <w:lang w:val="mn-MN"/>
        </w:rPr>
      </w:pPr>
    </w:p>
    <w:p w:rsidR="00A312D4" w:rsidRPr="00DB78C3" w:rsidRDefault="000C4EAD" w:rsidP="00EC25B7">
      <w:pPr>
        <w:spacing w:after="0" w:line="240" w:lineRule="auto"/>
        <w:jc w:val="center"/>
        <w:rPr>
          <w:rFonts w:ascii="Arial" w:hAnsi="Arial" w:cs="Arial"/>
          <w:b/>
          <w:bCs/>
          <w:sz w:val="24"/>
          <w:szCs w:val="24"/>
        </w:rPr>
      </w:pPr>
      <w:r>
        <w:rPr>
          <w:rFonts w:ascii="Arial" w:hAnsi="Arial" w:cs="Arial"/>
          <w:b/>
          <w:bCs/>
          <w:sz w:val="24"/>
          <w:szCs w:val="24"/>
        </w:rPr>
        <w:t xml:space="preserve">   </w:t>
      </w:r>
      <w:r w:rsidR="00A312D4" w:rsidRPr="00DB78C3">
        <w:rPr>
          <w:rFonts w:ascii="Arial" w:hAnsi="Arial" w:cs="Arial"/>
          <w:b/>
          <w:bCs/>
          <w:sz w:val="24"/>
          <w:szCs w:val="24"/>
        </w:rPr>
        <w:t>МОНГОЛ УЛСЫН ХУУЛЬ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3098"/>
        <w:gridCol w:w="3242"/>
      </w:tblGrid>
      <w:tr w:rsidR="00A312D4" w:rsidRPr="00AD6E13" w:rsidTr="00EC25B7">
        <w:trPr>
          <w:tblCellSpacing w:w="15" w:type="dxa"/>
        </w:trPr>
        <w:tc>
          <w:tcPr>
            <w:tcW w:w="1638" w:type="pct"/>
            <w:vAlign w:val="center"/>
            <w:hideMark/>
          </w:tcPr>
          <w:p w:rsidR="00757F66" w:rsidRPr="006E7328" w:rsidRDefault="00757F66" w:rsidP="000C4EAD">
            <w:pPr>
              <w:spacing w:after="0" w:line="240" w:lineRule="auto"/>
              <w:rPr>
                <w:rFonts w:ascii="Arial" w:hAnsi="Arial" w:cs="Arial"/>
                <w:bCs/>
                <w:sz w:val="24"/>
                <w:szCs w:val="24"/>
                <w:lang w:val="mn-MN"/>
              </w:rPr>
            </w:pPr>
          </w:p>
          <w:p w:rsidR="00EB2C0C" w:rsidRPr="0006684F" w:rsidRDefault="00A312D4" w:rsidP="000C4EAD">
            <w:pPr>
              <w:spacing w:after="0" w:line="240" w:lineRule="auto"/>
              <w:rPr>
                <w:rFonts w:ascii="Arial" w:hAnsi="Arial" w:cs="Arial"/>
                <w:bCs/>
                <w:sz w:val="24"/>
                <w:szCs w:val="24"/>
              </w:rPr>
            </w:pPr>
            <w:r w:rsidRPr="00AE4743">
              <w:rPr>
                <w:rFonts w:ascii="Arial" w:hAnsi="Arial" w:cs="Arial"/>
                <w:bCs/>
                <w:sz w:val="24"/>
                <w:szCs w:val="24"/>
              </w:rPr>
              <w:t>201</w:t>
            </w:r>
            <w:r w:rsidR="00F04F19" w:rsidRPr="00AE4743">
              <w:rPr>
                <w:rFonts w:ascii="Arial" w:hAnsi="Arial" w:cs="Arial"/>
                <w:bCs/>
                <w:sz w:val="24"/>
                <w:szCs w:val="24"/>
              </w:rPr>
              <w:t>…</w:t>
            </w:r>
            <w:r w:rsidRPr="00AE4743">
              <w:rPr>
                <w:rFonts w:ascii="Arial" w:hAnsi="Arial" w:cs="Arial"/>
                <w:bCs/>
                <w:sz w:val="24"/>
                <w:szCs w:val="24"/>
              </w:rPr>
              <w:t xml:space="preserve"> оны</w:t>
            </w:r>
            <w:r w:rsidR="00283D24" w:rsidRPr="00A10589">
              <w:rPr>
                <w:rFonts w:ascii="Arial" w:hAnsi="Arial" w:cs="Arial"/>
                <w:bCs/>
                <w:sz w:val="24"/>
                <w:szCs w:val="24"/>
                <w:lang w:val="mn-MN"/>
              </w:rPr>
              <w:t xml:space="preserve"> </w:t>
            </w:r>
            <w:r w:rsidR="00EB2C0C" w:rsidRPr="00A10589">
              <w:rPr>
                <w:rFonts w:ascii="Arial" w:hAnsi="Arial" w:cs="Arial"/>
                <w:bCs/>
                <w:sz w:val="24"/>
                <w:szCs w:val="24"/>
                <w:lang w:val="mn-MN"/>
              </w:rPr>
              <w:t>...</w:t>
            </w:r>
            <w:r w:rsidR="00283D24" w:rsidRPr="00A10589">
              <w:rPr>
                <w:rFonts w:ascii="Arial" w:hAnsi="Arial" w:cs="Arial"/>
                <w:bCs/>
                <w:sz w:val="24"/>
                <w:szCs w:val="24"/>
                <w:lang w:val="mn-MN"/>
              </w:rPr>
              <w:t xml:space="preserve"> </w:t>
            </w:r>
            <w:r w:rsidRPr="00A10589">
              <w:rPr>
                <w:rFonts w:ascii="Arial" w:hAnsi="Arial" w:cs="Arial"/>
                <w:bCs/>
                <w:sz w:val="24"/>
                <w:szCs w:val="24"/>
              </w:rPr>
              <w:t>д</w:t>
            </w:r>
            <w:r w:rsidRPr="0006684F">
              <w:rPr>
                <w:rFonts w:ascii="Arial" w:hAnsi="Arial" w:cs="Arial"/>
                <w:bCs/>
                <w:sz w:val="24"/>
                <w:szCs w:val="24"/>
                <w:lang w:val="mn-MN"/>
              </w:rPr>
              <w:t>угаар</w:t>
            </w:r>
          </w:p>
          <w:p w:rsidR="00A312D4" w:rsidRPr="00AD6E13" w:rsidRDefault="00283D24" w:rsidP="000C4EAD">
            <w:pPr>
              <w:spacing w:after="0" w:line="240" w:lineRule="auto"/>
              <w:rPr>
                <w:rFonts w:ascii="Arial" w:hAnsi="Arial" w:cs="Arial"/>
                <w:bCs/>
                <w:sz w:val="24"/>
                <w:szCs w:val="24"/>
              </w:rPr>
            </w:pPr>
            <w:r w:rsidRPr="00AD6E13">
              <w:rPr>
                <w:rFonts w:ascii="Arial" w:hAnsi="Arial" w:cs="Arial"/>
                <w:bCs/>
                <w:sz w:val="24"/>
                <w:szCs w:val="24"/>
                <w:lang w:val="mn-MN"/>
              </w:rPr>
              <w:t>с</w:t>
            </w:r>
            <w:r w:rsidR="00A312D4" w:rsidRPr="00AD6E13">
              <w:rPr>
                <w:rFonts w:ascii="Arial" w:hAnsi="Arial" w:cs="Arial"/>
                <w:bCs/>
                <w:sz w:val="24"/>
                <w:szCs w:val="24"/>
              </w:rPr>
              <w:t>арын</w:t>
            </w:r>
            <w:r w:rsidRPr="00AD6E13">
              <w:rPr>
                <w:rFonts w:ascii="Arial" w:hAnsi="Arial" w:cs="Arial"/>
                <w:bCs/>
                <w:sz w:val="24"/>
                <w:szCs w:val="24"/>
                <w:lang w:val="mn-MN"/>
              </w:rPr>
              <w:t xml:space="preserve"> </w:t>
            </w:r>
            <w:r w:rsidR="00EB2C0C" w:rsidRPr="00AD6E13">
              <w:rPr>
                <w:rFonts w:ascii="Arial" w:hAnsi="Arial" w:cs="Arial"/>
                <w:bCs/>
                <w:sz w:val="24"/>
                <w:szCs w:val="24"/>
                <w:lang w:val="mn-MN"/>
              </w:rPr>
              <w:t>...-</w:t>
            </w:r>
            <w:r w:rsidR="00A312D4" w:rsidRPr="00AD6E13">
              <w:rPr>
                <w:rFonts w:ascii="Arial" w:hAnsi="Arial" w:cs="Arial"/>
                <w:bCs/>
                <w:sz w:val="24"/>
                <w:szCs w:val="24"/>
              </w:rPr>
              <w:t>н</w:t>
            </w:r>
            <w:r w:rsidR="00A312D4" w:rsidRPr="00AD6E13">
              <w:rPr>
                <w:rFonts w:ascii="Arial" w:hAnsi="Arial" w:cs="Arial"/>
                <w:bCs/>
                <w:sz w:val="24"/>
                <w:szCs w:val="24"/>
                <w:lang w:val="mn-MN"/>
              </w:rPr>
              <w:t>ий</w:t>
            </w:r>
            <w:r w:rsidRPr="00AD6E13">
              <w:rPr>
                <w:rFonts w:ascii="Arial" w:hAnsi="Arial" w:cs="Arial"/>
                <w:bCs/>
                <w:sz w:val="24"/>
                <w:szCs w:val="24"/>
                <w:lang w:val="mn-MN"/>
              </w:rPr>
              <w:t xml:space="preserve"> </w:t>
            </w:r>
            <w:r w:rsidR="00A312D4" w:rsidRPr="00AD6E13">
              <w:rPr>
                <w:rFonts w:ascii="Arial" w:hAnsi="Arial" w:cs="Arial"/>
                <w:bCs/>
                <w:sz w:val="24"/>
                <w:szCs w:val="24"/>
              </w:rPr>
              <w:t>өдөр</w:t>
            </w:r>
          </w:p>
        </w:tc>
        <w:tc>
          <w:tcPr>
            <w:tcW w:w="1615" w:type="pct"/>
            <w:vAlign w:val="center"/>
            <w:hideMark/>
          </w:tcPr>
          <w:p w:rsidR="00A312D4" w:rsidRPr="00AD6E13" w:rsidRDefault="00A312D4" w:rsidP="000C4EAD">
            <w:pPr>
              <w:spacing w:after="0" w:line="240" w:lineRule="auto"/>
              <w:rPr>
                <w:rFonts w:ascii="Arial" w:hAnsi="Arial" w:cs="Arial"/>
                <w:bCs/>
                <w:sz w:val="24"/>
                <w:szCs w:val="24"/>
              </w:rPr>
            </w:pPr>
          </w:p>
        </w:tc>
        <w:tc>
          <w:tcPr>
            <w:tcW w:w="1684" w:type="pct"/>
            <w:vAlign w:val="center"/>
            <w:hideMark/>
          </w:tcPr>
          <w:p w:rsidR="00757F66" w:rsidRPr="00AD6E13" w:rsidRDefault="00757F66" w:rsidP="000C4EAD">
            <w:pPr>
              <w:spacing w:after="0" w:line="240" w:lineRule="auto"/>
              <w:rPr>
                <w:rFonts w:ascii="Arial" w:hAnsi="Arial" w:cs="Arial"/>
                <w:bCs/>
                <w:sz w:val="24"/>
                <w:szCs w:val="24"/>
                <w:lang w:val="mn-MN"/>
              </w:rPr>
            </w:pPr>
          </w:p>
          <w:p w:rsidR="00A312D4" w:rsidRPr="00AD6E13" w:rsidRDefault="000C4EAD" w:rsidP="00EC25B7">
            <w:pPr>
              <w:spacing w:after="0" w:line="240" w:lineRule="auto"/>
              <w:ind w:left="-31"/>
              <w:rPr>
                <w:rFonts w:ascii="Arial" w:hAnsi="Arial" w:cs="Arial"/>
                <w:bCs/>
                <w:sz w:val="24"/>
                <w:szCs w:val="24"/>
              </w:rPr>
            </w:pPr>
            <w:r>
              <w:rPr>
                <w:rFonts w:ascii="Arial" w:hAnsi="Arial" w:cs="Arial"/>
                <w:bCs/>
                <w:sz w:val="24"/>
                <w:szCs w:val="24"/>
              </w:rPr>
              <w:t xml:space="preserve">                  </w:t>
            </w:r>
            <w:r w:rsidR="00A312D4" w:rsidRPr="00AD6E13">
              <w:rPr>
                <w:rFonts w:ascii="Arial" w:hAnsi="Arial" w:cs="Arial"/>
                <w:bCs/>
                <w:sz w:val="24"/>
                <w:szCs w:val="24"/>
              </w:rPr>
              <w:t>Улаанбаатар</w:t>
            </w:r>
            <w:r w:rsidR="00757F66" w:rsidRPr="00AD6E13">
              <w:rPr>
                <w:rFonts w:ascii="Arial" w:hAnsi="Arial" w:cs="Arial"/>
                <w:bCs/>
                <w:sz w:val="24"/>
                <w:szCs w:val="24"/>
                <w:lang w:val="mn-MN"/>
              </w:rPr>
              <w:t xml:space="preserve"> х</w:t>
            </w:r>
            <w:r w:rsidR="00A312D4" w:rsidRPr="00AD6E13">
              <w:rPr>
                <w:rFonts w:ascii="Arial" w:hAnsi="Arial" w:cs="Arial"/>
                <w:bCs/>
                <w:sz w:val="24"/>
                <w:szCs w:val="24"/>
              </w:rPr>
              <w:t>от</w:t>
            </w:r>
          </w:p>
        </w:tc>
      </w:tr>
    </w:tbl>
    <w:p w:rsidR="00CD5C8E" w:rsidRPr="00AD6E13" w:rsidRDefault="00CD5C8E" w:rsidP="00EC25B7">
      <w:pPr>
        <w:spacing w:after="0" w:line="240" w:lineRule="auto"/>
        <w:jc w:val="center"/>
        <w:rPr>
          <w:rFonts w:ascii="Arial" w:hAnsi="Arial" w:cs="Arial"/>
          <w:b/>
          <w:bCs/>
          <w:sz w:val="24"/>
          <w:szCs w:val="24"/>
          <w:lang w:val="mn-MN"/>
        </w:rPr>
      </w:pPr>
    </w:p>
    <w:p w:rsidR="003E6F93" w:rsidRPr="00DB78C3" w:rsidRDefault="004A06EB" w:rsidP="00EC25B7">
      <w:pPr>
        <w:spacing w:after="0" w:line="240" w:lineRule="auto"/>
        <w:jc w:val="center"/>
        <w:rPr>
          <w:rFonts w:ascii="Arial" w:hAnsi="Arial" w:cs="Arial"/>
          <w:b/>
          <w:bCs/>
          <w:sz w:val="24"/>
          <w:szCs w:val="24"/>
        </w:rPr>
      </w:pPr>
      <w:r w:rsidRPr="00DB78C3">
        <w:rPr>
          <w:rFonts w:ascii="Arial" w:hAnsi="Arial" w:cs="Arial"/>
          <w:b/>
          <w:bCs/>
          <w:sz w:val="24"/>
          <w:szCs w:val="24"/>
          <w:lang w:val="mn-MN"/>
        </w:rPr>
        <w:t>ТАМХИНЫ ХЯНАЛТЫН ТУХАЙ ХУУЛЬД НЭМЭЛТ, ӨӨРЧЛӨЛТ</w:t>
      </w:r>
    </w:p>
    <w:p w:rsidR="00A312D4" w:rsidRPr="00A10F37" w:rsidRDefault="004A06EB" w:rsidP="00EC25B7">
      <w:pPr>
        <w:spacing w:after="0" w:line="240" w:lineRule="auto"/>
        <w:jc w:val="center"/>
        <w:rPr>
          <w:rFonts w:ascii="Arial" w:hAnsi="Arial" w:cs="Arial"/>
          <w:b/>
          <w:bCs/>
          <w:sz w:val="24"/>
          <w:szCs w:val="24"/>
          <w:lang w:val="mn-MN"/>
        </w:rPr>
      </w:pPr>
      <w:r w:rsidRPr="006E7328">
        <w:rPr>
          <w:rFonts w:ascii="Arial" w:hAnsi="Arial" w:cs="Arial"/>
          <w:b/>
          <w:bCs/>
          <w:sz w:val="24"/>
          <w:szCs w:val="24"/>
          <w:lang w:val="mn-MN"/>
        </w:rPr>
        <w:t xml:space="preserve"> ОРУУЛАХ ТУХАЙ </w:t>
      </w:r>
    </w:p>
    <w:p w:rsidR="00757F66" w:rsidRPr="00AE4743" w:rsidRDefault="00757F66" w:rsidP="00EC25B7">
      <w:pPr>
        <w:spacing w:after="0" w:line="240" w:lineRule="auto"/>
        <w:ind w:firstLine="720"/>
        <w:jc w:val="both"/>
        <w:rPr>
          <w:rFonts w:ascii="Arial" w:hAnsi="Arial" w:cs="Arial"/>
          <w:b/>
          <w:bCs/>
          <w:sz w:val="24"/>
          <w:szCs w:val="24"/>
          <w:lang w:val="mn-MN"/>
        </w:rPr>
      </w:pPr>
    </w:p>
    <w:p w:rsidR="00A312D4" w:rsidRPr="00AD6E13" w:rsidRDefault="00283D24" w:rsidP="00EC25B7">
      <w:pPr>
        <w:spacing w:after="0" w:line="240" w:lineRule="auto"/>
        <w:ind w:firstLine="720"/>
        <w:jc w:val="both"/>
        <w:rPr>
          <w:rFonts w:ascii="Arial" w:hAnsi="Arial" w:cs="Arial"/>
          <w:bCs/>
          <w:sz w:val="24"/>
          <w:szCs w:val="24"/>
          <w:lang w:val="mn-MN"/>
        </w:rPr>
      </w:pPr>
      <w:r w:rsidRPr="00AD6E13">
        <w:rPr>
          <w:rFonts w:ascii="Arial" w:hAnsi="Arial" w:cs="Arial"/>
          <w:b/>
          <w:bCs/>
          <w:sz w:val="24"/>
          <w:szCs w:val="24"/>
          <w:lang w:val="mn-MN"/>
        </w:rPr>
        <w:t xml:space="preserve">1 дүгээр </w:t>
      </w:r>
      <w:r w:rsidR="005C0BCD" w:rsidRPr="00AD6E13">
        <w:rPr>
          <w:rFonts w:ascii="Arial" w:hAnsi="Arial" w:cs="Arial"/>
          <w:b/>
          <w:bCs/>
          <w:sz w:val="24"/>
          <w:szCs w:val="24"/>
          <w:lang w:val="mn-MN"/>
        </w:rPr>
        <w:t>зүйл.</w:t>
      </w:r>
      <w:r w:rsidR="004A06EB" w:rsidRPr="00AD6E13">
        <w:rPr>
          <w:rFonts w:ascii="Arial" w:hAnsi="Arial" w:cs="Arial"/>
          <w:bCs/>
          <w:sz w:val="24"/>
          <w:szCs w:val="24"/>
          <w:lang w:val="mn-MN"/>
        </w:rPr>
        <w:t>Тамхины хяналтын тухай хуул</w:t>
      </w:r>
      <w:r w:rsidR="004F4247" w:rsidRPr="00AD6E13">
        <w:rPr>
          <w:rFonts w:ascii="Arial" w:hAnsi="Arial" w:cs="Arial"/>
          <w:bCs/>
          <w:sz w:val="24"/>
          <w:szCs w:val="24"/>
          <w:lang w:val="mn-MN"/>
        </w:rPr>
        <w:t xml:space="preserve">ьд </w:t>
      </w:r>
      <w:r w:rsidR="00EB2C0C" w:rsidRPr="00AD6E13">
        <w:rPr>
          <w:rFonts w:ascii="Arial" w:hAnsi="Arial" w:cs="Arial"/>
          <w:bCs/>
          <w:sz w:val="24"/>
          <w:szCs w:val="24"/>
          <w:lang w:val="mn-MN"/>
        </w:rPr>
        <w:t xml:space="preserve">доор дурдсан </w:t>
      </w:r>
      <w:r w:rsidR="004F4247" w:rsidRPr="00AD6E13">
        <w:rPr>
          <w:rFonts w:ascii="Arial" w:hAnsi="Arial" w:cs="Arial"/>
          <w:bCs/>
          <w:sz w:val="24"/>
          <w:szCs w:val="24"/>
          <w:lang w:val="mn-MN"/>
        </w:rPr>
        <w:t xml:space="preserve">хэсэг, заалтыг </w:t>
      </w:r>
      <w:r w:rsidR="00A312D4" w:rsidRPr="00AD6E13">
        <w:rPr>
          <w:rFonts w:ascii="Arial" w:hAnsi="Arial" w:cs="Arial"/>
          <w:bCs/>
          <w:sz w:val="24"/>
          <w:szCs w:val="24"/>
          <w:lang w:val="mn-MN"/>
        </w:rPr>
        <w:t>нэмсүгэй:</w:t>
      </w:r>
    </w:p>
    <w:p w:rsidR="00757F66" w:rsidRPr="00AD6E13" w:rsidRDefault="00757F66" w:rsidP="00EC25B7">
      <w:pPr>
        <w:spacing w:after="0" w:line="240" w:lineRule="auto"/>
        <w:ind w:left="720" w:firstLine="720"/>
        <w:jc w:val="both"/>
        <w:rPr>
          <w:rFonts w:ascii="Arial" w:hAnsi="Arial" w:cs="Arial"/>
          <w:bCs/>
          <w:iCs/>
          <w:sz w:val="24"/>
          <w:szCs w:val="24"/>
          <w:lang w:val="mn-MN"/>
        </w:rPr>
      </w:pPr>
    </w:p>
    <w:p w:rsidR="00637ED3" w:rsidRPr="000C4EAD" w:rsidRDefault="000061D0" w:rsidP="00EC25B7">
      <w:pPr>
        <w:spacing w:after="0" w:line="240" w:lineRule="auto"/>
        <w:ind w:left="720" w:firstLine="720"/>
        <w:jc w:val="both"/>
        <w:rPr>
          <w:rFonts w:ascii="Arial" w:hAnsi="Arial" w:cs="Arial"/>
          <w:b/>
          <w:bCs/>
          <w:iCs/>
          <w:sz w:val="24"/>
          <w:szCs w:val="24"/>
          <w:lang w:val="mn-MN"/>
        </w:rPr>
      </w:pPr>
      <w:r w:rsidRPr="000C4EAD">
        <w:rPr>
          <w:rFonts w:ascii="Arial" w:hAnsi="Arial" w:cs="Arial"/>
          <w:b/>
          <w:bCs/>
          <w:iCs/>
          <w:sz w:val="24"/>
          <w:szCs w:val="24"/>
        </w:rPr>
        <w:t xml:space="preserve">1/ 2 </w:t>
      </w:r>
      <w:r w:rsidRPr="000C4EAD">
        <w:rPr>
          <w:rFonts w:ascii="Arial" w:hAnsi="Arial" w:cs="Arial"/>
          <w:b/>
          <w:bCs/>
          <w:iCs/>
          <w:sz w:val="24"/>
          <w:szCs w:val="24"/>
          <w:lang w:val="mn-MN"/>
        </w:rPr>
        <w:t>дугаар зүйлийн 2.3 дахь хэсэг:</w:t>
      </w:r>
    </w:p>
    <w:p w:rsidR="00757F66" w:rsidRPr="00DB78C3" w:rsidRDefault="00757F66" w:rsidP="00EC25B7">
      <w:pPr>
        <w:spacing w:after="0" w:line="240" w:lineRule="auto"/>
        <w:ind w:left="720" w:firstLine="720"/>
        <w:jc w:val="both"/>
        <w:rPr>
          <w:rFonts w:ascii="Arial" w:hAnsi="Arial" w:cs="Arial"/>
          <w:bCs/>
          <w:iCs/>
          <w:sz w:val="24"/>
          <w:szCs w:val="24"/>
        </w:rPr>
      </w:pPr>
    </w:p>
    <w:p w:rsidR="00460303" w:rsidRPr="00AD6E13" w:rsidRDefault="000061D0" w:rsidP="00EC25B7">
      <w:pPr>
        <w:spacing w:after="0" w:line="240" w:lineRule="auto"/>
        <w:ind w:left="720" w:firstLine="720"/>
        <w:jc w:val="both"/>
        <w:rPr>
          <w:rFonts w:ascii="Arial" w:hAnsi="Arial" w:cs="Arial"/>
          <w:bCs/>
          <w:iCs/>
          <w:sz w:val="24"/>
          <w:szCs w:val="24"/>
          <w:lang w:val="mn-MN"/>
        </w:rPr>
      </w:pPr>
      <w:r w:rsidRPr="006E7328">
        <w:rPr>
          <w:rFonts w:ascii="Arial" w:hAnsi="Arial" w:cs="Arial"/>
          <w:bCs/>
          <w:iCs/>
          <w:sz w:val="24"/>
          <w:szCs w:val="24"/>
          <w:lang w:val="mn-MN"/>
        </w:rPr>
        <w:t>“</w:t>
      </w:r>
      <w:r w:rsidR="00460303" w:rsidRPr="00A10F37">
        <w:rPr>
          <w:rFonts w:ascii="Arial" w:hAnsi="Arial" w:cs="Arial"/>
          <w:bCs/>
          <w:iCs/>
          <w:sz w:val="24"/>
          <w:szCs w:val="24"/>
          <w:lang w:val="mn-MN"/>
        </w:rPr>
        <w:t>2.3 Тамхины хяналтын</w:t>
      </w:r>
      <w:r w:rsidR="00637ED3" w:rsidRPr="003065DA">
        <w:rPr>
          <w:rFonts w:ascii="Arial" w:hAnsi="Arial" w:cs="Arial"/>
          <w:bCs/>
          <w:iCs/>
          <w:sz w:val="24"/>
          <w:szCs w:val="24"/>
          <w:lang w:val="mn-MN"/>
        </w:rPr>
        <w:t xml:space="preserve"> тухай</w:t>
      </w:r>
      <w:r w:rsidR="00460303" w:rsidRPr="003065DA">
        <w:rPr>
          <w:rFonts w:ascii="Arial" w:hAnsi="Arial" w:cs="Arial"/>
          <w:bCs/>
          <w:iCs/>
          <w:sz w:val="24"/>
          <w:szCs w:val="24"/>
          <w:lang w:val="mn-MN"/>
        </w:rPr>
        <w:t xml:space="preserve"> суурь конвенц, </w:t>
      </w:r>
      <w:r w:rsidR="001266B5" w:rsidRPr="001266B5">
        <w:rPr>
          <w:rFonts w:ascii="Arial" w:hAnsi="Arial" w:cs="Arial"/>
          <w:bCs/>
          <w:iCs/>
          <w:sz w:val="24"/>
          <w:szCs w:val="24"/>
          <w:lang w:val="mn-MN"/>
        </w:rPr>
        <w:t xml:space="preserve">Тамхин бүтээгдэхүүний хууль бус худалдааг устгах </w:t>
      </w:r>
      <w:r w:rsidR="001266B5">
        <w:rPr>
          <w:rFonts w:ascii="Arial" w:hAnsi="Arial" w:cs="Arial"/>
          <w:bCs/>
          <w:iCs/>
          <w:sz w:val="24"/>
          <w:szCs w:val="24"/>
          <w:lang w:val="mn-MN"/>
        </w:rPr>
        <w:t>п</w:t>
      </w:r>
      <w:r w:rsidR="001266B5" w:rsidRPr="001266B5">
        <w:rPr>
          <w:rFonts w:ascii="Arial" w:hAnsi="Arial" w:cs="Arial"/>
          <w:bCs/>
          <w:iCs/>
          <w:sz w:val="24"/>
          <w:szCs w:val="24"/>
          <w:lang w:val="mn-MN"/>
        </w:rPr>
        <w:t>ротокол</w:t>
      </w:r>
      <w:r w:rsidR="00460303" w:rsidRPr="003065DA">
        <w:rPr>
          <w:rFonts w:ascii="Arial" w:hAnsi="Arial" w:cs="Arial"/>
          <w:bCs/>
          <w:iCs/>
          <w:sz w:val="24"/>
          <w:szCs w:val="24"/>
          <w:lang w:val="mn-MN"/>
        </w:rPr>
        <w:t>, Тамхины хяналтын суурь конвенцийг хэрэглэх удирдамжийг</w:t>
      </w:r>
      <w:r w:rsidR="00460303" w:rsidRPr="00AE4743">
        <w:rPr>
          <w:rFonts w:ascii="Arial" w:hAnsi="Arial" w:cs="Arial"/>
          <w:bCs/>
          <w:iCs/>
          <w:sz w:val="24"/>
          <w:szCs w:val="24"/>
          <w:lang w:val="mn-MN"/>
        </w:rPr>
        <w:t xml:space="preserve"> төр, иргэн, аж ахуйн нэгж, байгууллага</w:t>
      </w:r>
      <w:r w:rsidR="00460303" w:rsidRPr="00AD6E13">
        <w:rPr>
          <w:rFonts w:ascii="Arial" w:hAnsi="Arial" w:cs="Arial"/>
          <w:bCs/>
          <w:iCs/>
          <w:sz w:val="24"/>
          <w:szCs w:val="24"/>
          <w:lang w:val="mn-MN"/>
        </w:rPr>
        <w:t xml:space="preserve"> дотоодын хууль тогтоомжийн нэгэн адил даган мөрдөнө.</w:t>
      </w:r>
      <w:r w:rsidRPr="00AD6E13">
        <w:rPr>
          <w:rFonts w:ascii="Arial" w:hAnsi="Arial" w:cs="Arial"/>
          <w:bCs/>
          <w:iCs/>
          <w:sz w:val="24"/>
          <w:szCs w:val="24"/>
          <w:lang w:val="mn-MN"/>
        </w:rPr>
        <w:t>“</w:t>
      </w:r>
    </w:p>
    <w:p w:rsidR="000061D0" w:rsidRPr="00AD6E13" w:rsidRDefault="000061D0" w:rsidP="00EC25B7">
      <w:pPr>
        <w:spacing w:after="0" w:line="240" w:lineRule="auto"/>
        <w:ind w:left="720" w:firstLine="720"/>
        <w:jc w:val="both"/>
        <w:rPr>
          <w:rFonts w:ascii="Arial" w:hAnsi="Arial" w:cs="Arial"/>
          <w:bCs/>
          <w:iCs/>
          <w:sz w:val="24"/>
          <w:szCs w:val="24"/>
          <w:lang w:val="mn-MN"/>
        </w:rPr>
      </w:pPr>
    </w:p>
    <w:p w:rsidR="00447A62" w:rsidRPr="000C4EAD" w:rsidRDefault="007C69F9" w:rsidP="00447A62">
      <w:pPr>
        <w:spacing w:after="0" w:line="240" w:lineRule="auto"/>
        <w:ind w:left="720" w:firstLine="720"/>
        <w:jc w:val="both"/>
        <w:rPr>
          <w:rFonts w:ascii="Arial" w:hAnsi="Arial" w:cs="Arial"/>
          <w:b/>
          <w:bCs/>
          <w:iCs/>
          <w:sz w:val="24"/>
          <w:szCs w:val="24"/>
        </w:rPr>
      </w:pPr>
      <w:r>
        <w:rPr>
          <w:rFonts w:ascii="Arial" w:hAnsi="Arial" w:cs="Arial"/>
          <w:sz w:val="24"/>
          <w:szCs w:val="24"/>
        </w:rPr>
        <w:t>2</w:t>
      </w:r>
      <w:r w:rsidR="00447A62" w:rsidRPr="000C4EAD">
        <w:rPr>
          <w:rFonts w:ascii="Arial" w:hAnsi="Arial" w:cs="Arial"/>
          <w:b/>
          <w:bCs/>
          <w:iCs/>
          <w:sz w:val="24"/>
          <w:szCs w:val="24"/>
        </w:rPr>
        <w:t xml:space="preserve">/ </w:t>
      </w:r>
      <w:r w:rsidR="0061112A" w:rsidRPr="000C4EAD">
        <w:rPr>
          <w:rFonts w:ascii="Arial" w:hAnsi="Arial" w:cs="Arial"/>
          <w:b/>
          <w:bCs/>
          <w:iCs/>
          <w:sz w:val="24"/>
          <w:szCs w:val="24"/>
          <w:lang w:val="mn-MN"/>
        </w:rPr>
        <w:t>4</w:t>
      </w:r>
      <w:r w:rsidR="00447A62" w:rsidRPr="000C4EAD">
        <w:rPr>
          <w:rFonts w:ascii="Arial" w:hAnsi="Arial" w:cs="Arial"/>
          <w:b/>
          <w:bCs/>
          <w:iCs/>
          <w:sz w:val="24"/>
          <w:szCs w:val="24"/>
        </w:rPr>
        <w:t xml:space="preserve"> </w:t>
      </w:r>
      <w:r w:rsidR="00447A62" w:rsidRPr="000C4EAD">
        <w:rPr>
          <w:rFonts w:ascii="Arial" w:hAnsi="Arial" w:cs="Arial"/>
          <w:b/>
          <w:bCs/>
          <w:iCs/>
          <w:sz w:val="24"/>
          <w:szCs w:val="24"/>
          <w:lang w:val="mn-MN"/>
        </w:rPr>
        <w:t>д</w:t>
      </w:r>
      <w:r w:rsidR="0061112A" w:rsidRPr="000C4EAD">
        <w:rPr>
          <w:rFonts w:ascii="Arial" w:hAnsi="Arial" w:cs="Arial"/>
          <w:b/>
          <w:bCs/>
          <w:iCs/>
          <w:sz w:val="24"/>
          <w:szCs w:val="24"/>
          <w:lang w:val="mn-MN"/>
        </w:rPr>
        <w:t>ү</w:t>
      </w:r>
      <w:r w:rsidR="00447A62" w:rsidRPr="000C4EAD">
        <w:rPr>
          <w:rFonts w:ascii="Arial" w:hAnsi="Arial" w:cs="Arial"/>
          <w:b/>
          <w:bCs/>
          <w:iCs/>
          <w:sz w:val="24"/>
          <w:szCs w:val="24"/>
          <w:lang w:val="mn-MN"/>
        </w:rPr>
        <w:t>г</w:t>
      </w:r>
      <w:r w:rsidR="0061112A" w:rsidRPr="000C4EAD">
        <w:rPr>
          <w:rFonts w:ascii="Arial" w:hAnsi="Arial" w:cs="Arial"/>
          <w:b/>
          <w:bCs/>
          <w:iCs/>
          <w:sz w:val="24"/>
          <w:szCs w:val="24"/>
          <w:lang w:val="mn-MN"/>
        </w:rPr>
        <w:t>ээ</w:t>
      </w:r>
      <w:r w:rsidR="00447A62" w:rsidRPr="000C4EAD">
        <w:rPr>
          <w:rFonts w:ascii="Arial" w:hAnsi="Arial" w:cs="Arial"/>
          <w:b/>
          <w:bCs/>
          <w:iCs/>
          <w:sz w:val="24"/>
          <w:szCs w:val="24"/>
          <w:lang w:val="mn-MN"/>
        </w:rPr>
        <w:t xml:space="preserve">р зүйлийн </w:t>
      </w:r>
      <w:r w:rsidR="0061112A" w:rsidRPr="000C4EAD">
        <w:rPr>
          <w:rFonts w:ascii="Arial" w:hAnsi="Arial" w:cs="Arial"/>
          <w:b/>
          <w:bCs/>
          <w:iCs/>
          <w:sz w:val="24"/>
          <w:szCs w:val="24"/>
          <w:lang w:val="mn-MN"/>
        </w:rPr>
        <w:t>4</w:t>
      </w:r>
      <w:r w:rsidR="00447A62" w:rsidRPr="000C4EAD">
        <w:rPr>
          <w:rFonts w:ascii="Arial" w:hAnsi="Arial" w:cs="Arial"/>
          <w:b/>
          <w:bCs/>
          <w:iCs/>
          <w:sz w:val="24"/>
          <w:szCs w:val="24"/>
          <w:lang w:val="mn-MN"/>
        </w:rPr>
        <w:t>.1.</w:t>
      </w:r>
      <w:r>
        <w:rPr>
          <w:rFonts w:ascii="Arial" w:hAnsi="Arial" w:cs="Arial"/>
          <w:b/>
          <w:bCs/>
          <w:iCs/>
          <w:sz w:val="24"/>
          <w:szCs w:val="24"/>
        </w:rPr>
        <w:t>10</w:t>
      </w:r>
      <w:r w:rsidR="00DB78C3">
        <w:rPr>
          <w:rFonts w:ascii="Arial" w:hAnsi="Arial" w:cs="Arial"/>
          <w:b/>
          <w:bCs/>
          <w:iCs/>
          <w:sz w:val="24"/>
          <w:szCs w:val="24"/>
          <w:lang w:val="mn-MN"/>
        </w:rPr>
        <w:t>-</w:t>
      </w:r>
      <w:r w:rsidR="00DB78C3" w:rsidRPr="002F1C63">
        <w:rPr>
          <w:rFonts w:ascii="Arial" w:hAnsi="Arial" w:cs="Arial"/>
          <w:b/>
          <w:bCs/>
          <w:iCs/>
          <w:sz w:val="24"/>
          <w:szCs w:val="24"/>
          <w:lang w:val="mn-MN"/>
        </w:rPr>
        <w:t>4.1.1</w:t>
      </w:r>
      <w:r>
        <w:rPr>
          <w:rFonts w:ascii="Arial" w:hAnsi="Arial" w:cs="Arial"/>
          <w:b/>
          <w:bCs/>
          <w:iCs/>
          <w:sz w:val="24"/>
          <w:szCs w:val="24"/>
        </w:rPr>
        <w:t>4</w:t>
      </w:r>
      <w:r w:rsidR="00447A62" w:rsidRPr="000C4EAD">
        <w:rPr>
          <w:rFonts w:ascii="Arial" w:hAnsi="Arial" w:cs="Arial"/>
          <w:b/>
          <w:bCs/>
          <w:iCs/>
          <w:sz w:val="24"/>
          <w:szCs w:val="24"/>
          <w:lang w:val="mn-MN"/>
        </w:rPr>
        <w:t xml:space="preserve"> д</w:t>
      </w:r>
      <w:r w:rsidR="00DB78C3">
        <w:rPr>
          <w:rFonts w:ascii="Arial" w:hAnsi="Arial" w:cs="Arial"/>
          <w:b/>
          <w:bCs/>
          <w:iCs/>
          <w:sz w:val="24"/>
          <w:szCs w:val="24"/>
          <w:lang w:val="mn-MN"/>
        </w:rPr>
        <w:t>а</w:t>
      </w:r>
      <w:r w:rsidR="00447A62" w:rsidRPr="000C4EAD">
        <w:rPr>
          <w:rFonts w:ascii="Arial" w:hAnsi="Arial" w:cs="Arial"/>
          <w:b/>
          <w:bCs/>
          <w:iCs/>
          <w:sz w:val="24"/>
          <w:szCs w:val="24"/>
          <w:lang w:val="mn-MN"/>
        </w:rPr>
        <w:t>х</w:t>
      </w:r>
      <w:r w:rsidR="00DB78C3">
        <w:rPr>
          <w:rFonts w:ascii="Arial" w:hAnsi="Arial" w:cs="Arial"/>
          <w:b/>
          <w:bCs/>
          <w:iCs/>
          <w:sz w:val="24"/>
          <w:szCs w:val="24"/>
          <w:lang w:val="mn-MN"/>
        </w:rPr>
        <w:t>ь</w:t>
      </w:r>
      <w:r w:rsidR="00447A62" w:rsidRPr="000C4EAD">
        <w:rPr>
          <w:rFonts w:ascii="Arial" w:hAnsi="Arial" w:cs="Arial"/>
          <w:b/>
          <w:bCs/>
          <w:iCs/>
          <w:sz w:val="24"/>
          <w:szCs w:val="24"/>
          <w:lang w:val="mn-MN"/>
        </w:rPr>
        <w:t xml:space="preserve"> заалт:</w:t>
      </w:r>
    </w:p>
    <w:p w:rsidR="00A44822" w:rsidRPr="00DB78C3" w:rsidRDefault="00A44822" w:rsidP="00A44822">
      <w:pPr>
        <w:spacing w:after="0" w:line="240" w:lineRule="auto"/>
        <w:ind w:left="720" w:firstLine="720"/>
        <w:jc w:val="both"/>
        <w:rPr>
          <w:rFonts w:ascii="Arial" w:hAnsi="Arial" w:cs="Arial"/>
          <w:sz w:val="24"/>
          <w:szCs w:val="24"/>
          <w:lang w:val="mn-MN"/>
        </w:rPr>
      </w:pPr>
    </w:p>
    <w:p w:rsidR="00447A62" w:rsidRPr="00AD6E13" w:rsidRDefault="0061112A" w:rsidP="000C4EAD">
      <w:pPr>
        <w:spacing w:after="0" w:line="240" w:lineRule="auto"/>
        <w:ind w:left="720" w:firstLine="720"/>
        <w:jc w:val="both"/>
        <w:rPr>
          <w:rFonts w:ascii="Arial" w:hAnsi="Arial" w:cs="Arial"/>
          <w:sz w:val="24"/>
          <w:szCs w:val="24"/>
          <w:lang w:val="mn-MN"/>
        </w:rPr>
      </w:pPr>
      <w:r w:rsidRPr="00DB78C3">
        <w:rPr>
          <w:rFonts w:ascii="Arial" w:hAnsi="Arial" w:cs="Arial"/>
          <w:sz w:val="24"/>
          <w:szCs w:val="24"/>
          <w:lang w:val="mn-MN"/>
        </w:rPr>
        <w:t>“</w:t>
      </w:r>
      <w:r w:rsidRPr="006E7328">
        <w:rPr>
          <w:rFonts w:ascii="Arial" w:hAnsi="Arial" w:cs="Arial"/>
          <w:bCs/>
          <w:iCs/>
          <w:sz w:val="24"/>
          <w:szCs w:val="24"/>
          <w:lang w:val="mn-MN"/>
        </w:rPr>
        <w:t>4</w:t>
      </w:r>
      <w:r w:rsidRPr="00A10F37">
        <w:rPr>
          <w:rFonts w:ascii="Arial" w:hAnsi="Arial" w:cs="Arial"/>
          <w:bCs/>
          <w:iCs/>
          <w:sz w:val="24"/>
          <w:szCs w:val="24"/>
          <w:lang w:val="mn-MN"/>
        </w:rPr>
        <w:t>.</w:t>
      </w:r>
      <w:r w:rsidR="007C69F9">
        <w:rPr>
          <w:rFonts w:ascii="Arial" w:hAnsi="Arial" w:cs="Arial"/>
          <w:bCs/>
          <w:iCs/>
          <w:sz w:val="24"/>
          <w:szCs w:val="24"/>
          <w:lang w:val="mn-MN"/>
        </w:rPr>
        <w:t>1.</w:t>
      </w:r>
      <w:r w:rsidR="007C69F9">
        <w:rPr>
          <w:rFonts w:ascii="Arial" w:hAnsi="Arial" w:cs="Arial"/>
          <w:bCs/>
          <w:iCs/>
          <w:sz w:val="24"/>
          <w:szCs w:val="24"/>
        </w:rPr>
        <w:t>10</w:t>
      </w:r>
      <w:r w:rsidRPr="003065DA">
        <w:rPr>
          <w:rFonts w:ascii="Arial" w:hAnsi="Arial" w:cs="Arial"/>
          <w:bCs/>
          <w:iCs/>
          <w:sz w:val="24"/>
          <w:szCs w:val="24"/>
          <w:lang w:val="mn-MN"/>
        </w:rPr>
        <w:t xml:space="preserve">. </w:t>
      </w:r>
      <w:r w:rsidRPr="00AE4743">
        <w:rPr>
          <w:rFonts w:ascii="Arial" w:hAnsi="Arial" w:cs="Arial"/>
          <w:bCs/>
          <w:iCs/>
          <w:sz w:val="24"/>
          <w:szCs w:val="24"/>
          <w:lang w:val="mn-MN"/>
        </w:rPr>
        <w:t xml:space="preserve">Тамхины хяналтын талаар төрөөс баримтлах бодлогыг тодорхойлох, хэрэгжүүлэхдээ </w:t>
      </w:r>
      <w:r w:rsidR="00447A62" w:rsidRPr="00A10589">
        <w:rPr>
          <w:rFonts w:ascii="Arial" w:hAnsi="Arial" w:cs="Arial"/>
          <w:color w:val="000000"/>
          <w:sz w:val="24"/>
          <w:szCs w:val="24"/>
          <w:lang w:val="mn-MN"/>
        </w:rPr>
        <w:t>Монгол Улсын Үндсэн хуулийн</w:t>
      </w:r>
      <w:r w:rsidRPr="00A10589">
        <w:rPr>
          <w:rFonts w:ascii="Arial" w:hAnsi="Arial" w:cs="Arial"/>
          <w:color w:val="000000"/>
          <w:sz w:val="24"/>
          <w:szCs w:val="24"/>
          <w:lang w:val="mn-MN"/>
        </w:rPr>
        <w:t xml:space="preserve"> 10 дугаар зүйлийн дагуу </w:t>
      </w:r>
      <w:r w:rsidRPr="00AD6E13">
        <w:rPr>
          <w:rFonts w:ascii="Arial" w:hAnsi="Arial" w:cs="Arial"/>
          <w:color w:val="000000"/>
          <w:sz w:val="24"/>
          <w:szCs w:val="24"/>
          <w:lang w:val="mn-MN"/>
        </w:rPr>
        <w:t>Тамхины хяналтын суурь конвенцийн үзэл баримтлал, мөн хуулийн</w:t>
      </w:r>
      <w:r w:rsidR="00447A62" w:rsidRPr="00AD6E13">
        <w:rPr>
          <w:rFonts w:ascii="Arial" w:hAnsi="Arial" w:cs="Arial"/>
          <w:color w:val="000000"/>
          <w:sz w:val="24"/>
          <w:szCs w:val="24"/>
          <w:lang w:val="mn-MN"/>
        </w:rPr>
        <w:t xml:space="preserve"> 16 дугаар зүйлд заасан иргэний эрх, эрх чөлөө</w:t>
      </w:r>
      <w:r w:rsidR="00AD6E13">
        <w:rPr>
          <w:rFonts w:ascii="Arial" w:hAnsi="Arial" w:cs="Arial"/>
          <w:color w:val="000000"/>
          <w:sz w:val="24"/>
          <w:szCs w:val="24"/>
          <w:lang w:val="mn-MN"/>
        </w:rPr>
        <w:t xml:space="preserve">, </w:t>
      </w:r>
      <w:r w:rsidR="00447A62" w:rsidRPr="00AD6E13">
        <w:rPr>
          <w:rFonts w:ascii="Arial" w:hAnsi="Arial" w:cs="Arial"/>
          <w:color w:val="000000"/>
          <w:sz w:val="24"/>
          <w:szCs w:val="24"/>
          <w:lang w:val="mn-MN"/>
        </w:rPr>
        <w:t>эрүүл, аюулгүй орчинд амьдрах, орчны бохирдолоос хамгаалуулах, эрүүл мэндээ хамгаал</w:t>
      </w:r>
      <w:r w:rsidR="00AD6E13">
        <w:rPr>
          <w:rFonts w:ascii="Arial" w:hAnsi="Arial" w:cs="Arial"/>
          <w:color w:val="000000"/>
          <w:sz w:val="24"/>
          <w:szCs w:val="24"/>
          <w:lang w:val="mn-MN"/>
        </w:rPr>
        <w:t>уул</w:t>
      </w:r>
      <w:r w:rsidR="00447A62" w:rsidRPr="00AD6E13">
        <w:rPr>
          <w:rFonts w:ascii="Arial" w:hAnsi="Arial" w:cs="Arial"/>
          <w:color w:val="000000"/>
          <w:sz w:val="24"/>
          <w:szCs w:val="24"/>
          <w:lang w:val="mn-MN"/>
        </w:rPr>
        <w:t>ахтай холбо</w:t>
      </w:r>
      <w:r w:rsidRPr="00AD6E13">
        <w:rPr>
          <w:rFonts w:ascii="Arial" w:hAnsi="Arial" w:cs="Arial"/>
          <w:color w:val="000000"/>
          <w:sz w:val="24"/>
          <w:szCs w:val="24"/>
          <w:lang w:val="mn-MN"/>
        </w:rPr>
        <w:t>гдсон зарчмыг эн тэргүүнд удирдлага болгож, эдгээрт нийцээгүй аливаа бодлого, хөтөлбөр, хууль тогтоомжийг төрөөс батлахгүй</w:t>
      </w:r>
      <w:r w:rsidR="00AD6E13">
        <w:rPr>
          <w:rFonts w:ascii="Arial" w:hAnsi="Arial" w:cs="Arial"/>
          <w:color w:val="000000"/>
          <w:sz w:val="24"/>
          <w:szCs w:val="24"/>
          <w:lang w:val="mn-MN"/>
        </w:rPr>
        <w:t xml:space="preserve"> байх</w:t>
      </w:r>
      <w:r w:rsidRPr="00AD6E13">
        <w:rPr>
          <w:rFonts w:ascii="Arial" w:hAnsi="Arial" w:cs="Arial"/>
          <w:color w:val="000000"/>
          <w:sz w:val="24"/>
          <w:szCs w:val="24"/>
          <w:lang w:val="mn-MN"/>
        </w:rPr>
        <w:t>.</w:t>
      </w:r>
      <w:r w:rsidR="00AD6E13" w:rsidRPr="00AD6E13">
        <w:rPr>
          <w:rFonts w:ascii="Arial" w:hAnsi="Arial" w:cs="Arial"/>
          <w:color w:val="000000"/>
          <w:sz w:val="24"/>
          <w:szCs w:val="24"/>
          <w:lang w:val="mn-MN"/>
        </w:rPr>
        <w:t>“</w:t>
      </w:r>
    </w:p>
    <w:p w:rsidR="00447A62" w:rsidRPr="00DB78C3" w:rsidRDefault="00447A62" w:rsidP="00EC25B7">
      <w:pPr>
        <w:spacing w:after="0" w:line="240" w:lineRule="auto"/>
        <w:ind w:left="720" w:firstLine="720"/>
        <w:jc w:val="both"/>
        <w:rPr>
          <w:rFonts w:ascii="Arial" w:hAnsi="Arial" w:cs="Arial"/>
          <w:sz w:val="24"/>
          <w:szCs w:val="24"/>
          <w:lang w:val="mn-MN"/>
        </w:rPr>
      </w:pPr>
    </w:p>
    <w:p w:rsidR="006E153E" w:rsidRPr="00AD6E13" w:rsidRDefault="009A6DF7" w:rsidP="00EC25B7">
      <w:pPr>
        <w:spacing w:after="0" w:line="240" w:lineRule="auto"/>
        <w:ind w:left="720" w:firstLine="720"/>
        <w:jc w:val="both"/>
        <w:rPr>
          <w:rFonts w:ascii="Arial" w:hAnsi="Arial" w:cs="Arial"/>
          <w:sz w:val="24"/>
          <w:szCs w:val="24"/>
          <w:lang w:val="mn-MN"/>
        </w:rPr>
      </w:pPr>
      <w:r>
        <w:rPr>
          <w:rFonts w:ascii="Arial" w:hAnsi="Arial" w:cs="Arial"/>
          <w:bCs/>
          <w:iCs/>
          <w:sz w:val="24"/>
          <w:szCs w:val="24"/>
          <w:lang w:val="mn-MN"/>
        </w:rPr>
        <w:t>4.1.1</w:t>
      </w:r>
      <w:r w:rsidR="007C69F9">
        <w:rPr>
          <w:rFonts w:ascii="Arial" w:hAnsi="Arial" w:cs="Arial"/>
          <w:bCs/>
          <w:iCs/>
          <w:sz w:val="24"/>
          <w:szCs w:val="24"/>
        </w:rPr>
        <w:t>1</w:t>
      </w:r>
      <w:r w:rsidR="006513AE" w:rsidRPr="00DB78C3">
        <w:rPr>
          <w:rFonts w:ascii="Arial" w:hAnsi="Arial" w:cs="Arial"/>
          <w:bCs/>
          <w:iCs/>
          <w:sz w:val="24"/>
          <w:szCs w:val="24"/>
          <w:lang w:val="mn-MN"/>
        </w:rPr>
        <w:t xml:space="preserve">. </w:t>
      </w:r>
      <w:r w:rsidR="006513AE" w:rsidRPr="00DB78C3">
        <w:rPr>
          <w:rFonts w:ascii="Arial" w:hAnsi="Arial" w:cs="Arial"/>
          <w:sz w:val="24"/>
          <w:szCs w:val="24"/>
          <w:lang w:val="mn-MN"/>
        </w:rPr>
        <w:t>Т</w:t>
      </w:r>
      <w:r w:rsidR="006513AE" w:rsidRPr="006E7328">
        <w:rPr>
          <w:rFonts w:ascii="Arial" w:hAnsi="Arial" w:cs="Arial"/>
          <w:sz w:val="24"/>
          <w:szCs w:val="24"/>
          <w:lang w:val="mn-MN"/>
        </w:rPr>
        <w:t>амхи</w:t>
      </w:r>
      <w:r w:rsidR="006513AE" w:rsidRPr="00A10F37">
        <w:rPr>
          <w:rFonts w:ascii="Arial" w:hAnsi="Arial" w:cs="Arial"/>
          <w:sz w:val="24"/>
          <w:szCs w:val="24"/>
          <w:lang w:val="mn-MN"/>
        </w:rPr>
        <w:t xml:space="preserve"> татах</w:t>
      </w:r>
      <w:r w:rsidR="006513AE" w:rsidRPr="003065DA">
        <w:rPr>
          <w:rFonts w:ascii="Arial" w:hAnsi="Arial" w:cs="Arial"/>
          <w:sz w:val="24"/>
          <w:szCs w:val="24"/>
          <w:lang w:val="mn-MN"/>
        </w:rPr>
        <w:t xml:space="preserve"> цэг байгуулахад </w:t>
      </w:r>
      <w:r w:rsidR="006513AE" w:rsidRPr="00AE4743">
        <w:rPr>
          <w:rFonts w:ascii="Arial" w:hAnsi="Arial" w:cs="Arial"/>
          <w:sz w:val="24"/>
          <w:szCs w:val="24"/>
          <w:lang w:val="mn-MN"/>
        </w:rPr>
        <w:t>у</w:t>
      </w:r>
      <w:r w:rsidR="006E153E" w:rsidRPr="00AE4743">
        <w:rPr>
          <w:rFonts w:ascii="Arial" w:hAnsi="Arial" w:cs="Arial"/>
          <w:sz w:val="24"/>
          <w:szCs w:val="24"/>
          <w:lang w:val="mn-MN"/>
        </w:rPr>
        <w:t>лсын бо</w:t>
      </w:r>
      <w:r w:rsidR="006513AE" w:rsidRPr="00AE4743">
        <w:rPr>
          <w:rFonts w:ascii="Arial" w:hAnsi="Arial" w:cs="Arial"/>
          <w:sz w:val="24"/>
          <w:szCs w:val="24"/>
          <w:lang w:val="mn-MN"/>
        </w:rPr>
        <w:t xml:space="preserve">лон орон нутгийн төсвөөс </w:t>
      </w:r>
      <w:r w:rsidR="006E153E" w:rsidRPr="00AE4743">
        <w:rPr>
          <w:rFonts w:ascii="Arial" w:hAnsi="Arial" w:cs="Arial"/>
          <w:sz w:val="24"/>
          <w:szCs w:val="24"/>
          <w:lang w:val="mn-MN"/>
        </w:rPr>
        <w:t>санхүүжүлэх</w:t>
      </w:r>
      <w:r w:rsidR="006513AE" w:rsidRPr="00AE4743">
        <w:rPr>
          <w:rFonts w:ascii="Arial" w:hAnsi="Arial" w:cs="Arial"/>
          <w:sz w:val="24"/>
          <w:szCs w:val="24"/>
          <w:lang w:val="mn-MN"/>
        </w:rPr>
        <w:t>ийг хориглох</w:t>
      </w:r>
      <w:r w:rsidR="006E153E" w:rsidRPr="00A10589">
        <w:rPr>
          <w:rFonts w:ascii="Arial" w:hAnsi="Arial" w:cs="Arial"/>
          <w:sz w:val="24"/>
          <w:szCs w:val="24"/>
          <w:lang w:val="mn-MN"/>
        </w:rPr>
        <w:t>, төрийн байгууллагаас тамхины цэг байгуулах</w:t>
      </w:r>
      <w:r w:rsidR="006513AE" w:rsidRPr="00AD6E13">
        <w:rPr>
          <w:rFonts w:ascii="Arial" w:hAnsi="Arial" w:cs="Arial"/>
          <w:sz w:val="24"/>
          <w:szCs w:val="24"/>
          <w:lang w:val="mn-MN"/>
        </w:rPr>
        <w:t xml:space="preserve">ыг </w:t>
      </w:r>
      <w:r w:rsidR="006E153E" w:rsidRPr="00AD6E13">
        <w:rPr>
          <w:rFonts w:ascii="Arial" w:hAnsi="Arial" w:cs="Arial"/>
          <w:sz w:val="24"/>
          <w:szCs w:val="24"/>
          <w:lang w:val="mn-MN"/>
        </w:rPr>
        <w:t>хориглох</w:t>
      </w:r>
      <w:r>
        <w:rPr>
          <w:rFonts w:ascii="Arial" w:hAnsi="Arial" w:cs="Arial"/>
          <w:sz w:val="24"/>
          <w:szCs w:val="24"/>
        </w:rPr>
        <w:t>.</w:t>
      </w:r>
      <w:r w:rsidR="00AD6E13" w:rsidRPr="00AD6E13">
        <w:rPr>
          <w:rFonts w:ascii="Arial" w:hAnsi="Arial" w:cs="Arial"/>
          <w:sz w:val="24"/>
          <w:szCs w:val="24"/>
          <w:lang w:val="mn-MN"/>
        </w:rPr>
        <w:t>”</w:t>
      </w:r>
    </w:p>
    <w:p w:rsidR="006E153E" w:rsidRPr="00AD6E13" w:rsidRDefault="006E153E" w:rsidP="00EC25B7">
      <w:pPr>
        <w:spacing w:after="0" w:line="240" w:lineRule="auto"/>
        <w:ind w:left="720" w:firstLine="720"/>
        <w:jc w:val="both"/>
        <w:rPr>
          <w:rFonts w:ascii="Arial" w:hAnsi="Arial" w:cs="Arial"/>
          <w:sz w:val="24"/>
          <w:szCs w:val="24"/>
          <w:lang w:val="mn-MN"/>
        </w:rPr>
      </w:pPr>
    </w:p>
    <w:p w:rsidR="00AD6E13" w:rsidRPr="00AD6E13" w:rsidRDefault="007C69F9" w:rsidP="000C4EAD">
      <w:pPr>
        <w:spacing w:after="0" w:line="240" w:lineRule="auto"/>
        <w:ind w:left="720" w:firstLine="720"/>
        <w:jc w:val="both"/>
        <w:rPr>
          <w:rFonts w:ascii="Arial" w:eastAsia="Times New Roman" w:hAnsi="Arial" w:cs="Arial"/>
          <w:sz w:val="24"/>
          <w:szCs w:val="24"/>
          <w:lang w:val="mn-MN"/>
        </w:rPr>
      </w:pPr>
      <w:r>
        <w:rPr>
          <w:rFonts w:ascii="Arial" w:hAnsi="Arial" w:cs="Arial"/>
          <w:bCs/>
          <w:iCs/>
          <w:sz w:val="24"/>
          <w:szCs w:val="24"/>
          <w:lang w:val="mn-MN"/>
        </w:rPr>
        <w:t>4.1.1</w:t>
      </w:r>
      <w:r>
        <w:rPr>
          <w:rFonts w:ascii="Arial" w:hAnsi="Arial" w:cs="Arial"/>
          <w:bCs/>
          <w:iCs/>
          <w:sz w:val="24"/>
          <w:szCs w:val="24"/>
        </w:rPr>
        <w:t>2</w:t>
      </w:r>
      <w:r w:rsidR="00AD6E13" w:rsidRPr="00AD6E13">
        <w:rPr>
          <w:rFonts w:ascii="Arial" w:hAnsi="Arial" w:cs="Arial"/>
          <w:bCs/>
          <w:iCs/>
          <w:sz w:val="24"/>
          <w:szCs w:val="24"/>
          <w:lang w:val="mn-MN"/>
        </w:rPr>
        <w:t>. Х</w:t>
      </w:r>
      <w:r w:rsidR="00AD6E13" w:rsidRPr="00AD6E13">
        <w:rPr>
          <w:rFonts w:ascii="Arial" w:eastAsia="Times New Roman" w:hAnsi="Arial" w:cs="Arial"/>
          <w:sz w:val="24"/>
          <w:szCs w:val="24"/>
          <w:lang w:val="mn-MN"/>
        </w:rPr>
        <w:t>алдварт бус өвчин, тамхины сөрөг үр дагавар, тамхины утааны сөрөг нөлөөлөл, тамхинаас татгалзсаны эерэг үр дагавар гэх зэрэг агуулгаар, шинжлэх ухааны үндэслэлтэй нийтэд чиглэсэн таниулга, ухуулгыг төрөөс тогтмол дэмжин санхүүжүлэх.”</w:t>
      </w:r>
    </w:p>
    <w:p w:rsidR="00AD6E13" w:rsidRDefault="00AD6E13" w:rsidP="000C4EAD">
      <w:pPr>
        <w:spacing w:after="0" w:line="240" w:lineRule="auto"/>
        <w:ind w:left="720" w:firstLine="720"/>
        <w:jc w:val="both"/>
        <w:rPr>
          <w:rFonts w:ascii="Arial" w:eastAsia="Times New Roman" w:hAnsi="Arial" w:cs="Arial"/>
          <w:sz w:val="24"/>
          <w:szCs w:val="24"/>
          <w:lang w:val="mn-MN"/>
        </w:rPr>
      </w:pPr>
    </w:p>
    <w:p w:rsidR="00AD6E13" w:rsidRDefault="007C69F9" w:rsidP="000C4EAD">
      <w:pPr>
        <w:spacing w:after="0" w:line="240" w:lineRule="auto"/>
        <w:ind w:left="720" w:firstLine="720"/>
        <w:jc w:val="both"/>
        <w:rPr>
          <w:rFonts w:ascii="Arial" w:eastAsia="Times New Roman" w:hAnsi="Arial" w:cs="Arial"/>
          <w:sz w:val="24"/>
          <w:szCs w:val="24"/>
          <w:lang w:val="mn-MN"/>
        </w:rPr>
      </w:pPr>
      <w:r>
        <w:rPr>
          <w:rFonts w:ascii="Arial" w:hAnsi="Arial" w:cs="Arial"/>
          <w:bCs/>
          <w:iCs/>
          <w:sz w:val="24"/>
          <w:szCs w:val="24"/>
          <w:lang w:val="mn-MN"/>
        </w:rPr>
        <w:t>4.1.1</w:t>
      </w:r>
      <w:r>
        <w:rPr>
          <w:rFonts w:ascii="Arial" w:hAnsi="Arial" w:cs="Arial"/>
          <w:bCs/>
          <w:iCs/>
          <w:sz w:val="24"/>
          <w:szCs w:val="24"/>
        </w:rPr>
        <w:t>3</w:t>
      </w:r>
      <w:r w:rsidR="00AD6E13" w:rsidRPr="00AD6E13">
        <w:rPr>
          <w:rFonts w:ascii="Arial" w:hAnsi="Arial" w:cs="Arial"/>
          <w:bCs/>
          <w:iCs/>
          <w:sz w:val="24"/>
          <w:szCs w:val="24"/>
          <w:lang w:val="mn-MN"/>
        </w:rPr>
        <w:t xml:space="preserve">. </w:t>
      </w:r>
      <w:r w:rsidR="00AD6E13" w:rsidRPr="00AD6E13">
        <w:rPr>
          <w:rFonts w:ascii="Arial" w:hAnsi="Arial" w:cs="Arial"/>
          <w:color w:val="000000"/>
          <w:sz w:val="24"/>
          <w:szCs w:val="24"/>
          <w:lang w:val="mn-MN"/>
        </w:rPr>
        <w:t>Тамхидалтаас татгалзах,</w:t>
      </w:r>
      <w:r w:rsidR="00AD6E13" w:rsidRPr="00781A8C">
        <w:rPr>
          <w:rFonts w:ascii="Arial" w:hAnsi="Arial" w:cs="Arial"/>
          <w:color w:val="000000"/>
          <w:sz w:val="24"/>
          <w:szCs w:val="24"/>
          <w:lang w:val="mn-MN"/>
        </w:rPr>
        <w:t xml:space="preserve"> тамхины хамаарлаас эмчлэх арга хэмжээ, үйлчилгээ</w:t>
      </w:r>
      <w:r w:rsidR="00AD6E13" w:rsidRPr="00DB78C3">
        <w:rPr>
          <w:rFonts w:ascii="Arial" w:hAnsi="Arial" w:cs="Arial"/>
          <w:color w:val="000000"/>
          <w:sz w:val="24"/>
          <w:szCs w:val="24"/>
          <w:lang w:val="mn-MN"/>
        </w:rPr>
        <w:t xml:space="preserve">г </w:t>
      </w:r>
      <w:r w:rsidR="00E65C0E">
        <w:rPr>
          <w:rFonts w:ascii="Arial" w:hAnsi="Arial" w:cs="Arial"/>
          <w:color w:val="000000"/>
          <w:sz w:val="24"/>
          <w:szCs w:val="24"/>
          <w:lang w:val="mn-MN"/>
        </w:rPr>
        <w:t>төрөөс</w:t>
      </w:r>
      <w:r w:rsidR="00AD6E13" w:rsidRPr="00DB78C3">
        <w:rPr>
          <w:rFonts w:ascii="Arial" w:hAnsi="Arial" w:cs="Arial"/>
          <w:color w:val="000000"/>
          <w:sz w:val="24"/>
          <w:szCs w:val="24"/>
          <w:lang w:val="mn-MN"/>
        </w:rPr>
        <w:t xml:space="preserve"> дэмжин санхүүжүлэх</w:t>
      </w:r>
      <w:r w:rsidR="00AD6E13" w:rsidRPr="00DB78C3">
        <w:rPr>
          <w:rFonts w:ascii="Arial" w:eastAsia="Times New Roman" w:hAnsi="Arial" w:cs="Arial"/>
          <w:sz w:val="24"/>
          <w:szCs w:val="24"/>
          <w:lang w:val="mn-MN"/>
        </w:rPr>
        <w:t>, т</w:t>
      </w:r>
      <w:r w:rsidR="009A6DF7">
        <w:rPr>
          <w:rFonts w:ascii="Arial" w:hAnsi="Arial" w:cs="Arial"/>
          <w:color w:val="000000"/>
          <w:sz w:val="24"/>
          <w:szCs w:val="24"/>
          <w:lang w:val="mn-MN"/>
        </w:rPr>
        <w:t>амхины хамаарлаас</w:t>
      </w:r>
      <w:r w:rsidR="00AD6E13" w:rsidRPr="006E7328">
        <w:rPr>
          <w:rFonts w:ascii="Arial" w:hAnsi="Arial" w:cs="Arial"/>
          <w:color w:val="000000"/>
          <w:sz w:val="24"/>
          <w:szCs w:val="24"/>
          <w:lang w:val="mn-MN"/>
        </w:rPr>
        <w:t xml:space="preserve"> гаргах эмийг</w:t>
      </w:r>
      <w:r w:rsidR="00AD6E13" w:rsidRPr="00A10F37">
        <w:rPr>
          <w:rFonts w:ascii="Arial" w:hAnsi="Arial" w:cs="Arial"/>
          <w:color w:val="000000"/>
          <w:sz w:val="24"/>
          <w:szCs w:val="24"/>
          <w:lang w:val="mn-MN"/>
        </w:rPr>
        <w:t xml:space="preserve"> татваргүйгээр</w:t>
      </w:r>
      <w:r w:rsidR="00E65C0E">
        <w:rPr>
          <w:rFonts w:ascii="Arial" w:hAnsi="Arial" w:cs="Arial"/>
          <w:color w:val="000000"/>
          <w:sz w:val="24"/>
          <w:szCs w:val="24"/>
          <w:lang w:val="mn-MN"/>
        </w:rPr>
        <w:t xml:space="preserve"> дотооддоо</w:t>
      </w:r>
      <w:r w:rsidR="00E65C0E">
        <w:rPr>
          <w:rFonts w:ascii="Arial" w:hAnsi="Arial" w:cs="Arial"/>
          <w:color w:val="000000"/>
          <w:sz w:val="24"/>
          <w:szCs w:val="24"/>
        </w:rPr>
        <w:t xml:space="preserve"> </w:t>
      </w:r>
      <w:r w:rsidR="00E65C0E">
        <w:rPr>
          <w:rFonts w:ascii="Arial" w:hAnsi="Arial" w:cs="Arial"/>
          <w:color w:val="000000"/>
          <w:sz w:val="24"/>
          <w:szCs w:val="24"/>
          <w:lang w:val="mn-MN"/>
        </w:rPr>
        <w:t>үйлдвэрлэх,</w:t>
      </w:r>
      <w:r w:rsidR="00AD6E13" w:rsidRPr="00AE4743">
        <w:rPr>
          <w:rFonts w:ascii="Arial" w:hAnsi="Arial" w:cs="Arial"/>
          <w:color w:val="000000"/>
          <w:sz w:val="24"/>
          <w:szCs w:val="24"/>
          <w:lang w:val="mn-MN"/>
        </w:rPr>
        <w:t xml:space="preserve"> </w:t>
      </w:r>
      <w:r w:rsidR="00E65C0E">
        <w:rPr>
          <w:rFonts w:ascii="Arial" w:hAnsi="Arial" w:cs="Arial"/>
          <w:color w:val="000000"/>
          <w:sz w:val="24"/>
          <w:szCs w:val="24"/>
          <w:lang w:val="mn-MN"/>
        </w:rPr>
        <w:t>импортлох</w:t>
      </w:r>
      <w:r w:rsidR="00AD6E13" w:rsidRPr="00AE4743">
        <w:rPr>
          <w:rFonts w:ascii="Arial" w:hAnsi="Arial" w:cs="Arial"/>
          <w:color w:val="000000"/>
          <w:sz w:val="24"/>
          <w:szCs w:val="24"/>
          <w:lang w:val="mn-MN"/>
        </w:rPr>
        <w:t xml:space="preserve"> бодлогыг баримтлах.</w:t>
      </w:r>
      <w:r w:rsidR="00AD6E13" w:rsidRPr="00A10589">
        <w:rPr>
          <w:rFonts w:ascii="Arial" w:eastAsia="Times New Roman" w:hAnsi="Arial" w:cs="Arial"/>
          <w:sz w:val="24"/>
          <w:szCs w:val="24"/>
          <w:lang w:val="mn-MN"/>
        </w:rPr>
        <w:t>”</w:t>
      </w:r>
    </w:p>
    <w:p w:rsidR="0006684F" w:rsidRDefault="0006684F" w:rsidP="000C4EAD">
      <w:pPr>
        <w:spacing w:after="0" w:line="240" w:lineRule="auto"/>
        <w:ind w:left="720" w:firstLine="720"/>
        <w:jc w:val="both"/>
        <w:rPr>
          <w:rFonts w:ascii="Arial" w:eastAsia="Times New Roman" w:hAnsi="Arial" w:cs="Arial"/>
          <w:sz w:val="24"/>
          <w:szCs w:val="24"/>
          <w:lang w:val="mn-MN"/>
        </w:rPr>
      </w:pPr>
    </w:p>
    <w:p w:rsidR="0006684F" w:rsidRPr="00A10589" w:rsidRDefault="0006684F" w:rsidP="000C4EAD">
      <w:pPr>
        <w:spacing w:after="0" w:line="240" w:lineRule="auto"/>
        <w:ind w:left="720" w:firstLine="720"/>
        <w:jc w:val="both"/>
        <w:rPr>
          <w:rFonts w:ascii="Arial" w:eastAsia="Times New Roman" w:hAnsi="Arial" w:cs="Arial"/>
          <w:sz w:val="24"/>
          <w:szCs w:val="24"/>
          <w:lang w:val="mn-MN"/>
        </w:rPr>
      </w:pPr>
      <w:r w:rsidRPr="00AD6E13">
        <w:rPr>
          <w:rFonts w:ascii="Arial" w:hAnsi="Arial" w:cs="Arial"/>
          <w:bCs/>
          <w:iCs/>
          <w:sz w:val="24"/>
          <w:szCs w:val="24"/>
          <w:lang w:val="mn-MN"/>
        </w:rPr>
        <w:t>4.1.1</w:t>
      </w:r>
      <w:r w:rsidR="007C69F9">
        <w:rPr>
          <w:rFonts w:ascii="Arial" w:hAnsi="Arial" w:cs="Arial"/>
          <w:bCs/>
          <w:iCs/>
          <w:sz w:val="24"/>
          <w:szCs w:val="24"/>
        </w:rPr>
        <w:t>4</w:t>
      </w:r>
      <w:r w:rsidRPr="00AD6E13">
        <w:rPr>
          <w:rFonts w:ascii="Arial" w:hAnsi="Arial" w:cs="Arial"/>
          <w:bCs/>
          <w:iCs/>
          <w:sz w:val="24"/>
          <w:szCs w:val="24"/>
          <w:lang w:val="mn-MN"/>
        </w:rPr>
        <w:t xml:space="preserve">. </w:t>
      </w:r>
      <w:r w:rsidRPr="002F1C63">
        <w:rPr>
          <w:rFonts w:ascii="Arial" w:hAnsi="Arial" w:cs="Arial"/>
          <w:sz w:val="24"/>
          <w:szCs w:val="24"/>
          <w:lang w:val="mn-MN"/>
        </w:rPr>
        <w:t xml:space="preserve">Тамхийг </w:t>
      </w:r>
      <w:r>
        <w:rPr>
          <w:rFonts w:ascii="Arial" w:hAnsi="Arial" w:cs="Arial"/>
          <w:sz w:val="24"/>
          <w:szCs w:val="24"/>
          <w:lang w:val="mn-MN"/>
        </w:rPr>
        <w:t>о</w:t>
      </w:r>
      <w:r w:rsidRPr="002F1C63">
        <w:rPr>
          <w:rFonts w:ascii="Arial" w:hAnsi="Arial" w:cs="Arial"/>
          <w:sz w:val="24"/>
          <w:szCs w:val="24"/>
          <w:lang w:val="mn-MN"/>
        </w:rPr>
        <w:t>нцгой албан татвараас</w:t>
      </w:r>
      <w:r>
        <w:rPr>
          <w:rFonts w:ascii="Arial" w:hAnsi="Arial" w:cs="Arial"/>
          <w:sz w:val="24"/>
          <w:szCs w:val="24"/>
          <w:lang w:val="mn-MN"/>
        </w:rPr>
        <w:t xml:space="preserve"> аливаа</w:t>
      </w:r>
      <w:r w:rsidRPr="002F1C63">
        <w:rPr>
          <w:rFonts w:ascii="Arial" w:hAnsi="Arial" w:cs="Arial"/>
          <w:sz w:val="24"/>
          <w:szCs w:val="24"/>
          <w:lang w:val="mn-MN"/>
        </w:rPr>
        <w:t xml:space="preserve"> нөхцөл,</w:t>
      </w:r>
      <w:r>
        <w:rPr>
          <w:rFonts w:ascii="Arial" w:hAnsi="Arial" w:cs="Arial"/>
          <w:sz w:val="24"/>
          <w:szCs w:val="24"/>
          <w:lang w:val="mn-MN"/>
        </w:rPr>
        <w:t xml:space="preserve"> журмаас чөлөөлөхөөс татгалзаж, </w:t>
      </w:r>
      <w:r w:rsidRPr="002F1C63">
        <w:rPr>
          <w:rFonts w:ascii="Arial" w:hAnsi="Arial" w:cs="Arial"/>
          <w:sz w:val="24"/>
          <w:szCs w:val="24"/>
          <w:lang w:val="mn-MN"/>
        </w:rPr>
        <w:t>чөлөөт бүсэд, татваргүй барааны дэлгүүрт</w:t>
      </w:r>
      <w:r>
        <w:rPr>
          <w:rFonts w:ascii="Arial" w:hAnsi="Arial" w:cs="Arial"/>
          <w:sz w:val="24"/>
          <w:szCs w:val="24"/>
          <w:lang w:val="mn-MN"/>
        </w:rPr>
        <w:t>, бусад газарт тамхинд онцгой албан татвар заавал ногдуулах</w:t>
      </w:r>
      <w:r w:rsidRPr="002F1C63">
        <w:rPr>
          <w:rFonts w:ascii="Arial" w:hAnsi="Arial" w:cs="Arial"/>
          <w:sz w:val="24"/>
          <w:szCs w:val="24"/>
          <w:lang w:val="mn-MN"/>
        </w:rPr>
        <w:t>.</w:t>
      </w:r>
      <w:r>
        <w:rPr>
          <w:rFonts w:ascii="Arial" w:hAnsi="Arial" w:cs="Arial"/>
          <w:sz w:val="24"/>
          <w:szCs w:val="24"/>
          <w:lang w:val="mn-MN"/>
        </w:rPr>
        <w:t>”</w:t>
      </w:r>
    </w:p>
    <w:p w:rsidR="00AD6E13" w:rsidRPr="00AD6E13" w:rsidRDefault="00AD6E13" w:rsidP="00EC25B7">
      <w:pPr>
        <w:spacing w:after="0" w:line="240" w:lineRule="auto"/>
        <w:ind w:left="720" w:firstLine="720"/>
        <w:jc w:val="both"/>
        <w:rPr>
          <w:rFonts w:ascii="Arial" w:hAnsi="Arial" w:cs="Arial"/>
          <w:sz w:val="24"/>
          <w:szCs w:val="24"/>
          <w:lang w:val="mn-MN"/>
        </w:rPr>
      </w:pPr>
    </w:p>
    <w:p w:rsidR="000061D0" w:rsidRPr="000C4EAD" w:rsidRDefault="007C69F9" w:rsidP="00EC25B7">
      <w:pPr>
        <w:spacing w:after="0" w:line="240" w:lineRule="auto"/>
        <w:ind w:left="720" w:firstLine="720"/>
        <w:jc w:val="both"/>
        <w:rPr>
          <w:rFonts w:ascii="Arial" w:hAnsi="Arial" w:cs="Arial"/>
          <w:b/>
          <w:bCs/>
          <w:iCs/>
          <w:sz w:val="24"/>
          <w:szCs w:val="24"/>
        </w:rPr>
      </w:pPr>
      <w:r>
        <w:rPr>
          <w:rFonts w:ascii="Arial" w:hAnsi="Arial" w:cs="Arial"/>
          <w:b/>
          <w:bCs/>
          <w:iCs/>
          <w:sz w:val="24"/>
          <w:szCs w:val="24"/>
        </w:rPr>
        <w:t>3</w:t>
      </w:r>
      <w:r w:rsidR="00A82ECE" w:rsidRPr="000C4EAD">
        <w:rPr>
          <w:rFonts w:ascii="Arial" w:hAnsi="Arial" w:cs="Arial"/>
          <w:b/>
          <w:bCs/>
          <w:iCs/>
          <w:sz w:val="24"/>
          <w:szCs w:val="24"/>
        </w:rPr>
        <w:t xml:space="preserve">/ </w:t>
      </w:r>
      <w:r w:rsidR="008E1E8B" w:rsidRPr="000C4EAD">
        <w:rPr>
          <w:rFonts w:ascii="Arial" w:hAnsi="Arial" w:cs="Arial"/>
          <w:b/>
          <w:bCs/>
          <w:iCs/>
          <w:sz w:val="24"/>
          <w:szCs w:val="24"/>
          <w:lang w:val="mn-MN"/>
        </w:rPr>
        <w:t>5</w:t>
      </w:r>
      <w:r w:rsidR="00A82ECE" w:rsidRPr="000C4EAD">
        <w:rPr>
          <w:rFonts w:ascii="Arial" w:hAnsi="Arial" w:cs="Arial"/>
          <w:b/>
          <w:bCs/>
          <w:iCs/>
          <w:sz w:val="24"/>
          <w:szCs w:val="24"/>
        </w:rPr>
        <w:t xml:space="preserve"> </w:t>
      </w:r>
      <w:r w:rsidR="00A82ECE" w:rsidRPr="000C4EAD">
        <w:rPr>
          <w:rFonts w:ascii="Arial" w:hAnsi="Arial" w:cs="Arial"/>
          <w:b/>
          <w:bCs/>
          <w:iCs/>
          <w:sz w:val="24"/>
          <w:szCs w:val="24"/>
          <w:lang w:val="mn-MN"/>
        </w:rPr>
        <w:t xml:space="preserve">дугаар зүйлийн </w:t>
      </w:r>
      <w:r w:rsidR="008E1E8B" w:rsidRPr="000C4EAD">
        <w:rPr>
          <w:rFonts w:ascii="Arial" w:hAnsi="Arial" w:cs="Arial"/>
          <w:b/>
          <w:bCs/>
          <w:iCs/>
          <w:sz w:val="24"/>
          <w:szCs w:val="24"/>
          <w:lang w:val="mn-MN"/>
        </w:rPr>
        <w:t>5</w:t>
      </w:r>
      <w:r w:rsidR="00A82ECE" w:rsidRPr="000C4EAD">
        <w:rPr>
          <w:rFonts w:ascii="Arial" w:hAnsi="Arial" w:cs="Arial"/>
          <w:b/>
          <w:bCs/>
          <w:iCs/>
          <w:sz w:val="24"/>
          <w:szCs w:val="24"/>
          <w:lang w:val="mn-MN"/>
        </w:rPr>
        <w:t>.1.</w:t>
      </w:r>
      <w:r w:rsidR="00DC410D">
        <w:rPr>
          <w:rFonts w:ascii="Arial" w:hAnsi="Arial" w:cs="Arial"/>
          <w:b/>
          <w:bCs/>
          <w:iCs/>
          <w:sz w:val="24"/>
          <w:szCs w:val="24"/>
        </w:rPr>
        <w:t>8</w:t>
      </w:r>
      <w:r w:rsidR="006F15ED" w:rsidRPr="00DD5817">
        <w:rPr>
          <w:rFonts w:ascii="Arial" w:hAnsi="Arial" w:cs="Arial"/>
          <w:b/>
          <w:bCs/>
          <w:iCs/>
          <w:sz w:val="24"/>
          <w:szCs w:val="24"/>
          <w:lang w:val="mn-MN"/>
        </w:rPr>
        <w:t xml:space="preserve"> </w:t>
      </w:r>
      <w:r w:rsidR="00A82ECE" w:rsidRPr="000C4EAD">
        <w:rPr>
          <w:rFonts w:ascii="Arial" w:hAnsi="Arial" w:cs="Arial"/>
          <w:b/>
          <w:bCs/>
          <w:iCs/>
          <w:sz w:val="24"/>
          <w:szCs w:val="24"/>
          <w:lang w:val="mn-MN"/>
        </w:rPr>
        <w:t>д</w:t>
      </w:r>
      <w:r w:rsidR="008E1E8B" w:rsidRPr="000C4EAD">
        <w:rPr>
          <w:rFonts w:ascii="Arial" w:hAnsi="Arial" w:cs="Arial"/>
          <w:b/>
          <w:bCs/>
          <w:iCs/>
          <w:sz w:val="24"/>
          <w:szCs w:val="24"/>
          <w:lang w:val="mn-MN"/>
        </w:rPr>
        <w:t>ахь</w:t>
      </w:r>
      <w:r w:rsidR="00A82ECE" w:rsidRPr="000C4EAD">
        <w:rPr>
          <w:rFonts w:ascii="Arial" w:hAnsi="Arial" w:cs="Arial"/>
          <w:b/>
          <w:bCs/>
          <w:iCs/>
          <w:sz w:val="24"/>
          <w:szCs w:val="24"/>
          <w:lang w:val="mn-MN"/>
        </w:rPr>
        <w:t xml:space="preserve"> заалт:</w:t>
      </w:r>
    </w:p>
    <w:p w:rsidR="00757F66" w:rsidRPr="00DB78C3" w:rsidRDefault="00757F66" w:rsidP="00EC25B7">
      <w:pPr>
        <w:spacing w:after="0" w:line="240" w:lineRule="auto"/>
        <w:ind w:left="720" w:firstLine="720"/>
        <w:jc w:val="both"/>
        <w:rPr>
          <w:rFonts w:ascii="Arial" w:hAnsi="Arial" w:cs="Arial"/>
          <w:sz w:val="24"/>
          <w:szCs w:val="24"/>
          <w:lang w:val="mn-MN"/>
        </w:rPr>
      </w:pPr>
    </w:p>
    <w:p w:rsidR="006513AE" w:rsidRPr="00AD6E13" w:rsidRDefault="009B30F9" w:rsidP="00EC25B7">
      <w:pPr>
        <w:spacing w:after="0" w:line="240" w:lineRule="auto"/>
        <w:ind w:left="720" w:firstLine="720"/>
        <w:jc w:val="both"/>
        <w:rPr>
          <w:rFonts w:ascii="Arial" w:hAnsi="Arial" w:cs="Arial"/>
          <w:bCs/>
          <w:iCs/>
          <w:sz w:val="24"/>
          <w:szCs w:val="24"/>
          <w:lang w:val="mn-MN"/>
        </w:rPr>
      </w:pPr>
      <w:r w:rsidRPr="006E7328">
        <w:rPr>
          <w:rFonts w:ascii="Arial" w:hAnsi="Arial" w:cs="Arial"/>
          <w:bCs/>
          <w:iCs/>
          <w:sz w:val="24"/>
          <w:szCs w:val="24"/>
          <w:lang w:val="mn-MN"/>
        </w:rPr>
        <w:t>“5</w:t>
      </w:r>
      <w:r w:rsidR="00DC410D">
        <w:rPr>
          <w:rFonts w:ascii="Arial" w:hAnsi="Arial" w:cs="Arial"/>
          <w:bCs/>
          <w:iCs/>
          <w:sz w:val="24"/>
          <w:szCs w:val="24"/>
          <w:lang w:val="mn-MN"/>
        </w:rPr>
        <w:t>.1.</w:t>
      </w:r>
      <w:r w:rsidR="00DC410D">
        <w:rPr>
          <w:rFonts w:ascii="Arial" w:hAnsi="Arial" w:cs="Arial"/>
          <w:bCs/>
          <w:iCs/>
          <w:sz w:val="24"/>
          <w:szCs w:val="24"/>
        </w:rPr>
        <w:t>8</w:t>
      </w:r>
      <w:r w:rsidRPr="00A10F37">
        <w:rPr>
          <w:rFonts w:ascii="Arial" w:hAnsi="Arial" w:cs="Arial"/>
          <w:bCs/>
          <w:iCs/>
          <w:sz w:val="24"/>
          <w:szCs w:val="24"/>
          <w:lang w:val="mn-MN"/>
        </w:rPr>
        <w:t xml:space="preserve">. </w:t>
      </w:r>
      <w:r w:rsidR="006F15ED">
        <w:rPr>
          <w:rFonts w:ascii="Arial" w:hAnsi="Arial" w:cs="Arial"/>
          <w:bCs/>
          <w:iCs/>
          <w:sz w:val="24"/>
          <w:szCs w:val="24"/>
          <w:lang w:val="mn-MN"/>
        </w:rPr>
        <w:t xml:space="preserve">Байгууллагын хүрээнд </w:t>
      </w:r>
      <w:r w:rsidR="006513AE" w:rsidRPr="00A10F37">
        <w:rPr>
          <w:rFonts w:ascii="Arial" w:hAnsi="Arial" w:cs="Arial"/>
          <w:bCs/>
          <w:iCs/>
          <w:sz w:val="24"/>
          <w:szCs w:val="24"/>
          <w:lang w:val="mn-MN"/>
        </w:rPr>
        <w:t>Тамхины хяналтын хууль тогтоомжийн хэрэгжилтийг хангаж хяналт тавих</w:t>
      </w:r>
      <w:r w:rsidR="006513AE" w:rsidRPr="00AE4743">
        <w:rPr>
          <w:rFonts w:ascii="Arial" w:hAnsi="Arial" w:cs="Arial"/>
          <w:bCs/>
          <w:iCs/>
          <w:sz w:val="24"/>
          <w:szCs w:val="24"/>
          <w:lang w:val="mn-MN"/>
        </w:rPr>
        <w:t xml:space="preserve"> тодорхой ажилтныг чиг үүрэгт нь нэмэлт оруулах байдлаар томилон ажиллуулан</w:t>
      </w:r>
      <w:r w:rsidR="006513AE" w:rsidRPr="00AD6E13">
        <w:rPr>
          <w:rFonts w:ascii="Arial" w:hAnsi="Arial" w:cs="Arial"/>
          <w:bCs/>
          <w:iCs/>
          <w:sz w:val="24"/>
          <w:szCs w:val="24"/>
          <w:lang w:val="mn-MN"/>
        </w:rPr>
        <w:t>, байгууллагын дотоод журамд болон ёс зүйн дүрэмд тусган хэрэгжүүлэх</w:t>
      </w:r>
      <w:r w:rsidRPr="00AD6E13">
        <w:rPr>
          <w:rFonts w:ascii="Arial" w:hAnsi="Arial" w:cs="Arial"/>
          <w:bCs/>
          <w:iCs/>
          <w:sz w:val="24"/>
          <w:szCs w:val="24"/>
          <w:lang w:val="mn-MN"/>
        </w:rPr>
        <w:t>.“</w:t>
      </w:r>
    </w:p>
    <w:p w:rsidR="00A10F37" w:rsidRDefault="00A10F37" w:rsidP="00EC25B7">
      <w:pPr>
        <w:spacing w:after="0" w:line="240" w:lineRule="auto"/>
        <w:ind w:left="720" w:firstLine="720"/>
        <w:jc w:val="both"/>
        <w:rPr>
          <w:rFonts w:ascii="Arial" w:hAnsi="Arial" w:cs="Arial"/>
          <w:b/>
          <w:bCs/>
          <w:iCs/>
          <w:sz w:val="24"/>
          <w:szCs w:val="24"/>
          <w:lang w:val="mn-MN"/>
        </w:rPr>
      </w:pPr>
    </w:p>
    <w:p w:rsidR="000061D0" w:rsidRPr="000C4EAD" w:rsidRDefault="0037756D" w:rsidP="00EC25B7">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4</w:t>
      </w:r>
      <w:r w:rsidR="00A82ECE" w:rsidRPr="000C4EAD">
        <w:rPr>
          <w:rFonts w:ascii="Arial" w:hAnsi="Arial" w:cs="Arial"/>
          <w:b/>
          <w:bCs/>
          <w:iCs/>
          <w:sz w:val="24"/>
          <w:szCs w:val="24"/>
        </w:rPr>
        <w:t xml:space="preserve">/ </w:t>
      </w:r>
      <w:r w:rsidR="00DB3CDE" w:rsidRPr="000C4EAD">
        <w:rPr>
          <w:rFonts w:ascii="Arial" w:hAnsi="Arial" w:cs="Arial"/>
          <w:b/>
          <w:bCs/>
          <w:iCs/>
          <w:sz w:val="24"/>
          <w:szCs w:val="24"/>
          <w:lang w:val="mn-MN"/>
        </w:rPr>
        <w:t>6</w:t>
      </w:r>
      <w:r w:rsidR="00A82ECE" w:rsidRPr="000C4EAD">
        <w:rPr>
          <w:rFonts w:ascii="Arial" w:hAnsi="Arial" w:cs="Arial"/>
          <w:b/>
          <w:bCs/>
          <w:iCs/>
          <w:sz w:val="24"/>
          <w:szCs w:val="24"/>
        </w:rPr>
        <w:t xml:space="preserve"> </w:t>
      </w:r>
      <w:r w:rsidR="00A82ECE" w:rsidRPr="000C4EAD">
        <w:rPr>
          <w:rFonts w:ascii="Arial" w:hAnsi="Arial" w:cs="Arial"/>
          <w:b/>
          <w:bCs/>
          <w:iCs/>
          <w:sz w:val="24"/>
          <w:szCs w:val="24"/>
          <w:lang w:val="mn-MN"/>
        </w:rPr>
        <w:t xml:space="preserve">дугаар зүйлийн </w:t>
      </w:r>
      <w:r w:rsidR="00DB3CDE" w:rsidRPr="000C4EAD">
        <w:rPr>
          <w:rFonts w:ascii="Arial" w:hAnsi="Arial" w:cs="Arial"/>
          <w:b/>
          <w:bCs/>
          <w:iCs/>
          <w:sz w:val="24"/>
          <w:szCs w:val="24"/>
          <w:lang w:val="mn-MN"/>
        </w:rPr>
        <w:t>6</w:t>
      </w:r>
      <w:r w:rsidR="00A82ECE" w:rsidRPr="000C4EAD">
        <w:rPr>
          <w:rFonts w:ascii="Arial" w:hAnsi="Arial" w:cs="Arial"/>
          <w:b/>
          <w:bCs/>
          <w:iCs/>
          <w:sz w:val="24"/>
          <w:szCs w:val="24"/>
          <w:lang w:val="mn-MN"/>
        </w:rPr>
        <w:t>.</w:t>
      </w:r>
      <w:r w:rsidR="00DB3CDE" w:rsidRPr="000C4EAD">
        <w:rPr>
          <w:rFonts w:ascii="Arial" w:hAnsi="Arial" w:cs="Arial"/>
          <w:b/>
          <w:bCs/>
          <w:iCs/>
          <w:sz w:val="24"/>
          <w:szCs w:val="24"/>
          <w:lang w:val="mn-MN"/>
        </w:rPr>
        <w:t>4</w:t>
      </w:r>
      <w:r w:rsidR="00A82ECE" w:rsidRPr="000C4EAD">
        <w:rPr>
          <w:rFonts w:ascii="Arial" w:hAnsi="Arial" w:cs="Arial"/>
          <w:b/>
          <w:bCs/>
          <w:iCs/>
          <w:sz w:val="24"/>
          <w:szCs w:val="24"/>
          <w:lang w:val="mn-MN"/>
        </w:rPr>
        <w:t>.</w:t>
      </w:r>
      <w:r w:rsidR="00DB3CDE" w:rsidRPr="000C4EAD">
        <w:rPr>
          <w:rFonts w:ascii="Arial" w:hAnsi="Arial" w:cs="Arial"/>
          <w:b/>
          <w:bCs/>
          <w:iCs/>
          <w:sz w:val="24"/>
          <w:szCs w:val="24"/>
          <w:lang w:val="mn-MN"/>
        </w:rPr>
        <w:t>3</w:t>
      </w:r>
      <w:r w:rsidR="00A82ECE" w:rsidRPr="000C4EAD">
        <w:rPr>
          <w:rFonts w:ascii="Arial" w:hAnsi="Arial" w:cs="Arial"/>
          <w:b/>
          <w:bCs/>
          <w:iCs/>
          <w:sz w:val="24"/>
          <w:szCs w:val="24"/>
          <w:lang w:val="mn-MN"/>
        </w:rPr>
        <w:t xml:space="preserve"> д</w:t>
      </w:r>
      <w:r w:rsidR="00DB3CDE" w:rsidRPr="000C4EAD">
        <w:rPr>
          <w:rFonts w:ascii="Arial" w:hAnsi="Arial" w:cs="Arial"/>
          <w:b/>
          <w:bCs/>
          <w:iCs/>
          <w:sz w:val="24"/>
          <w:szCs w:val="24"/>
          <w:lang w:val="mn-MN"/>
        </w:rPr>
        <w:t>а</w:t>
      </w:r>
      <w:r w:rsidR="00A82ECE" w:rsidRPr="000C4EAD">
        <w:rPr>
          <w:rFonts w:ascii="Arial" w:hAnsi="Arial" w:cs="Arial"/>
          <w:b/>
          <w:bCs/>
          <w:iCs/>
          <w:sz w:val="24"/>
          <w:szCs w:val="24"/>
          <w:lang w:val="mn-MN"/>
        </w:rPr>
        <w:t>х</w:t>
      </w:r>
      <w:r w:rsidR="00DB3CDE" w:rsidRPr="000C4EAD">
        <w:rPr>
          <w:rFonts w:ascii="Arial" w:hAnsi="Arial" w:cs="Arial"/>
          <w:b/>
          <w:bCs/>
          <w:iCs/>
          <w:sz w:val="24"/>
          <w:szCs w:val="24"/>
          <w:lang w:val="mn-MN"/>
        </w:rPr>
        <w:t>ь</w:t>
      </w:r>
      <w:r w:rsidR="00A82ECE" w:rsidRPr="000C4EAD">
        <w:rPr>
          <w:rFonts w:ascii="Arial" w:hAnsi="Arial" w:cs="Arial"/>
          <w:b/>
          <w:bCs/>
          <w:iCs/>
          <w:sz w:val="24"/>
          <w:szCs w:val="24"/>
          <w:lang w:val="mn-MN"/>
        </w:rPr>
        <w:t xml:space="preserve"> заалт:</w:t>
      </w:r>
    </w:p>
    <w:p w:rsidR="00757F66" w:rsidRPr="00DB78C3" w:rsidRDefault="00757F66" w:rsidP="00EC25B7">
      <w:pPr>
        <w:spacing w:after="0" w:line="240" w:lineRule="auto"/>
        <w:ind w:left="720" w:firstLine="720"/>
        <w:jc w:val="both"/>
        <w:rPr>
          <w:rFonts w:ascii="Arial" w:hAnsi="Arial" w:cs="Arial"/>
          <w:bCs/>
          <w:iCs/>
          <w:sz w:val="24"/>
          <w:szCs w:val="24"/>
          <w:lang w:val="mn-MN"/>
        </w:rPr>
      </w:pPr>
    </w:p>
    <w:p w:rsidR="00203FD7" w:rsidRPr="00A10F37" w:rsidRDefault="00203FD7" w:rsidP="00EC25B7">
      <w:pPr>
        <w:spacing w:after="0" w:line="240" w:lineRule="auto"/>
        <w:ind w:left="720" w:firstLine="720"/>
        <w:jc w:val="both"/>
        <w:rPr>
          <w:rFonts w:ascii="Arial" w:hAnsi="Arial" w:cs="Arial"/>
          <w:bCs/>
          <w:iCs/>
          <w:sz w:val="24"/>
          <w:szCs w:val="24"/>
          <w:lang w:val="mn-MN"/>
        </w:rPr>
      </w:pPr>
      <w:r w:rsidRPr="00DB78C3">
        <w:rPr>
          <w:rFonts w:ascii="Arial" w:hAnsi="Arial" w:cs="Arial"/>
          <w:bCs/>
          <w:iCs/>
          <w:sz w:val="24"/>
          <w:szCs w:val="24"/>
          <w:lang w:val="mn-MN"/>
        </w:rPr>
        <w:t>“6.4.3.</w:t>
      </w:r>
      <w:r w:rsidR="009B30F9" w:rsidRPr="00DB78C3">
        <w:rPr>
          <w:rFonts w:ascii="Arial" w:hAnsi="Arial" w:cs="Arial"/>
          <w:bCs/>
          <w:iCs/>
          <w:sz w:val="24"/>
          <w:szCs w:val="24"/>
          <w:lang w:val="mn-MN"/>
        </w:rPr>
        <w:t xml:space="preserve"> </w:t>
      </w:r>
      <w:r w:rsidRPr="006E7328">
        <w:rPr>
          <w:rFonts w:ascii="Arial" w:hAnsi="Arial" w:cs="Arial"/>
          <w:bCs/>
          <w:iCs/>
          <w:sz w:val="24"/>
          <w:szCs w:val="24"/>
          <w:lang w:val="mn-MN"/>
        </w:rPr>
        <w:t xml:space="preserve">навчин </w:t>
      </w:r>
      <w:r w:rsidR="0044783C" w:rsidRPr="006E7328">
        <w:rPr>
          <w:rFonts w:ascii="Arial" w:hAnsi="Arial" w:cs="Arial"/>
          <w:bCs/>
          <w:iCs/>
          <w:sz w:val="24"/>
          <w:szCs w:val="24"/>
          <w:lang w:val="mn-MN"/>
        </w:rPr>
        <w:t xml:space="preserve">болон навчит </w:t>
      </w:r>
      <w:r w:rsidRPr="00A10F37">
        <w:rPr>
          <w:rFonts w:ascii="Arial" w:hAnsi="Arial" w:cs="Arial"/>
          <w:bCs/>
          <w:iCs/>
          <w:sz w:val="24"/>
          <w:szCs w:val="24"/>
          <w:lang w:val="mn-MN"/>
        </w:rPr>
        <w:t>тамхи</w:t>
      </w:r>
      <w:r w:rsidR="0044783C" w:rsidRPr="00A10F37">
        <w:rPr>
          <w:rFonts w:ascii="Arial" w:hAnsi="Arial" w:cs="Arial"/>
          <w:bCs/>
          <w:iCs/>
          <w:sz w:val="24"/>
          <w:szCs w:val="24"/>
          <w:lang w:val="mn-MN"/>
        </w:rPr>
        <w:t xml:space="preserve"> </w:t>
      </w:r>
      <w:r w:rsidRPr="00A10F37">
        <w:rPr>
          <w:rFonts w:ascii="Arial" w:hAnsi="Arial" w:cs="Arial"/>
          <w:bCs/>
          <w:iCs/>
          <w:sz w:val="24"/>
          <w:szCs w:val="24"/>
          <w:lang w:val="mn-MN"/>
        </w:rPr>
        <w:t>эрүүл мэндийн би</w:t>
      </w:r>
      <w:r w:rsidR="0056599B" w:rsidRPr="00A10F37">
        <w:rPr>
          <w:rFonts w:ascii="Arial" w:hAnsi="Arial" w:cs="Arial"/>
          <w:bCs/>
          <w:iCs/>
          <w:sz w:val="24"/>
          <w:szCs w:val="24"/>
          <w:lang w:val="mn-MN"/>
        </w:rPr>
        <w:t>чвэр</w:t>
      </w:r>
      <w:r w:rsidRPr="00A10F37">
        <w:rPr>
          <w:rFonts w:ascii="Arial" w:hAnsi="Arial" w:cs="Arial"/>
          <w:bCs/>
          <w:iCs/>
          <w:sz w:val="24"/>
          <w:szCs w:val="24"/>
          <w:lang w:val="mn-MN"/>
        </w:rPr>
        <w:t xml:space="preserve"> анхааруулгатай </w:t>
      </w:r>
      <w:r w:rsidR="0044783C" w:rsidRPr="00A10F37">
        <w:rPr>
          <w:rFonts w:ascii="Arial" w:hAnsi="Arial" w:cs="Arial"/>
          <w:bCs/>
          <w:iCs/>
          <w:sz w:val="24"/>
          <w:szCs w:val="24"/>
          <w:lang w:val="mn-MN"/>
        </w:rPr>
        <w:t xml:space="preserve"> байна.” </w:t>
      </w:r>
      <w:r w:rsidRPr="00A10F37">
        <w:rPr>
          <w:rFonts w:ascii="Arial" w:hAnsi="Arial" w:cs="Arial"/>
          <w:bCs/>
          <w:iCs/>
          <w:sz w:val="24"/>
          <w:szCs w:val="24"/>
          <w:lang w:val="mn-MN"/>
        </w:rPr>
        <w:t xml:space="preserve">    </w:t>
      </w:r>
    </w:p>
    <w:p w:rsidR="00757F66" w:rsidRPr="00AE4743" w:rsidRDefault="00757F66" w:rsidP="00EC25B7">
      <w:pPr>
        <w:spacing w:after="0" w:line="240" w:lineRule="auto"/>
        <w:ind w:left="720" w:firstLine="720"/>
        <w:jc w:val="both"/>
        <w:rPr>
          <w:rFonts w:ascii="Arial" w:hAnsi="Arial" w:cs="Arial"/>
          <w:bCs/>
          <w:iCs/>
          <w:sz w:val="24"/>
          <w:szCs w:val="24"/>
          <w:lang w:val="mn-MN"/>
        </w:rPr>
      </w:pPr>
    </w:p>
    <w:p w:rsidR="000061D0" w:rsidRPr="000C4EAD" w:rsidRDefault="0037756D" w:rsidP="00EC25B7">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5</w:t>
      </w:r>
      <w:r w:rsidR="00A82ECE" w:rsidRPr="000C4EAD">
        <w:rPr>
          <w:rFonts w:ascii="Arial" w:hAnsi="Arial" w:cs="Arial"/>
          <w:b/>
          <w:bCs/>
          <w:iCs/>
          <w:sz w:val="24"/>
          <w:szCs w:val="24"/>
        </w:rPr>
        <w:t xml:space="preserve">/ </w:t>
      </w:r>
      <w:r w:rsidR="00EC25B7" w:rsidRPr="000C4EAD">
        <w:rPr>
          <w:rFonts w:ascii="Arial" w:hAnsi="Arial" w:cs="Arial"/>
          <w:b/>
          <w:bCs/>
          <w:iCs/>
          <w:sz w:val="24"/>
          <w:szCs w:val="24"/>
          <w:lang w:val="mn-MN"/>
        </w:rPr>
        <w:t>6</w:t>
      </w:r>
      <w:r w:rsidR="00EC25B7" w:rsidRPr="000C4EAD">
        <w:rPr>
          <w:rFonts w:ascii="Arial" w:hAnsi="Arial" w:cs="Arial"/>
          <w:b/>
          <w:bCs/>
          <w:iCs/>
          <w:sz w:val="24"/>
          <w:szCs w:val="24"/>
        </w:rPr>
        <w:t xml:space="preserve"> </w:t>
      </w:r>
      <w:r w:rsidR="00EC25B7" w:rsidRPr="000C4EAD">
        <w:rPr>
          <w:rFonts w:ascii="Arial" w:hAnsi="Arial" w:cs="Arial"/>
          <w:b/>
          <w:bCs/>
          <w:iCs/>
          <w:sz w:val="24"/>
          <w:szCs w:val="24"/>
          <w:lang w:val="mn-MN"/>
        </w:rPr>
        <w:t>дугаар зүйлийн 6.10</w:t>
      </w:r>
      <w:r w:rsidR="006F15ED">
        <w:rPr>
          <w:rFonts w:ascii="Arial" w:hAnsi="Arial" w:cs="Arial"/>
          <w:b/>
          <w:bCs/>
          <w:iCs/>
          <w:sz w:val="24"/>
          <w:szCs w:val="24"/>
        </w:rPr>
        <w:t xml:space="preserve"> – 6.12</w:t>
      </w:r>
      <w:r w:rsidR="00EC25B7" w:rsidRPr="000C4EAD">
        <w:rPr>
          <w:rFonts w:ascii="Arial" w:hAnsi="Arial" w:cs="Arial"/>
          <w:b/>
          <w:bCs/>
          <w:iCs/>
          <w:sz w:val="24"/>
          <w:szCs w:val="24"/>
          <w:lang w:val="mn-MN"/>
        </w:rPr>
        <w:t xml:space="preserve"> дахь хэсэг:</w:t>
      </w:r>
    </w:p>
    <w:p w:rsidR="00757F66" w:rsidRPr="00781A8C" w:rsidRDefault="00757F66" w:rsidP="000C4EAD">
      <w:pPr>
        <w:spacing w:after="0" w:line="240" w:lineRule="auto"/>
        <w:ind w:firstLine="720"/>
        <w:jc w:val="both"/>
        <w:rPr>
          <w:rFonts w:ascii="Arial" w:hAnsi="Arial" w:cs="Arial"/>
          <w:bCs/>
          <w:iCs/>
          <w:sz w:val="24"/>
          <w:szCs w:val="24"/>
          <w:lang w:val="mn-MN"/>
        </w:rPr>
      </w:pPr>
    </w:p>
    <w:p w:rsidR="00ED0BBC" w:rsidRPr="00A10F37" w:rsidRDefault="00ED0BBC" w:rsidP="000C4EAD">
      <w:pPr>
        <w:spacing w:after="0" w:line="240" w:lineRule="auto"/>
        <w:ind w:left="720" w:firstLine="720"/>
        <w:jc w:val="both"/>
        <w:rPr>
          <w:rFonts w:ascii="Arial" w:hAnsi="Arial" w:cs="Arial"/>
          <w:b/>
          <w:bCs/>
          <w:iCs/>
          <w:sz w:val="24"/>
          <w:szCs w:val="24"/>
          <w:lang w:val="mn-MN"/>
        </w:rPr>
      </w:pPr>
      <w:r w:rsidRPr="00781A8C">
        <w:rPr>
          <w:rFonts w:ascii="Arial" w:hAnsi="Arial" w:cs="Arial"/>
          <w:bCs/>
          <w:iCs/>
          <w:sz w:val="24"/>
          <w:szCs w:val="24"/>
          <w:lang w:val="mn-MN"/>
        </w:rPr>
        <w:t>“6.10.</w:t>
      </w:r>
      <w:r w:rsidR="00BF25DB">
        <w:rPr>
          <w:rFonts w:ascii="Arial" w:hAnsi="Arial" w:cs="Arial"/>
          <w:bCs/>
          <w:iCs/>
          <w:sz w:val="24"/>
          <w:szCs w:val="24"/>
          <w:lang w:val="mn-MN"/>
        </w:rPr>
        <w:t xml:space="preserve"> </w:t>
      </w:r>
      <w:r w:rsidRPr="00781A8C">
        <w:rPr>
          <w:rFonts w:ascii="Arial" w:hAnsi="Arial" w:cs="Arial"/>
          <w:bCs/>
          <w:iCs/>
          <w:sz w:val="24"/>
          <w:szCs w:val="24"/>
          <w:lang w:val="mn-MN"/>
        </w:rPr>
        <w:t>тамхийг биет байдлаар ил харагдахааргүй б</w:t>
      </w:r>
      <w:r w:rsidR="009B30F9" w:rsidRPr="00DB78C3">
        <w:rPr>
          <w:rFonts w:ascii="Arial" w:hAnsi="Arial" w:cs="Arial"/>
          <w:bCs/>
          <w:iCs/>
          <w:sz w:val="24"/>
          <w:szCs w:val="24"/>
          <w:lang w:val="mn-MN"/>
        </w:rPr>
        <w:t>айдлаар</w:t>
      </w:r>
      <w:r w:rsidR="003830FC" w:rsidRPr="00DB78C3">
        <w:rPr>
          <w:rFonts w:ascii="Arial" w:hAnsi="Arial" w:cs="Arial"/>
          <w:bCs/>
          <w:iCs/>
          <w:sz w:val="24"/>
          <w:szCs w:val="24"/>
          <w:lang w:val="mn-MN"/>
        </w:rPr>
        <w:t>,</w:t>
      </w:r>
      <w:r w:rsidRPr="00DB78C3">
        <w:rPr>
          <w:rFonts w:ascii="Arial" w:hAnsi="Arial" w:cs="Arial"/>
          <w:bCs/>
          <w:iCs/>
          <w:sz w:val="24"/>
          <w:szCs w:val="24"/>
          <w:lang w:val="mn-MN"/>
        </w:rPr>
        <w:t xml:space="preserve"> гадна талд нь зөвхөн “Тамхи” гэсэн бичвэрийг цагаан дээр хараар бичиж</w:t>
      </w:r>
      <w:r w:rsidR="009B30F9" w:rsidRPr="00DB78C3">
        <w:rPr>
          <w:rFonts w:ascii="Arial" w:hAnsi="Arial" w:cs="Arial"/>
          <w:bCs/>
          <w:iCs/>
          <w:sz w:val="24"/>
          <w:szCs w:val="24"/>
          <w:lang w:val="mn-MN"/>
        </w:rPr>
        <w:t xml:space="preserve"> тусгайлан зориулагдсан, </w:t>
      </w:r>
      <w:r w:rsidR="009B30F9" w:rsidRPr="006E7328">
        <w:rPr>
          <w:rFonts w:ascii="Arial" w:hAnsi="Arial" w:cs="Arial"/>
          <w:bCs/>
          <w:iCs/>
          <w:sz w:val="24"/>
          <w:szCs w:val="24"/>
          <w:lang w:val="mn-MN"/>
        </w:rPr>
        <w:t>зохих хаалттай тавиуранд</w:t>
      </w:r>
      <w:r w:rsidRPr="00A10F37">
        <w:rPr>
          <w:rFonts w:ascii="Arial" w:hAnsi="Arial" w:cs="Arial"/>
          <w:bCs/>
          <w:iCs/>
          <w:sz w:val="24"/>
          <w:szCs w:val="24"/>
          <w:lang w:val="mn-MN"/>
        </w:rPr>
        <w:t xml:space="preserve"> худалдана.</w:t>
      </w:r>
      <w:r w:rsidRPr="00A10F37">
        <w:rPr>
          <w:rFonts w:ascii="Arial" w:hAnsi="Arial" w:cs="Arial"/>
          <w:b/>
          <w:bCs/>
          <w:iCs/>
          <w:sz w:val="24"/>
          <w:szCs w:val="24"/>
          <w:lang w:val="mn-MN"/>
        </w:rPr>
        <w:t xml:space="preserve">   </w:t>
      </w:r>
    </w:p>
    <w:p w:rsidR="00EC25B7" w:rsidRPr="00A10F37" w:rsidRDefault="00EC25B7" w:rsidP="00EC25B7">
      <w:pPr>
        <w:spacing w:after="0" w:line="240" w:lineRule="auto"/>
        <w:ind w:left="720" w:firstLine="720"/>
        <w:jc w:val="both"/>
        <w:rPr>
          <w:rFonts w:ascii="Arial" w:hAnsi="Arial" w:cs="Arial"/>
          <w:bCs/>
          <w:iCs/>
          <w:sz w:val="24"/>
          <w:szCs w:val="24"/>
          <w:lang w:val="mn-MN"/>
        </w:rPr>
      </w:pPr>
    </w:p>
    <w:p w:rsidR="00797594" w:rsidRPr="00A10F37" w:rsidRDefault="00ED0BBC" w:rsidP="000C4EAD">
      <w:pPr>
        <w:spacing w:after="0" w:line="240" w:lineRule="auto"/>
        <w:ind w:left="720" w:firstLine="720"/>
        <w:jc w:val="both"/>
        <w:rPr>
          <w:rFonts w:ascii="Arial" w:hAnsi="Arial" w:cs="Arial"/>
          <w:bCs/>
          <w:iCs/>
          <w:sz w:val="24"/>
          <w:szCs w:val="24"/>
          <w:lang w:val="mn-MN"/>
        </w:rPr>
      </w:pPr>
      <w:r w:rsidRPr="006E7328">
        <w:rPr>
          <w:rFonts w:ascii="Arial" w:hAnsi="Arial" w:cs="Arial"/>
          <w:bCs/>
          <w:iCs/>
          <w:sz w:val="24"/>
          <w:szCs w:val="24"/>
          <w:lang w:val="mn-MN"/>
        </w:rPr>
        <w:t xml:space="preserve"> </w:t>
      </w:r>
      <w:r w:rsidR="00797594" w:rsidRPr="006E7328">
        <w:rPr>
          <w:rFonts w:ascii="Arial" w:hAnsi="Arial" w:cs="Arial"/>
          <w:bCs/>
          <w:iCs/>
          <w:sz w:val="24"/>
          <w:szCs w:val="24"/>
          <w:lang w:val="mn-MN"/>
        </w:rPr>
        <w:t>6.1</w:t>
      </w:r>
      <w:r w:rsidR="00D3385A" w:rsidRPr="00A10F37">
        <w:rPr>
          <w:rFonts w:ascii="Arial" w:hAnsi="Arial" w:cs="Arial"/>
          <w:bCs/>
          <w:iCs/>
          <w:sz w:val="24"/>
          <w:szCs w:val="24"/>
          <w:lang w:val="mn-MN"/>
        </w:rPr>
        <w:t>1</w:t>
      </w:r>
      <w:r w:rsidR="00797594" w:rsidRPr="00A10F37">
        <w:rPr>
          <w:rFonts w:ascii="Arial" w:hAnsi="Arial" w:cs="Arial"/>
          <w:bCs/>
          <w:iCs/>
          <w:sz w:val="24"/>
          <w:szCs w:val="24"/>
          <w:lang w:val="mn-MN"/>
        </w:rPr>
        <w:t>.</w:t>
      </w:r>
      <w:r w:rsidR="009B30F9" w:rsidRPr="00A10F37">
        <w:rPr>
          <w:rFonts w:ascii="Arial" w:hAnsi="Arial" w:cs="Arial"/>
          <w:bCs/>
          <w:iCs/>
          <w:sz w:val="24"/>
          <w:szCs w:val="24"/>
          <w:lang w:val="mn-MN"/>
        </w:rPr>
        <w:t xml:space="preserve"> </w:t>
      </w:r>
      <w:r w:rsidR="00797594" w:rsidRPr="00A10F37">
        <w:rPr>
          <w:rFonts w:ascii="Arial" w:hAnsi="Arial" w:cs="Arial"/>
          <w:bCs/>
          <w:iCs/>
          <w:sz w:val="24"/>
          <w:szCs w:val="24"/>
          <w:lang w:val="mn-MN"/>
        </w:rPr>
        <w:t xml:space="preserve">Монгол </w:t>
      </w:r>
      <w:r w:rsidR="00061B92" w:rsidRPr="00A10F37">
        <w:rPr>
          <w:rFonts w:ascii="Arial" w:hAnsi="Arial" w:cs="Arial"/>
          <w:bCs/>
          <w:iCs/>
          <w:sz w:val="24"/>
          <w:szCs w:val="24"/>
          <w:lang w:val="mn-MN"/>
        </w:rPr>
        <w:t>У</w:t>
      </w:r>
      <w:r w:rsidR="00797594" w:rsidRPr="00A10F37">
        <w:rPr>
          <w:rFonts w:ascii="Arial" w:hAnsi="Arial" w:cs="Arial"/>
          <w:bCs/>
          <w:iCs/>
          <w:sz w:val="24"/>
          <w:szCs w:val="24"/>
          <w:lang w:val="mn-MN"/>
        </w:rPr>
        <w:t>лсын нутаг дэвсгэрт тамхин</w:t>
      </w:r>
      <w:r w:rsidR="0044783C" w:rsidRPr="00A10F37">
        <w:rPr>
          <w:rFonts w:ascii="Arial" w:hAnsi="Arial" w:cs="Arial"/>
          <w:bCs/>
          <w:iCs/>
          <w:sz w:val="24"/>
          <w:szCs w:val="24"/>
          <w:lang w:val="mn-MN"/>
        </w:rPr>
        <w:t>ы</w:t>
      </w:r>
      <w:r w:rsidR="00797594" w:rsidRPr="00A10F37">
        <w:rPr>
          <w:rFonts w:ascii="Arial" w:hAnsi="Arial" w:cs="Arial"/>
          <w:bCs/>
          <w:iCs/>
          <w:sz w:val="24"/>
          <w:szCs w:val="24"/>
          <w:lang w:val="mn-MN"/>
        </w:rPr>
        <w:t xml:space="preserve"> ургамал тариалах, </w:t>
      </w:r>
      <w:r w:rsidR="00061B92" w:rsidRPr="00A10F37">
        <w:rPr>
          <w:rFonts w:ascii="Arial" w:hAnsi="Arial" w:cs="Arial"/>
          <w:bCs/>
          <w:iCs/>
          <w:sz w:val="24"/>
          <w:szCs w:val="24"/>
          <w:lang w:val="mn-MN"/>
        </w:rPr>
        <w:t>газар тариалан эрхлэх</w:t>
      </w:r>
      <w:r w:rsidR="004F08B2" w:rsidRPr="00A10F37">
        <w:rPr>
          <w:rFonts w:ascii="Arial" w:hAnsi="Arial" w:cs="Arial"/>
          <w:bCs/>
          <w:iCs/>
          <w:sz w:val="24"/>
          <w:szCs w:val="24"/>
          <w:lang w:val="mn-MN"/>
        </w:rPr>
        <w:t xml:space="preserve">ийг </w:t>
      </w:r>
      <w:r w:rsidR="00797594" w:rsidRPr="00A10F37">
        <w:rPr>
          <w:rFonts w:ascii="Arial" w:hAnsi="Arial" w:cs="Arial"/>
          <w:bCs/>
          <w:iCs/>
          <w:sz w:val="24"/>
          <w:szCs w:val="24"/>
          <w:lang w:val="mn-MN"/>
        </w:rPr>
        <w:t>хориглоно.</w:t>
      </w:r>
    </w:p>
    <w:p w:rsidR="00EC25B7" w:rsidRPr="00AE4743" w:rsidRDefault="00EC25B7" w:rsidP="00EC25B7">
      <w:pPr>
        <w:spacing w:after="0" w:line="240" w:lineRule="auto"/>
        <w:ind w:left="720" w:firstLine="720"/>
        <w:jc w:val="both"/>
        <w:rPr>
          <w:rFonts w:ascii="Arial" w:hAnsi="Arial" w:cs="Arial"/>
          <w:bCs/>
          <w:iCs/>
          <w:sz w:val="24"/>
          <w:szCs w:val="24"/>
          <w:lang w:val="mn-MN"/>
        </w:rPr>
      </w:pPr>
    </w:p>
    <w:p w:rsidR="0076267A" w:rsidRPr="00A10589" w:rsidRDefault="00061B92" w:rsidP="000C4EAD">
      <w:pPr>
        <w:pStyle w:val="NormalWeb"/>
        <w:spacing w:before="0" w:beforeAutospacing="0" w:after="0" w:afterAutospacing="0"/>
        <w:ind w:left="720" w:firstLine="720"/>
        <w:jc w:val="both"/>
        <w:rPr>
          <w:rFonts w:ascii="Arial" w:hAnsi="Arial" w:cs="Arial"/>
        </w:rPr>
      </w:pPr>
      <w:r w:rsidRPr="00DB78C3">
        <w:rPr>
          <w:rFonts w:ascii="Arial" w:eastAsia="Times New Roman" w:hAnsi="Arial" w:cs="Arial"/>
          <w:lang w:val="mn-MN"/>
        </w:rPr>
        <w:t>6.12.</w:t>
      </w:r>
      <w:r w:rsidR="009B30F9" w:rsidRPr="006E7328">
        <w:rPr>
          <w:rFonts w:ascii="Arial" w:eastAsia="Times New Roman" w:hAnsi="Arial" w:cs="Arial"/>
          <w:lang w:val="mn-MN"/>
        </w:rPr>
        <w:t xml:space="preserve"> </w:t>
      </w:r>
      <w:r w:rsidR="0076267A" w:rsidRPr="006E7328">
        <w:rPr>
          <w:rFonts w:ascii="Arial" w:hAnsi="Arial" w:cs="Arial"/>
          <w:lang w:val="mn-MN"/>
        </w:rPr>
        <w:t xml:space="preserve">Тамхийг Алтанбулаг, </w:t>
      </w:r>
      <w:r w:rsidR="0076267A" w:rsidRPr="00A10F37">
        <w:rPr>
          <w:rFonts w:ascii="Arial" w:eastAsia="Times New Roman" w:hAnsi="Arial" w:cs="Arial"/>
          <w:lang w:val="mn-MN"/>
        </w:rPr>
        <w:t xml:space="preserve">Сүхбаатар, Замын-Үүд, Буян-Ухаа </w:t>
      </w:r>
      <w:r w:rsidR="007B43FF" w:rsidRPr="00A10F37">
        <w:rPr>
          <w:rFonts w:ascii="Arial" w:eastAsia="Times New Roman" w:hAnsi="Arial" w:cs="Arial"/>
          <w:lang w:val="mn-MN"/>
        </w:rPr>
        <w:t xml:space="preserve">хилийн </w:t>
      </w:r>
      <w:r w:rsidR="0076267A" w:rsidRPr="00A10F37">
        <w:rPr>
          <w:rFonts w:ascii="Arial" w:eastAsia="Times New Roman" w:hAnsi="Arial" w:cs="Arial"/>
          <w:lang w:val="mn-MN"/>
        </w:rPr>
        <w:t>боомт</w:t>
      </w:r>
      <w:r w:rsidR="007B43FF" w:rsidRPr="00A10F37">
        <w:rPr>
          <w:rFonts w:ascii="Arial" w:eastAsia="Times New Roman" w:hAnsi="Arial" w:cs="Arial"/>
          <w:lang w:val="mn-MN"/>
        </w:rPr>
        <w:t xml:space="preserve">, Улаанбаатар хотын гаалийн хяналтын бүсээс </w:t>
      </w:r>
      <w:r w:rsidR="0076267A" w:rsidRPr="00A10F37">
        <w:rPr>
          <w:rFonts w:ascii="Arial" w:hAnsi="Arial" w:cs="Arial"/>
          <w:lang w:val="mn-MN"/>
        </w:rPr>
        <w:t>бусад хилийн боомт</w:t>
      </w:r>
      <w:r w:rsidR="007B43FF" w:rsidRPr="00A10F37">
        <w:rPr>
          <w:rFonts w:ascii="Arial" w:hAnsi="Arial" w:cs="Arial"/>
          <w:lang w:val="mn-MN"/>
        </w:rPr>
        <w:t xml:space="preserve">, гаалийн хяналтын бүсээр </w:t>
      </w:r>
      <w:r w:rsidR="0076267A" w:rsidRPr="00AE4743">
        <w:rPr>
          <w:rFonts w:ascii="Arial" w:hAnsi="Arial" w:cs="Arial"/>
          <w:lang w:val="mn-MN"/>
        </w:rPr>
        <w:t>импортло</w:t>
      </w:r>
      <w:r w:rsidR="007B43FF" w:rsidRPr="00AE4743">
        <w:rPr>
          <w:rFonts w:ascii="Arial" w:hAnsi="Arial" w:cs="Arial"/>
          <w:lang w:val="mn-MN"/>
        </w:rPr>
        <w:t>ж</w:t>
      </w:r>
      <w:r w:rsidR="0076267A" w:rsidRPr="00AE4743">
        <w:rPr>
          <w:rFonts w:ascii="Arial" w:hAnsi="Arial" w:cs="Arial"/>
          <w:lang w:val="mn-MN"/>
        </w:rPr>
        <w:t>, экспортлох</w:t>
      </w:r>
      <w:r w:rsidR="007B43FF" w:rsidRPr="00AE4743">
        <w:rPr>
          <w:rFonts w:ascii="Arial" w:hAnsi="Arial" w:cs="Arial"/>
          <w:lang w:val="mn-MN"/>
        </w:rPr>
        <w:t xml:space="preserve">ыг </w:t>
      </w:r>
      <w:r w:rsidR="0076267A" w:rsidRPr="00A10589">
        <w:rPr>
          <w:rFonts w:ascii="Arial" w:hAnsi="Arial" w:cs="Arial"/>
          <w:lang w:val="mn-MN"/>
        </w:rPr>
        <w:t>хориглоно.</w:t>
      </w:r>
    </w:p>
    <w:p w:rsidR="00AE4743" w:rsidRDefault="00AE4743" w:rsidP="00A44822">
      <w:pPr>
        <w:spacing w:after="0" w:line="240" w:lineRule="auto"/>
        <w:ind w:left="720" w:firstLine="720"/>
        <w:jc w:val="both"/>
        <w:rPr>
          <w:rFonts w:ascii="Arial" w:hAnsi="Arial" w:cs="Arial"/>
          <w:bCs/>
          <w:iCs/>
          <w:sz w:val="24"/>
          <w:szCs w:val="24"/>
          <w:lang w:val="mn-MN"/>
        </w:rPr>
      </w:pPr>
    </w:p>
    <w:p w:rsidR="003065DA" w:rsidRPr="002F1C63" w:rsidRDefault="0037756D" w:rsidP="003065DA">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6</w:t>
      </w:r>
      <w:r w:rsidR="003065DA" w:rsidRPr="002F1C63">
        <w:rPr>
          <w:rFonts w:ascii="Arial" w:hAnsi="Arial" w:cs="Arial"/>
          <w:b/>
          <w:bCs/>
          <w:iCs/>
          <w:sz w:val="24"/>
          <w:szCs w:val="24"/>
        </w:rPr>
        <w:t xml:space="preserve">/ </w:t>
      </w:r>
      <w:r w:rsidR="003065DA">
        <w:rPr>
          <w:rFonts w:ascii="Arial" w:hAnsi="Arial" w:cs="Arial"/>
          <w:b/>
          <w:bCs/>
          <w:iCs/>
          <w:sz w:val="24"/>
          <w:szCs w:val="24"/>
          <w:lang w:val="mn-MN"/>
        </w:rPr>
        <w:t>7</w:t>
      </w:r>
      <w:r w:rsidR="003065DA" w:rsidRPr="002F1C63">
        <w:rPr>
          <w:rFonts w:ascii="Arial" w:hAnsi="Arial" w:cs="Arial"/>
          <w:b/>
          <w:bCs/>
          <w:iCs/>
          <w:sz w:val="24"/>
          <w:szCs w:val="24"/>
        </w:rPr>
        <w:t xml:space="preserve"> </w:t>
      </w:r>
      <w:r w:rsidR="003065DA" w:rsidRPr="002F1C63">
        <w:rPr>
          <w:rFonts w:ascii="Arial" w:hAnsi="Arial" w:cs="Arial"/>
          <w:b/>
          <w:bCs/>
          <w:iCs/>
          <w:sz w:val="24"/>
          <w:szCs w:val="24"/>
          <w:lang w:val="mn-MN"/>
        </w:rPr>
        <w:t xml:space="preserve">дугаар зүйлийн </w:t>
      </w:r>
      <w:r w:rsidR="003065DA">
        <w:rPr>
          <w:rFonts w:ascii="Arial" w:hAnsi="Arial" w:cs="Arial"/>
          <w:b/>
          <w:bCs/>
          <w:iCs/>
          <w:sz w:val="24"/>
          <w:szCs w:val="24"/>
          <w:lang w:val="mn-MN"/>
        </w:rPr>
        <w:t>7</w:t>
      </w:r>
      <w:r w:rsidR="003065DA" w:rsidRPr="002F1C63">
        <w:rPr>
          <w:rFonts w:ascii="Arial" w:hAnsi="Arial" w:cs="Arial"/>
          <w:b/>
          <w:bCs/>
          <w:iCs/>
          <w:sz w:val="24"/>
          <w:szCs w:val="24"/>
          <w:lang w:val="mn-MN"/>
        </w:rPr>
        <w:t>.</w:t>
      </w:r>
      <w:r w:rsidR="003065DA">
        <w:rPr>
          <w:rFonts w:ascii="Arial" w:hAnsi="Arial" w:cs="Arial"/>
          <w:b/>
          <w:bCs/>
          <w:iCs/>
          <w:sz w:val="24"/>
          <w:szCs w:val="24"/>
          <w:lang w:val="mn-MN"/>
        </w:rPr>
        <w:t>5</w:t>
      </w:r>
      <w:r w:rsidR="00E0537A">
        <w:rPr>
          <w:rFonts w:ascii="Arial" w:hAnsi="Arial" w:cs="Arial"/>
          <w:b/>
          <w:bCs/>
          <w:iCs/>
          <w:sz w:val="24"/>
          <w:szCs w:val="24"/>
          <w:lang w:val="mn-MN"/>
        </w:rPr>
        <w:t>-7.8</w:t>
      </w:r>
      <w:r w:rsidR="003065DA" w:rsidRPr="002F1C63">
        <w:rPr>
          <w:rFonts w:ascii="Arial" w:hAnsi="Arial" w:cs="Arial"/>
          <w:b/>
          <w:bCs/>
          <w:iCs/>
          <w:sz w:val="24"/>
          <w:szCs w:val="24"/>
          <w:lang w:val="mn-MN"/>
        </w:rPr>
        <w:t xml:space="preserve"> дахь хэсэг:</w:t>
      </w:r>
    </w:p>
    <w:p w:rsidR="003065DA" w:rsidRDefault="003065DA" w:rsidP="00A44822">
      <w:pPr>
        <w:spacing w:after="0" w:line="240" w:lineRule="auto"/>
        <w:ind w:left="720" w:firstLine="720"/>
        <w:jc w:val="both"/>
        <w:rPr>
          <w:rFonts w:ascii="Arial" w:hAnsi="Arial" w:cs="Arial"/>
          <w:bCs/>
          <w:iCs/>
          <w:sz w:val="24"/>
          <w:szCs w:val="24"/>
          <w:lang w:val="mn-MN"/>
        </w:rPr>
      </w:pPr>
    </w:p>
    <w:p w:rsidR="00E0537A" w:rsidRDefault="003065DA" w:rsidP="00A44822">
      <w:pPr>
        <w:spacing w:after="0" w:line="240" w:lineRule="auto"/>
        <w:ind w:left="720" w:firstLine="720"/>
        <w:jc w:val="both"/>
        <w:rPr>
          <w:rFonts w:ascii="Arial" w:hAnsi="Arial" w:cs="Arial"/>
          <w:bCs/>
          <w:iCs/>
          <w:sz w:val="24"/>
          <w:szCs w:val="24"/>
          <w:lang w:val="mn-MN"/>
        </w:rPr>
      </w:pPr>
      <w:r>
        <w:rPr>
          <w:rFonts w:ascii="Arial" w:hAnsi="Arial" w:cs="Arial"/>
          <w:bCs/>
          <w:iCs/>
          <w:sz w:val="24"/>
          <w:szCs w:val="24"/>
          <w:lang w:val="mn-MN"/>
        </w:rPr>
        <w:t>“7.5. Тамхины хяналтын тухай конвенц, түүний протокол, конвенцийг даган мөрдөх удирдамжийн нөхцөлийг хангаагүй бол тусгай зөвшөөрлийг олгохоос татгалзах, түдгэлзүүлэх,</w:t>
      </w:r>
      <w:r w:rsidR="00F4016C">
        <w:rPr>
          <w:rFonts w:ascii="Arial" w:hAnsi="Arial" w:cs="Arial"/>
          <w:bCs/>
          <w:iCs/>
          <w:sz w:val="24"/>
          <w:szCs w:val="24"/>
        </w:rPr>
        <w:t xml:space="preserve"> </w:t>
      </w:r>
      <w:r w:rsidR="00F4016C">
        <w:rPr>
          <w:rFonts w:ascii="Arial" w:hAnsi="Arial" w:cs="Arial"/>
          <w:bCs/>
          <w:iCs/>
          <w:sz w:val="24"/>
          <w:szCs w:val="24"/>
          <w:lang w:val="mn-MN"/>
        </w:rPr>
        <w:t>сунгахгүй байх,</w:t>
      </w:r>
      <w:r>
        <w:rPr>
          <w:rFonts w:ascii="Arial" w:hAnsi="Arial" w:cs="Arial"/>
          <w:bCs/>
          <w:iCs/>
          <w:sz w:val="24"/>
          <w:szCs w:val="24"/>
          <w:lang w:val="mn-MN"/>
        </w:rPr>
        <w:t xml:space="preserve"> цуцлах үндэслэл болно.</w:t>
      </w:r>
    </w:p>
    <w:p w:rsidR="00E0537A" w:rsidRDefault="00E0537A" w:rsidP="00A44822">
      <w:pPr>
        <w:spacing w:after="0" w:line="240" w:lineRule="auto"/>
        <w:ind w:left="720" w:firstLine="720"/>
        <w:jc w:val="both"/>
        <w:rPr>
          <w:rFonts w:ascii="Arial" w:hAnsi="Arial" w:cs="Arial"/>
          <w:bCs/>
          <w:iCs/>
          <w:sz w:val="24"/>
          <w:szCs w:val="24"/>
          <w:lang w:val="mn-MN"/>
        </w:rPr>
      </w:pPr>
    </w:p>
    <w:p w:rsidR="00E0537A" w:rsidRDefault="00E0537A" w:rsidP="00A44822">
      <w:pPr>
        <w:spacing w:after="0" w:line="240" w:lineRule="auto"/>
        <w:ind w:left="720" w:firstLine="720"/>
        <w:jc w:val="both"/>
        <w:rPr>
          <w:rFonts w:ascii="Arial" w:hAnsi="Arial" w:cs="Arial"/>
          <w:bCs/>
          <w:iCs/>
          <w:sz w:val="24"/>
          <w:szCs w:val="24"/>
          <w:lang w:val="mn-MN"/>
        </w:rPr>
      </w:pPr>
      <w:r>
        <w:rPr>
          <w:rFonts w:ascii="Arial" w:hAnsi="Arial" w:cs="Arial"/>
          <w:bCs/>
          <w:iCs/>
          <w:sz w:val="24"/>
          <w:szCs w:val="24"/>
          <w:lang w:val="mn-MN"/>
        </w:rPr>
        <w:t xml:space="preserve">7.6. Тамхины үйлдвэрлэлийн, импортын, экспортын тусгай зөвшөөрлийг Тамхины эсрэг үндэсний хорооны дэмжсэн саналгүйгээр олгох, сунгахыг хориглоно. </w:t>
      </w:r>
    </w:p>
    <w:p w:rsidR="00E0537A" w:rsidRDefault="00E0537A" w:rsidP="00A44822">
      <w:pPr>
        <w:spacing w:after="0" w:line="240" w:lineRule="auto"/>
        <w:ind w:left="720" w:firstLine="720"/>
        <w:jc w:val="both"/>
        <w:rPr>
          <w:rFonts w:ascii="Arial" w:hAnsi="Arial" w:cs="Arial"/>
          <w:bCs/>
          <w:iCs/>
          <w:sz w:val="24"/>
          <w:szCs w:val="24"/>
          <w:lang w:val="mn-MN"/>
        </w:rPr>
      </w:pPr>
    </w:p>
    <w:p w:rsidR="003065DA" w:rsidRDefault="00E0537A" w:rsidP="00A44822">
      <w:pPr>
        <w:spacing w:after="0" w:line="240" w:lineRule="auto"/>
        <w:ind w:left="720" w:firstLine="720"/>
        <w:jc w:val="both"/>
        <w:rPr>
          <w:rFonts w:ascii="Arial" w:hAnsi="Arial" w:cs="Arial"/>
          <w:bCs/>
          <w:iCs/>
          <w:sz w:val="24"/>
          <w:szCs w:val="24"/>
          <w:lang w:val="mn-MN"/>
        </w:rPr>
      </w:pPr>
      <w:r>
        <w:rPr>
          <w:rFonts w:ascii="Arial" w:hAnsi="Arial" w:cs="Arial"/>
          <w:bCs/>
          <w:iCs/>
          <w:sz w:val="24"/>
          <w:szCs w:val="24"/>
          <w:lang w:val="mn-MN"/>
        </w:rPr>
        <w:t>7.7. Тамхи худалдах Тамхины эсрэг тухайн орон нутгийн хорооны дэмжсэн саналгүйгээр олгох, сунгахыг хориглоно.</w:t>
      </w:r>
      <w:r w:rsidR="003065DA">
        <w:rPr>
          <w:rFonts w:ascii="Arial" w:hAnsi="Arial" w:cs="Arial"/>
          <w:bCs/>
          <w:iCs/>
          <w:sz w:val="24"/>
          <w:szCs w:val="24"/>
          <w:lang w:val="mn-MN"/>
        </w:rPr>
        <w:t>”</w:t>
      </w:r>
    </w:p>
    <w:p w:rsidR="003065DA" w:rsidRDefault="003065DA" w:rsidP="00A44822">
      <w:pPr>
        <w:spacing w:after="0" w:line="240" w:lineRule="auto"/>
        <w:ind w:left="720" w:firstLine="720"/>
        <w:jc w:val="both"/>
        <w:rPr>
          <w:rFonts w:ascii="Arial" w:hAnsi="Arial" w:cs="Arial"/>
          <w:bCs/>
          <w:iCs/>
          <w:sz w:val="24"/>
          <w:szCs w:val="24"/>
          <w:lang w:val="mn-MN"/>
        </w:rPr>
      </w:pPr>
    </w:p>
    <w:p w:rsidR="00E0537A" w:rsidRDefault="00E0537A" w:rsidP="00A44822">
      <w:pPr>
        <w:spacing w:after="0" w:line="240" w:lineRule="auto"/>
        <w:ind w:left="720" w:firstLine="720"/>
        <w:jc w:val="both"/>
        <w:rPr>
          <w:rFonts w:ascii="Arial" w:hAnsi="Arial" w:cs="Arial"/>
          <w:bCs/>
          <w:iCs/>
          <w:sz w:val="24"/>
          <w:szCs w:val="24"/>
          <w:lang w:val="mn-MN"/>
        </w:rPr>
      </w:pPr>
      <w:r>
        <w:rPr>
          <w:rFonts w:ascii="Arial" w:hAnsi="Arial" w:cs="Arial"/>
          <w:bCs/>
          <w:iCs/>
          <w:sz w:val="24"/>
          <w:szCs w:val="24"/>
          <w:lang w:val="mn-MN"/>
        </w:rPr>
        <w:t>7.</w:t>
      </w:r>
      <w:r w:rsidR="003954F5">
        <w:rPr>
          <w:rFonts w:ascii="Arial" w:hAnsi="Arial" w:cs="Arial"/>
          <w:bCs/>
          <w:iCs/>
          <w:sz w:val="24"/>
          <w:szCs w:val="24"/>
          <w:lang w:val="mn-MN"/>
        </w:rPr>
        <w:t>8</w:t>
      </w:r>
      <w:r>
        <w:rPr>
          <w:rFonts w:ascii="Arial" w:hAnsi="Arial" w:cs="Arial"/>
          <w:bCs/>
          <w:iCs/>
          <w:sz w:val="24"/>
          <w:szCs w:val="24"/>
          <w:lang w:val="mn-MN"/>
        </w:rPr>
        <w:t>. Тамхи үйлдвэрлэх, худалдах, импортлох, эскпортлох тусгай зөвшөөрлийг түдгэлзүүлэх</w:t>
      </w:r>
      <w:r w:rsidR="003954F5">
        <w:rPr>
          <w:rFonts w:ascii="Arial" w:hAnsi="Arial" w:cs="Arial"/>
          <w:bCs/>
          <w:iCs/>
          <w:sz w:val="24"/>
          <w:szCs w:val="24"/>
          <w:lang w:val="mn-MN"/>
        </w:rPr>
        <w:t>, цуцлах талаар дүгнэлтийг Тамхины эсрэг үндэсний болон орон нутгийн хяналтын хороо тус тусын эрх хэмжээний хүрээнд гаргана</w:t>
      </w:r>
      <w:r>
        <w:rPr>
          <w:rFonts w:ascii="Arial" w:hAnsi="Arial" w:cs="Arial"/>
          <w:bCs/>
          <w:iCs/>
          <w:sz w:val="24"/>
          <w:szCs w:val="24"/>
          <w:lang w:val="mn-MN"/>
        </w:rPr>
        <w:t>.</w:t>
      </w:r>
      <w:r w:rsidR="003954F5">
        <w:rPr>
          <w:rFonts w:ascii="Arial" w:hAnsi="Arial" w:cs="Arial"/>
          <w:bCs/>
          <w:iCs/>
          <w:sz w:val="24"/>
          <w:szCs w:val="24"/>
          <w:lang w:val="mn-MN"/>
        </w:rPr>
        <w:t>”</w:t>
      </w:r>
    </w:p>
    <w:p w:rsidR="00E0537A" w:rsidRPr="003065DA" w:rsidRDefault="00E0537A" w:rsidP="00A44822">
      <w:pPr>
        <w:spacing w:after="0" w:line="240" w:lineRule="auto"/>
        <w:ind w:left="720" w:firstLine="720"/>
        <w:jc w:val="both"/>
        <w:rPr>
          <w:rFonts w:ascii="Arial" w:hAnsi="Arial" w:cs="Arial"/>
          <w:bCs/>
          <w:iCs/>
          <w:sz w:val="24"/>
          <w:szCs w:val="24"/>
          <w:lang w:val="mn-MN"/>
        </w:rPr>
      </w:pPr>
    </w:p>
    <w:p w:rsidR="000061D0" w:rsidRPr="000C4EAD" w:rsidRDefault="0037756D" w:rsidP="00A44822">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7</w:t>
      </w:r>
      <w:r w:rsidR="00A82ECE" w:rsidRPr="000C4EAD">
        <w:rPr>
          <w:rFonts w:ascii="Arial" w:hAnsi="Arial" w:cs="Arial"/>
          <w:b/>
          <w:bCs/>
          <w:iCs/>
          <w:sz w:val="24"/>
          <w:szCs w:val="24"/>
        </w:rPr>
        <w:t xml:space="preserve">/ </w:t>
      </w:r>
      <w:r w:rsidR="00EC25B7" w:rsidRPr="000C4EAD">
        <w:rPr>
          <w:rFonts w:ascii="Arial" w:hAnsi="Arial" w:cs="Arial"/>
          <w:b/>
          <w:bCs/>
          <w:iCs/>
          <w:sz w:val="24"/>
          <w:szCs w:val="24"/>
          <w:lang w:val="mn-MN"/>
        </w:rPr>
        <w:t>8</w:t>
      </w:r>
      <w:r w:rsidR="00A82ECE" w:rsidRPr="000C4EAD">
        <w:rPr>
          <w:rFonts w:ascii="Arial" w:hAnsi="Arial" w:cs="Arial"/>
          <w:b/>
          <w:bCs/>
          <w:iCs/>
          <w:sz w:val="24"/>
          <w:szCs w:val="24"/>
        </w:rPr>
        <w:t xml:space="preserve"> </w:t>
      </w:r>
      <w:r w:rsidR="00A82ECE" w:rsidRPr="000C4EAD">
        <w:rPr>
          <w:rFonts w:ascii="Arial" w:hAnsi="Arial" w:cs="Arial"/>
          <w:b/>
          <w:bCs/>
          <w:iCs/>
          <w:sz w:val="24"/>
          <w:szCs w:val="24"/>
          <w:lang w:val="mn-MN"/>
        </w:rPr>
        <w:t xml:space="preserve">дугаар зүйлийн </w:t>
      </w:r>
      <w:r w:rsidR="00EC25B7" w:rsidRPr="000C4EAD">
        <w:rPr>
          <w:rFonts w:ascii="Arial" w:hAnsi="Arial" w:cs="Arial"/>
          <w:b/>
          <w:bCs/>
          <w:iCs/>
          <w:sz w:val="24"/>
          <w:szCs w:val="24"/>
          <w:lang w:val="mn-MN"/>
        </w:rPr>
        <w:t>8</w:t>
      </w:r>
      <w:r w:rsidR="00A82ECE" w:rsidRPr="000C4EAD">
        <w:rPr>
          <w:rFonts w:ascii="Arial" w:hAnsi="Arial" w:cs="Arial"/>
          <w:b/>
          <w:bCs/>
          <w:iCs/>
          <w:sz w:val="24"/>
          <w:szCs w:val="24"/>
          <w:lang w:val="mn-MN"/>
        </w:rPr>
        <w:t>.</w:t>
      </w:r>
      <w:r w:rsidR="00EC25B7" w:rsidRPr="000C4EAD">
        <w:rPr>
          <w:rFonts w:ascii="Arial" w:hAnsi="Arial" w:cs="Arial"/>
          <w:b/>
          <w:bCs/>
          <w:iCs/>
          <w:sz w:val="24"/>
          <w:szCs w:val="24"/>
          <w:lang w:val="mn-MN"/>
        </w:rPr>
        <w:t>5</w:t>
      </w:r>
      <w:r w:rsidR="00A82ECE" w:rsidRPr="000C4EAD">
        <w:rPr>
          <w:rFonts w:ascii="Arial" w:hAnsi="Arial" w:cs="Arial"/>
          <w:b/>
          <w:bCs/>
          <w:iCs/>
          <w:sz w:val="24"/>
          <w:szCs w:val="24"/>
          <w:lang w:val="mn-MN"/>
        </w:rPr>
        <w:t xml:space="preserve"> д</w:t>
      </w:r>
      <w:r w:rsidR="00EC25B7" w:rsidRPr="000C4EAD">
        <w:rPr>
          <w:rFonts w:ascii="Arial" w:hAnsi="Arial" w:cs="Arial"/>
          <w:b/>
          <w:bCs/>
          <w:iCs/>
          <w:sz w:val="24"/>
          <w:szCs w:val="24"/>
          <w:lang w:val="mn-MN"/>
        </w:rPr>
        <w:t>ахь хэсэг</w:t>
      </w:r>
      <w:r w:rsidR="00A82ECE" w:rsidRPr="000C4EAD">
        <w:rPr>
          <w:rFonts w:ascii="Arial" w:hAnsi="Arial" w:cs="Arial"/>
          <w:b/>
          <w:bCs/>
          <w:iCs/>
          <w:sz w:val="24"/>
          <w:szCs w:val="24"/>
          <w:lang w:val="mn-MN"/>
        </w:rPr>
        <w:t>:</w:t>
      </w:r>
    </w:p>
    <w:p w:rsidR="000061D0" w:rsidRPr="00DB78C3" w:rsidRDefault="000061D0" w:rsidP="00A44822">
      <w:pPr>
        <w:spacing w:after="0" w:line="240" w:lineRule="auto"/>
        <w:ind w:firstLine="720"/>
        <w:jc w:val="both"/>
        <w:rPr>
          <w:rFonts w:ascii="Arial" w:eastAsia="Times New Roman" w:hAnsi="Arial" w:cs="Arial"/>
          <w:sz w:val="24"/>
          <w:szCs w:val="24"/>
          <w:lang w:val="mn-MN"/>
        </w:rPr>
      </w:pPr>
    </w:p>
    <w:p w:rsidR="00677907" w:rsidRPr="003065DA" w:rsidRDefault="00677907" w:rsidP="000C4EAD">
      <w:pPr>
        <w:spacing w:after="0" w:line="240" w:lineRule="auto"/>
        <w:ind w:left="720" w:firstLine="720"/>
        <w:jc w:val="both"/>
        <w:rPr>
          <w:rFonts w:ascii="Arial" w:eastAsia="Times New Roman" w:hAnsi="Arial" w:cs="Arial"/>
          <w:sz w:val="24"/>
          <w:szCs w:val="24"/>
          <w:lang w:val="mn-MN"/>
        </w:rPr>
      </w:pPr>
      <w:r w:rsidRPr="00DB78C3">
        <w:rPr>
          <w:rFonts w:ascii="Arial" w:eastAsia="Times New Roman" w:hAnsi="Arial" w:cs="Arial"/>
          <w:sz w:val="24"/>
          <w:szCs w:val="24"/>
          <w:lang w:val="mn-MN"/>
        </w:rPr>
        <w:t>“8.</w:t>
      </w:r>
      <w:r w:rsidR="00061B92" w:rsidRPr="00DB78C3">
        <w:rPr>
          <w:rFonts w:ascii="Arial" w:eastAsia="Times New Roman" w:hAnsi="Arial" w:cs="Arial"/>
          <w:sz w:val="24"/>
          <w:szCs w:val="24"/>
          <w:lang w:val="mn-MN"/>
        </w:rPr>
        <w:t>5</w:t>
      </w:r>
      <w:r w:rsidRPr="00DB78C3">
        <w:rPr>
          <w:rFonts w:ascii="Arial" w:eastAsia="Times New Roman" w:hAnsi="Arial" w:cs="Arial"/>
          <w:sz w:val="24"/>
          <w:szCs w:val="24"/>
          <w:lang w:val="mn-MN"/>
        </w:rPr>
        <w:t>.</w:t>
      </w:r>
      <w:r w:rsidR="00061B92" w:rsidRPr="006E7328">
        <w:rPr>
          <w:rFonts w:ascii="Arial" w:eastAsia="Times New Roman" w:hAnsi="Arial" w:cs="Arial"/>
          <w:sz w:val="24"/>
          <w:szCs w:val="24"/>
          <w:lang w:val="mn-MN"/>
        </w:rPr>
        <w:t>Т</w:t>
      </w:r>
      <w:r w:rsidRPr="006E7328">
        <w:rPr>
          <w:rFonts w:ascii="Arial" w:eastAsia="Times New Roman" w:hAnsi="Arial" w:cs="Arial"/>
          <w:sz w:val="24"/>
          <w:szCs w:val="24"/>
          <w:lang w:val="mn-MN"/>
        </w:rPr>
        <w:t xml:space="preserve">амхийг шууд болон шууд бус байдлаар хэвлэл мэдээллийн хэрэгслээр сурталчилсан, дүрсийг үзүүлсэн тохиолдол бүрийн дараа “Тамхи </w:t>
      </w:r>
      <w:r w:rsidR="00061B92" w:rsidRPr="00A10F37">
        <w:rPr>
          <w:rFonts w:ascii="Arial" w:eastAsia="Times New Roman" w:hAnsi="Arial" w:cs="Arial"/>
          <w:sz w:val="24"/>
          <w:szCs w:val="24"/>
          <w:lang w:val="mn-MN"/>
        </w:rPr>
        <w:t>таны эрүүл мэндэд хортой</w:t>
      </w:r>
      <w:r w:rsidR="00C00140" w:rsidRPr="00A10F37">
        <w:rPr>
          <w:rFonts w:ascii="Arial" w:eastAsia="Times New Roman" w:hAnsi="Arial" w:cs="Arial"/>
          <w:sz w:val="24"/>
          <w:szCs w:val="24"/>
          <w:lang w:val="mn-MN"/>
        </w:rPr>
        <w:t>.</w:t>
      </w:r>
      <w:r w:rsidRPr="00A10F37">
        <w:rPr>
          <w:rFonts w:ascii="Arial" w:eastAsia="Times New Roman" w:hAnsi="Arial" w:cs="Arial"/>
          <w:sz w:val="24"/>
          <w:szCs w:val="24"/>
          <w:lang w:val="mn-MN"/>
        </w:rPr>
        <w:t xml:space="preserve">” гэсэн бичвэрийг </w:t>
      </w:r>
      <w:r w:rsidR="00061B92" w:rsidRPr="00A10F37">
        <w:rPr>
          <w:rFonts w:ascii="Arial" w:hAnsi="Arial" w:cs="Arial"/>
          <w:sz w:val="24"/>
          <w:szCs w:val="24"/>
          <w:lang w:val="mn-MN"/>
        </w:rPr>
        <w:t>дэлгэций</w:t>
      </w:r>
      <w:r w:rsidR="00061B92" w:rsidRPr="003065DA">
        <w:rPr>
          <w:rFonts w:ascii="Arial" w:hAnsi="Arial" w:cs="Arial"/>
          <w:sz w:val="24"/>
          <w:szCs w:val="24"/>
          <w:lang w:val="mn-MN"/>
        </w:rPr>
        <w:t xml:space="preserve">н доогуур, батлагдсан нэг форматын дагуу тухайн хэвлэл мэдээллийн байгууллага өөрсдийн зардлаар </w:t>
      </w:r>
      <w:r w:rsidR="00EC25B7" w:rsidRPr="003065DA">
        <w:rPr>
          <w:rFonts w:ascii="Arial" w:hAnsi="Arial" w:cs="Arial"/>
          <w:sz w:val="24"/>
          <w:szCs w:val="24"/>
          <w:lang w:val="mn-MN"/>
        </w:rPr>
        <w:t>мэдээлнэ</w:t>
      </w:r>
      <w:r w:rsidRPr="003065DA">
        <w:rPr>
          <w:rFonts w:ascii="Arial" w:eastAsia="Times New Roman" w:hAnsi="Arial" w:cs="Arial"/>
          <w:sz w:val="24"/>
          <w:szCs w:val="24"/>
          <w:lang w:val="mn-MN"/>
        </w:rPr>
        <w:t xml:space="preserve">.”    </w:t>
      </w:r>
    </w:p>
    <w:p w:rsidR="00AA5C2D" w:rsidRPr="00AE4743" w:rsidRDefault="00AA5C2D" w:rsidP="00A44822">
      <w:pPr>
        <w:spacing w:after="0" w:line="240" w:lineRule="auto"/>
        <w:ind w:firstLine="720"/>
        <w:jc w:val="both"/>
        <w:rPr>
          <w:rFonts w:ascii="Arial" w:eastAsia="Times New Roman" w:hAnsi="Arial" w:cs="Arial"/>
          <w:sz w:val="24"/>
          <w:szCs w:val="24"/>
          <w:lang w:val="mn-MN"/>
        </w:rPr>
      </w:pPr>
    </w:p>
    <w:p w:rsidR="0006684F" w:rsidRPr="002F1C63" w:rsidRDefault="0037756D" w:rsidP="0006684F">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8</w:t>
      </w:r>
      <w:r w:rsidR="0006684F" w:rsidRPr="002F1C63">
        <w:rPr>
          <w:rFonts w:ascii="Arial" w:hAnsi="Arial" w:cs="Arial"/>
          <w:b/>
          <w:bCs/>
          <w:iCs/>
          <w:sz w:val="24"/>
          <w:szCs w:val="24"/>
        </w:rPr>
        <w:t xml:space="preserve">/ </w:t>
      </w:r>
      <w:r w:rsidR="0006684F">
        <w:rPr>
          <w:rFonts w:ascii="Arial" w:hAnsi="Arial" w:cs="Arial"/>
          <w:b/>
          <w:bCs/>
          <w:iCs/>
          <w:sz w:val="24"/>
          <w:szCs w:val="24"/>
          <w:lang w:val="mn-MN"/>
        </w:rPr>
        <w:t>10</w:t>
      </w:r>
      <w:r w:rsidR="0006684F" w:rsidRPr="002F1C63">
        <w:rPr>
          <w:rFonts w:ascii="Arial" w:hAnsi="Arial" w:cs="Arial"/>
          <w:b/>
          <w:bCs/>
          <w:iCs/>
          <w:sz w:val="24"/>
          <w:szCs w:val="24"/>
        </w:rPr>
        <w:t xml:space="preserve"> </w:t>
      </w:r>
      <w:r w:rsidR="0006684F" w:rsidRPr="002F1C63">
        <w:rPr>
          <w:rFonts w:ascii="Arial" w:hAnsi="Arial" w:cs="Arial"/>
          <w:b/>
          <w:bCs/>
          <w:iCs/>
          <w:sz w:val="24"/>
          <w:szCs w:val="24"/>
          <w:lang w:val="mn-MN"/>
        </w:rPr>
        <w:t xml:space="preserve">дугаар зүйлийн </w:t>
      </w:r>
      <w:r w:rsidR="0006684F">
        <w:rPr>
          <w:rFonts w:ascii="Arial" w:hAnsi="Arial" w:cs="Arial"/>
          <w:b/>
          <w:bCs/>
          <w:iCs/>
          <w:sz w:val="24"/>
          <w:szCs w:val="24"/>
          <w:lang w:val="mn-MN"/>
        </w:rPr>
        <w:t>10</w:t>
      </w:r>
      <w:r w:rsidR="0006684F" w:rsidRPr="002F1C63">
        <w:rPr>
          <w:rFonts w:ascii="Arial" w:hAnsi="Arial" w:cs="Arial"/>
          <w:b/>
          <w:bCs/>
          <w:iCs/>
          <w:sz w:val="24"/>
          <w:szCs w:val="24"/>
          <w:lang w:val="mn-MN"/>
        </w:rPr>
        <w:t>.5</w:t>
      </w:r>
      <w:r w:rsidR="0006684F">
        <w:rPr>
          <w:rFonts w:ascii="Arial" w:hAnsi="Arial" w:cs="Arial"/>
          <w:b/>
          <w:bCs/>
          <w:iCs/>
          <w:sz w:val="24"/>
          <w:szCs w:val="24"/>
          <w:lang w:val="mn-MN"/>
        </w:rPr>
        <w:t>.</w:t>
      </w:r>
      <w:r w:rsidR="007A088B">
        <w:rPr>
          <w:rFonts w:ascii="Arial" w:hAnsi="Arial" w:cs="Arial"/>
          <w:b/>
          <w:bCs/>
          <w:iCs/>
          <w:sz w:val="24"/>
          <w:szCs w:val="24"/>
        </w:rPr>
        <w:t>6</w:t>
      </w:r>
      <w:r w:rsidR="0006684F">
        <w:rPr>
          <w:rFonts w:ascii="Arial" w:hAnsi="Arial" w:cs="Arial"/>
          <w:b/>
          <w:bCs/>
          <w:iCs/>
          <w:sz w:val="24"/>
          <w:szCs w:val="24"/>
          <w:lang w:val="mn-MN"/>
        </w:rPr>
        <w:t>-10.5.</w:t>
      </w:r>
      <w:r w:rsidR="007A088B">
        <w:rPr>
          <w:rFonts w:ascii="Arial" w:hAnsi="Arial" w:cs="Arial"/>
          <w:b/>
          <w:bCs/>
          <w:iCs/>
          <w:sz w:val="24"/>
          <w:szCs w:val="24"/>
        </w:rPr>
        <w:t>7</w:t>
      </w:r>
      <w:r w:rsidR="0006684F" w:rsidRPr="002F1C63">
        <w:rPr>
          <w:rFonts w:ascii="Arial" w:hAnsi="Arial" w:cs="Arial"/>
          <w:b/>
          <w:bCs/>
          <w:iCs/>
          <w:sz w:val="24"/>
          <w:szCs w:val="24"/>
          <w:lang w:val="mn-MN"/>
        </w:rPr>
        <w:t xml:space="preserve"> д</w:t>
      </w:r>
      <w:r w:rsidR="0006684F">
        <w:rPr>
          <w:rFonts w:ascii="Arial" w:hAnsi="Arial" w:cs="Arial"/>
          <w:b/>
          <w:bCs/>
          <w:iCs/>
          <w:sz w:val="24"/>
          <w:szCs w:val="24"/>
          <w:lang w:val="mn-MN"/>
        </w:rPr>
        <w:t>ахь заалт</w:t>
      </w:r>
      <w:r w:rsidR="0006684F" w:rsidRPr="002F1C63">
        <w:rPr>
          <w:rFonts w:ascii="Arial" w:hAnsi="Arial" w:cs="Arial"/>
          <w:b/>
          <w:bCs/>
          <w:iCs/>
          <w:sz w:val="24"/>
          <w:szCs w:val="24"/>
          <w:lang w:val="mn-MN"/>
        </w:rPr>
        <w:t>:</w:t>
      </w:r>
    </w:p>
    <w:p w:rsidR="00BD0459" w:rsidRDefault="00BD0459" w:rsidP="00A44822">
      <w:pPr>
        <w:spacing w:after="0" w:line="240" w:lineRule="auto"/>
        <w:ind w:firstLine="720"/>
        <w:jc w:val="both"/>
        <w:rPr>
          <w:rFonts w:ascii="Arial" w:hAnsi="Arial" w:cs="Arial"/>
          <w:color w:val="000000"/>
          <w:sz w:val="24"/>
          <w:szCs w:val="24"/>
          <w:lang w:val="mn-MN"/>
        </w:rPr>
      </w:pPr>
    </w:p>
    <w:p w:rsidR="0006684F" w:rsidRDefault="0006684F" w:rsidP="000C4EAD">
      <w:pPr>
        <w:spacing w:after="0" w:line="240" w:lineRule="auto"/>
        <w:ind w:left="720" w:firstLine="720"/>
        <w:jc w:val="both"/>
        <w:rPr>
          <w:rFonts w:ascii="Arial" w:hAnsi="Arial" w:cs="Arial"/>
          <w:color w:val="000000"/>
          <w:sz w:val="24"/>
          <w:szCs w:val="24"/>
          <w:lang w:val="mn-MN"/>
        </w:rPr>
      </w:pPr>
      <w:r>
        <w:rPr>
          <w:rFonts w:ascii="Arial" w:hAnsi="Arial" w:cs="Arial"/>
          <w:color w:val="000000"/>
          <w:sz w:val="24"/>
          <w:szCs w:val="24"/>
          <w:lang w:val="mn-MN"/>
        </w:rPr>
        <w:t>“</w:t>
      </w:r>
      <w:r>
        <w:rPr>
          <w:rFonts w:ascii="Arial" w:hAnsi="Arial" w:cs="Arial"/>
          <w:b/>
          <w:bCs/>
          <w:iCs/>
          <w:sz w:val="24"/>
          <w:szCs w:val="24"/>
          <w:lang w:val="mn-MN"/>
        </w:rPr>
        <w:t>10</w:t>
      </w:r>
      <w:r w:rsidRPr="002F1C63">
        <w:rPr>
          <w:rFonts w:ascii="Arial" w:hAnsi="Arial" w:cs="Arial"/>
          <w:b/>
          <w:bCs/>
          <w:iCs/>
          <w:sz w:val="24"/>
          <w:szCs w:val="24"/>
          <w:lang w:val="mn-MN"/>
        </w:rPr>
        <w:t>.5</w:t>
      </w:r>
      <w:r>
        <w:rPr>
          <w:rFonts w:ascii="Arial" w:hAnsi="Arial" w:cs="Arial"/>
          <w:b/>
          <w:bCs/>
          <w:iCs/>
          <w:sz w:val="24"/>
          <w:szCs w:val="24"/>
          <w:lang w:val="mn-MN"/>
        </w:rPr>
        <w:t>.</w:t>
      </w:r>
      <w:r w:rsidR="007A088B">
        <w:rPr>
          <w:rFonts w:ascii="Arial" w:hAnsi="Arial" w:cs="Arial"/>
          <w:b/>
          <w:bCs/>
          <w:iCs/>
          <w:sz w:val="24"/>
          <w:szCs w:val="24"/>
        </w:rPr>
        <w:t>6</w:t>
      </w:r>
      <w:r>
        <w:rPr>
          <w:rFonts w:ascii="Arial" w:hAnsi="Arial" w:cs="Arial"/>
          <w:b/>
          <w:bCs/>
          <w:iCs/>
          <w:sz w:val="24"/>
          <w:szCs w:val="24"/>
          <w:lang w:val="mn-MN"/>
        </w:rPr>
        <w:t xml:space="preserve">. </w:t>
      </w:r>
      <w:r>
        <w:rPr>
          <w:rFonts w:ascii="Arial" w:hAnsi="Arial" w:cs="Arial"/>
          <w:color w:val="000000"/>
          <w:sz w:val="24"/>
          <w:szCs w:val="24"/>
          <w:lang w:val="mn-MN"/>
        </w:rPr>
        <w:t>Тамхины хууль тогтоомжийн хэрэгжилтийг хангах талаар олон нийтийн болон урьдчилан сэргийлэх арга хэмжээ, ухуулга, таниулга, Тамхины эсрэг хяналтын хорооны үйл ажиллагаа.</w:t>
      </w:r>
    </w:p>
    <w:p w:rsidR="0006684F" w:rsidRDefault="0006684F" w:rsidP="000C4EAD">
      <w:pPr>
        <w:spacing w:after="0" w:line="240" w:lineRule="auto"/>
        <w:ind w:left="720" w:firstLine="720"/>
        <w:jc w:val="both"/>
        <w:rPr>
          <w:rFonts w:ascii="Arial" w:hAnsi="Arial" w:cs="Arial"/>
          <w:color w:val="000000"/>
          <w:sz w:val="24"/>
          <w:szCs w:val="24"/>
          <w:lang w:val="mn-MN"/>
        </w:rPr>
      </w:pPr>
    </w:p>
    <w:p w:rsidR="0006684F" w:rsidRPr="0006684F" w:rsidRDefault="0006684F" w:rsidP="000C4EAD">
      <w:pPr>
        <w:spacing w:after="0" w:line="240" w:lineRule="auto"/>
        <w:ind w:left="720" w:firstLine="720"/>
        <w:jc w:val="both"/>
        <w:rPr>
          <w:rFonts w:ascii="Arial" w:hAnsi="Arial" w:cs="Arial"/>
          <w:color w:val="000000"/>
          <w:sz w:val="24"/>
          <w:szCs w:val="24"/>
          <w:lang w:val="mn-MN"/>
        </w:rPr>
      </w:pPr>
      <w:r>
        <w:rPr>
          <w:rFonts w:ascii="Arial" w:hAnsi="Arial" w:cs="Arial"/>
          <w:b/>
          <w:bCs/>
          <w:iCs/>
          <w:sz w:val="24"/>
          <w:szCs w:val="24"/>
          <w:lang w:val="mn-MN"/>
        </w:rPr>
        <w:t>10</w:t>
      </w:r>
      <w:r w:rsidRPr="002F1C63">
        <w:rPr>
          <w:rFonts w:ascii="Arial" w:hAnsi="Arial" w:cs="Arial"/>
          <w:b/>
          <w:bCs/>
          <w:iCs/>
          <w:sz w:val="24"/>
          <w:szCs w:val="24"/>
          <w:lang w:val="mn-MN"/>
        </w:rPr>
        <w:t>.5</w:t>
      </w:r>
      <w:r>
        <w:rPr>
          <w:rFonts w:ascii="Arial" w:hAnsi="Arial" w:cs="Arial"/>
          <w:b/>
          <w:bCs/>
          <w:iCs/>
          <w:sz w:val="24"/>
          <w:szCs w:val="24"/>
          <w:lang w:val="mn-MN"/>
        </w:rPr>
        <w:t>.</w:t>
      </w:r>
      <w:r w:rsidR="007A088B">
        <w:rPr>
          <w:rFonts w:ascii="Arial" w:hAnsi="Arial" w:cs="Arial"/>
          <w:b/>
          <w:bCs/>
          <w:iCs/>
          <w:sz w:val="24"/>
          <w:szCs w:val="24"/>
        </w:rPr>
        <w:t>7</w:t>
      </w:r>
      <w:r>
        <w:rPr>
          <w:rFonts w:ascii="Arial" w:hAnsi="Arial" w:cs="Arial"/>
          <w:b/>
          <w:bCs/>
          <w:iCs/>
          <w:sz w:val="24"/>
          <w:szCs w:val="24"/>
          <w:lang w:val="mn-MN"/>
        </w:rPr>
        <w:t xml:space="preserve">. </w:t>
      </w:r>
      <w:r>
        <w:rPr>
          <w:rFonts w:ascii="Arial" w:hAnsi="Arial" w:cs="Arial"/>
          <w:color w:val="000000"/>
          <w:sz w:val="24"/>
          <w:szCs w:val="24"/>
          <w:lang w:val="mn-MN"/>
        </w:rPr>
        <w:t>Сангийн зөвлөлөөс шаардлагатай гэж үзсэн бусад чиглэл.”</w:t>
      </w:r>
    </w:p>
    <w:p w:rsidR="009B30F9" w:rsidRDefault="009B30F9" w:rsidP="00A44822">
      <w:pPr>
        <w:spacing w:after="0" w:line="240" w:lineRule="auto"/>
        <w:ind w:firstLine="720"/>
        <w:jc w:val="both"/>
        <w:rPr>
          <w:rFonts w:ascii="Arial" w:hAnsi="Arial" w:cs="Arial"/>
          <w:color w:val="000000"/>
          <w:sz w:val="24"/>
          <w:szCs w:val="24"/>
          <w:lang w:val="mn-MN"/>
        </w:rPr>
      </w:pPr>
    </w:p>
    <w:p w:rsidR="0006684F" w:rsidRPr="002F1C63" w:rsidRDefault="0037756D" w:rsidP="0006684F">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9</w:t>
      </w:r>
      <w:r w:rsidR="0006684F" w:rsidRPr="002F1C63">
        <w:rPr>
          <w:rFonts w:ascii="Arial" w:hAnsi="Arial" w:cs="Arial"/>
          <w:b/>
          <w:bCs/>
          <w:iCs/>
          <w:sz w:val="24"/>
          <w:szCs w:val="24"/>
        </w:rPr>
        <w:t xml:space="preserve">/ </w:t>
      </w:r>
      <w:r w:rsidR="0006684F">
        <w:rPr>
          <w:rFonts w:ascii="Arial" w:hAnsi="Arial" w:cs="Arial"/>
          <w:b/>
          <w:bCs/>
          <w:iCs/>
          <w:sz w:val="24"/>
          <w:szCs w:val="24"/>
          <w:lang w:val="mn-MN"/>
        </w:rPr>
        <w:t>11</w:t>
      </w:r>
      <w:r w:rsidR="0006684F" w:rsidRPr="002F1C63">
        <w:rPr>
          <w:rFonts w:ascii="Arial" w:hAnsi="Arial" w:cs="Arial"/>
          <w:b/>
          <w:bCs/>
          <w:iCs/>
          <w:sz w:val="24"/>
          <w:szCs w:val="24"/>
        </w:rPr>
        <w:t xml:space="preserve"> </w:t>
      </w:r>
      <w:r w:rsidR="0006684F" w:rsidRPr="002F1C63">
        <w:rPr>
          <w:rFonts w:ascii="Arial" w:hAnsi="Arial" w:cs="Arial"/>
          <w:b/>
          <w:bCs/>
          <w:iCs/>
          <w:sz w:val="24"/>
          <w:szCs w:val="24"/>
          <w:lang w:val="mn-MN"/>
        </w:rPr>
        <w:t>д</w:t>
      </w:r>
      <w:r w:rsidR="0006684F">
        <w:rPr>
          <w:rFonts w:ascii="Arial" w:hAnsi="Arial" w:cs="Arial"/>
          <w:b/>
          <w:bCs/>
          <w:iCs/>
          <w:sz w:val="24"/>
          <w:szCs w:val="24"/>
          <w:lang w:val="mn-MN"/>
        </w:rPr>
        <w:t xml:space="preserve">үгээр </w:t>
      </w:r>
      <w:r w:rsidR="0006684F" w:rsidRPr="002F1C63">
        <w:rPr>
          <w:rFonts w:ascii="Arial" w:hAnsi="Arial" w:cs="Arial"/>
          <w:b/>
          <w:bCs/>
          <w:iCs/>
          <w:sz w:val="24"/>
          <w:szCs w:val="24"/>
          <w:lang w:val="mn-MN"/>
        </w:rPr>
        <w:t xml:space="preserve">зүйлийн </w:t>
      </w:r>
      <w:r w:rsidR="0006684F">
        <w:rPr>
          <w:rFonts w:ascii="Arial" w:hAnsi="Arial" w:cs="Arial"/>
          <w:b/>
          <w:bCs/>
          <w:iCs/>
          <w:sz w:val="24"/>
          <w:szCs w:val="24"/>
          <w:lang w:val="mn-MN"/>
        </w:rPr>
        <w:t>11.</w:t>
      </w:r>
      <w:r w:rsidR="0047321F">
        <w:rPr>
          <w:rFonts w:ascii="Arial" w:hAnsi="Arial" w:cs="Arial"/>
          <w:b/>
          <w:bCs/>
          <w:iCs/>
          <w:sz w:val="24"/>
          <w:szCs w:val="24"/>
        </w:rPr>
        <w:t>4</w:t>
      </w:r>
      <w:r w:rsidR="0047321F">
        <w:rPr>
          <w:rFonts w:ascii="Arial" w:hAnsi="Arial" w:cs="Arial"/>
          <w:b/>
          <w:bCs/>
          <w:iCs/>
          <w:sz w:val="24"/>
          <w:szCs w:val="24"/>
          <w:lang w:val="mn-MN"/>
        </w:rPr>
        <w:t>-11.</w:t>
      </w:r>
      <w:r w:rsidR="00CC45E1">
        <w:rPr>
          <w:rFonts w:ascii="Arial" w:hAnsi="Arial" w:cs="Arial"/>
          <w:b/>
          <w:bCs/>
          <w:iCs/>
          <w:sz w:val="24"/>
          <w:szCs w:val="24"/>
          <w:lang w:val="mn-MN"/>
        </w:rPr>
        <w:t>10</w:t>
      </w:r>
      <w:r w:rsidR="0006684F" w:rsidRPr="002F1C63">
        <w:rPr>
          <w:rFonts w:ascii="Arial" w:hAnsi="Arial" w:cs="Arial"/>
          <w:b/>
          <w:bCs/>
          <w:iCs/>
          <w:sz w:val="24"/>
          <w:szCs w:val="24"/>
          <w:lang w:val="mn-MN"/>
        </w:rPr>
        <w:t xml:space="preserve"> д</w:t>
      </w:r>
      <w:r w:rsidR="0047321F">
        <w:rPr>
          <w:rFonts w:ascii="Arial" w:hAnsi="Arial" w:cs="Arial"/>
          <w:b/>
          <w:bCs/>
          <w:iCs/>
          <w:sz w:val="24"/>
          <w:szCs w:val="24"/>
          <w:lang w:val="mn-MN"/>
        </w:rPr>
        <w:t>ахь</w:t>
      </w:r>
      <w:r w:rsidR="0006684F" w:rsidRPr="002F1C63">
        <w:rPr>
          <w:rFonts w:ascii="Arial" w:hAnsi="Arial" w:cs="Arial"/>
          <w:b/>
          <w:bCs/>
          <w:iCs/>
          <w:sz w:val="24"/>
          <w:szCs w:val="24"/>
          <w:lang w:val="mn-MN"/>
        </w:rPr>
        <w:t xml:space="preserve"> хэсэг:</w:t>
      </w:r>
    </w:p>
    <w:p w:rsidR="0006684F" w:rsidRDefault="0006684F" w:rsidP="00A44822">
      <w:pPr>
        <w:spacing w:after="0" w:line="240" w:lineRule="auto"/>
        <w:ind w:firstLine="720"/>
        <w:jc w:val="both"/>
        <w:rPr>
          <w:rFonts w:ascii="Arial" w:hAnsi="Arial" w:cs="Arial"/>
          <w:color w:val="000000"/>
          <w:sz w:val="24"/>
          <w:szCs w:val="24"/>
          <w:lang w:val="mn-MN"/>
        </w:rPr>
      </w:pPr>
    </w:p>
    <w:p w:rsidR="00A3557D" w:rsidRDefault="00A3557D" w:rsidP="000C4EAD">
      <w:pPr>
        <w:ind w:left="708" w:firstLine="720"/>
        <w:jc w:val="both"/>
        <w:rPr>
          <w:rFonts w:ascii="Arial" w:hAnsi="Arial" w:cs="Arial"/>
          <w:sz w:val="24"/>
          <w:szCs w:val="24"/>
        </w:rPr>
      </w:pPr>
      <w:r>
        <w:rPr>
          <w:rFonts w:ascii="Arial" w:hAnsi="Arial" w:cs="Arial"/>
          <w:sz w:val="24"/>
          <w:szCs w:val="24"/>
        </w:rPr>
        <w:t>“</w:t>
      </w:r>
      <w:r>
        <w:rPr>
          <w:rFonts w:ascii="Arial" w:hAnsi="Arial" w:cs="Arial"/>
          <w:sz w:val="24"/>
          <w:szCs w:val="24"/>
          <w:lang w:val="mn-MN"/>
        </w:rPr>
        <w:t>11.</w:t>
      </w:r>
      <w:r>
        <w:rPr>
          <w:rFonts w:ascii="Arial" w:hAnsi="Arial" w:cs="Arial"/>
          <w:sz w:val="24"/>
          <w:szCs w:val="24"/>
        </w:rPr>
        <w:t>4</w:t>
      </w:r>
      <w:r>
        <w:rPr>
          <w:rFonts w:ascii="Arial" w:hAnsi="Arial" w:cs="Arial"/>
          <w:sz w:val="24"/>
          <w:szCs w:val="24"/>
          <w:lang w:val="mn-MN"/>
        </w:rPr>
        <w:t>.</w:t>
      </w:r>
      <w:r>
        <w:rPr>
          <w:rFonts w:ascii="Arial" w:hAnsi="Arial" w:cs="Arial"/>
          <w:sz w:val="24"/>
          <w:szCs w:val="24"/>
        </w:rPr>
        <w:t xml:space="preserve"> </w:t>
      </w:r>
      <w:r>
        <w:rPr>
          <w:rFonts w:ascii="Arial" w:hAnsi="Arial" w:cs="Arial"/>
          <w:sz w:val="24"/>
          <w:szCs w:val="24"/>
          <w:lang w:val="mn-MN"/>
        </w:rPr>
        <w:t>Монгол Улсын Их Хурлын</w:t>
      </w:r>
      <w:r>
        <w:rPr>
          <w:rFonts w:ascii="Arial" w:hAnsi="Arial" w:cs="Arial"/>
          <w:sz w:val="24"/>
          <w:szCs w:val="24"/>
        </w:rPr>
        <w:t xml:space="preserve"> </w:t>
      </w:r>
      <w:r w:rsidRPr="00A3557D">
        <w:rPr>
          <w:rFonts w:ascii="Arial" w:hAnsi="Arial" w:cs="Arial"/>
          <w:sz w:val="24"/>
          <w:szCs w:val="24"/>
        </w:rPr>
        <w:t>Нийгмийн бодлого, боловсрол, соёл, шинжлэх ухааны байнгын хороо</w:t>
      </w:r>
      <w:r>
        <w:rPr>
          <w:rFonts w:ascii="Arial" w:hAnsi="Arial" w:cs="Arial"/>
          <w:sz w:val="24"/>
          <w:szCs w:val="24"/>
          <w:lang w:val="mn-MN"/>
        </w:rPr>
        <w:t xml:space="preserve">ны дэргэд Тамхины эсрэг үндэсний зөвлөлийг төрийн байгууллага, иргэний нийгмийн болон төрийн бус байгууллага, хувийн хэвшлийн төлөөллийн байгууллага, эрдэмтэн судлаачид, мэргэжилтнүүдийн бүрэлдэхүүнтэйгээр байгуулан ажиллуулна. </w:t>
      </w:r>
      <w:r w:rsidR="00B10CB8">
        <w:rPr>
          <w:rFonts w:ascii="Arial" w:hAnsi="Arial" w:cs="Arial"/>
          <w:sz w:val="24"/>
          <w:szCs w:val="24"/>
          <w:lang w:val="mn-MN"/>
        </w:rPr>
        <w:t>“</w:t>
      </w:r>
    </w:p>
    <w:p w:rsidR="00B10CB8" w:rsidRDefault="00B10CB8" w:rsidP="000C4EAD">
      <w:pPr>
        <w:ind w:left="708" w:firstLine="720"/>
        <w:jc w:val="both"/>
        <w:rPr>
          <w:rFonts w:ascii="Arial" w:hAnsi="Arial" w:cs="Arial"/>
          <w:sz w:val="24"/>
          <w:szCs w:val="24"/>
          <w:lang w:val="mn-MN"/>
        </w:rPr>
      </w:pPr>
      <w:r>
        <w:rPr>
          <w:rFonts w:ascii="Arial" w:hAnsi="Arial" w:cs="Arial"/>
          <w:sz w:val="24"/>
          <w:szCs w:val="24"/>
          <w:lang w:val="mn-MN"/>
        </w:rPr>
        <w:t>11.</w:t>
      </w:r>
      <w:r w:rsidR="00A3557D">
        <w:rPr>
          <w:rFonts w:ascii="Arial" w:hAnsi="Arial" w:cs="Arial"/>
          <w:sz w:val="24"/>
          <w:szCs w:val="24"/>
        </w:rPr>
        <w:t>5</w:t>
      </w:r>
      <w:r>
        <w:rPr>
          <w:rFonts w:ascii="Arial" w:hAnsi="Arial" w:cs="Arial"/>
          <w:sz w:val="24"/>
          <w:szCs w:val="24"/>
          <w:lang w:val="mn-MN"/>
        </w:rPr>
        <w:t xml:space="preserve">. </w:t>
      </w:r>
      <w:r w:rsidR="00E0537A">
        <w:rPr>
          <w:rFonts w:ascii="Arial" w:hAnsi="Arial" w:cs="Arial"/>
          <w:sz w:val="24"/>
          <w:szCs w:val="24"/>
          <w:lang w:val="mn-MN"/>
        </w:rPr>
        <w:t xml:space="preserve">Тамхины хууль тогтоомжийн хэрэгжилтийг улсын хэмжээнд хангах үүднээс </w:t>
      </w:r>
      <w:r w:rsidR="0061112A" w:rsidRPr="000C4EAD">
        <w:rPr>
          <w:rFonts w:ascii="Arial" w:hAnsi="Arial" w:cs="Arial"/>
          <w:sz w:val="24"/>
          <w:szCs w:val="24"/>
          <w:lang w:val="mn-MN"/>
        </w:rPr>
        <w:t>Тамхидалтын эсрэг Үндэсний хэмжээний хяналтын хороог</w:t>
      </w:r>
      <w:r>
        <w:rPr>
          <w:rFonts w:ascii="Arial" w:hAnsi="Arial" w:cs="Arial"/>
          <w:sz w:val="24"/>
          <w:szCs w:val="24"/>
          <w:lang w:val="mn-MN"/>
        </w:rPr>
        <w:t xml:space="preserve"> төрийн байгууллага, иргэн, иргэний нийгмийн буюу төрийн бус байгууллага, Худалдаа аж үйлдвэрийн танхим, хэрэглэгчийн эрхийг хамгаалах байгууллага, холбогдох бусад төлөөллийг оролцуулан </w:t>
      </w:r>
      <w:r w:rsidR="0061112A" w:rsidRPr="000C4EAD">
        <w:rPr>
          <w:rFonts w:ascii="Arial" w:hAnsi="Arial" w:cs="Arial"/>
          <w:sz w:val="24"/>
          <w:szCs w:val="24"/>
          <w:lang w:val="mn-MN"/>
        </w:rPr>
        <w:t xml:space="preserve">Ерөнхий сайдын дэргэд ажиллуулна. </w:t>
      </w:r>
    </w:p>
    <w:p w:rsidR="00B10CB8" w:rsidRDefault="0047321F" w:rsidP="000C4EAD">
      <w:pPr>
        <w:ind w:left="708" w:firstLine="720"/>
        <w:jc w:val="both"/>
        <w:rPr>
          <w:rFonts w:ascii="Arial" w:hAnsi="Arial" w:cs="Arial"/>
          <w:sz w:val="24"/>
          <w:szCs w:val="24"/>
          <w:lang w:val="mn-MN"/>
        </w:rPr>
      </w:pPr>
      <w:r>
        <w:rPr>
          <w:rFonts w:ascii="Arial" w:hAnsi="Arial" w:cs="Arial"/>
          <w:sz w:val="24"/>
          <w:szCs w:val="24"/>
          <w:lang w:val="mn-MN"/>
        </w:rPr>
        <w:t>11.</w:t>
      </w:r>
      <w:r w:rsidR="00A3557D">
        <w:rPr>
          <w:rFonts w:ascii="Arial" w:hAnsi="Arial" w:cs="Arial"/>
          <w:sz w:val="24"/>
          <w:szCs w:val="24"/>
        </w:rPr>
        <w:t>6</w:t>
      </w:r>
      <w:r w:rsidR="00B10CB8">
        <w:rPr>
          <w:rFonts w:ascii="Arial" w:hAnsi="Arial" w:cs="Arial"/>
          <w:sz w:val="24"/>
          <w:szCs w:val="24"/>
          <w:lang w:val="mn-MN"/>
        </w:rPr>
        <w:t>.</w:t>
      </w:r>
      <w:r w:rsidR="00E0537A">
        <w:rPr>
          <w:rFonts w:ascii="Arial" w:hAnsi="Arial" w:cs="Arial"/>
          <w:sz w:val="24"/>
          <w:szCs w:val="24"/>
          <w:lang w:val="mn-MN"/>
        </w:rPr>
        <w:t xml:space="preserve"> Тамхины хууль тогтоомжийн хэрэгжилтийг орон нутгийн хэмжээнд хангах үүднээс</w:t>
      </w:r>
      <w:r w:rsidR="00B10CB8">
        <w:rPr>
          <w:rFonts w:ascii="Arial" w:hAnsi="Arial" w:cs="Arial"/>
          <w:sz w:val="24"/>
          <w:szCs w:val="24"/>
          <w:lang w:val="mn-MN"/>
        </w:rPr>
        <w:t xml:space="preserve"> Тамхины эсрэг о</w:t>
      </w:r>
      <w:r w:rsidR="0061112A" w:rsidRPr="000C4EAD">
        <w:rPr>
          <w:rFonts w:ascii="Arial" w:hAnsi="Arial" w:cs="Arial"/>
          <w:sz w:val="24"/>
          <w:szCs w:val="24"/>
          <w:lang w:val="mn-MN"/>
        </w:rPr>
        <w:t>рон нутгийн</w:t>
      </w:r>
      <w:r w:rsidR="00B10CB8">
        <w:rPr>
          <w:rFonts w:ascii="Arial" w:hAnsi="Arial" w:cs="Arial"/>
          <w:sz w:val="24"/>
          <w:szCs w:val="24"/>
          <w:lang w:val="mn-MN"/>
        </w:rPr>
        <w:t xml:space="preserve"> хяналтын</w:t>
      </w:r>
      <w:r w:rsidR="0061112A" w:rsidRPr="000C4EAD">
        <w:rPr>
          <w:rFonts w:ascii="Arial" w:hAnsi="Arial" w:cs="Arial"/>
          <w:sz w:val="24"/>
          <w:szCs w:val="24"/>
          <w:lang w:val="mn-MN"/>
        </w:rPr>
        <w:t xml:space="preserve"> хороог аймаг, нийслэ</w:t>
      </w:r>
      <w:r w:rsidR="00B10CB8" w:rsidRPr="00B10CB8">
        <w:rPr>
          <w:rFonts w:ascii="Arial" w:hAnsi="Arial" w:cs="Arial"/>
          <w:sz w:val="24"/>
          <w:szCs w:val="24"/>
          <w:lang w:val="mn-MN"/>
        </w:rPr>
        <w:t xml:space="preserve">л, сум, </w:t>
      </w:r>
      <w:r w:rsidR="00F4016C">
        <w:rPr>
          <w:rFonts w:ascii="Arial" w:hAnsi="Arial" w:cs="Arial"/>
          <w:sz w:val="24"/>
          <w:szCs w:val="24"/>
          <w:lang w:val="mn-MN"/>
        </w:rPr>
        <w:t xml:space="preserve">дүүрэг, </w:t>
      </w:r>
      <w:r w:rsidR="00B10CB8" w:rsidRPr="00B10CB8">
        <w:rPr>
          <w:rFonts w:ascii="Arial" w:hAnsi="Arial" w:cs="Arial"/>
          <w:sz w:val="24"/>
          <w:szCs w:val="24"/>
          <w:lang w:val="mn-MN"/>
        </w:rPr>
        <w:t>хорооны түвшинд</w:t>
      </w:r>
      <w:r w:rsidR="00B10CB8">
        <w:rPr>
          <w:rFonts w:ascii="Arial" w:hAnsi="Arial" w:cs="Arial"/>
          <w:sz w:val="24"/>
          <w:szCs w:val="24"/>
          <w:lang w:val="mn-MN"/>
        </w:rPr>
        <w:t xml:space="preserve"> тухайн шатны Засаг даргын дэргэд</w:t>
      </w:r>
      <w:r w:rsidR="00F4016C">
        <w:rPr>
          <w:rFonts w:ascii="Arial" w:hAnsi="Arial" w:cs="Arial"/>
          <w:sz w:val="24"/>
          <w:szCs w:val="24"/>
        </w:rPr>
        <w:t xml:space="preserve"> </w:t>
      </w:r>
      <w:r w:rsidR="00F4016C">
        <w:rPr>
          <w:rFonts w:ascii="Arial" w:hAnsi="Arial" w:cs="Arial"/>
          <w:sz w:val="24"/>
          <w:szCs w:val="24"/>
          <w:lang w:val="mn-MN"/>
        </w:rPr>
        <w:t>энэхүү хуулийн 11.</w:t>
      </w:r>
      <w:r w:rsidR="00A3557D">
        <w:rPr>
          <w:rFonts w:ascii="Arial" w:hAnsi="Arial" w:cs="Arial"/>
          <w:sz w:val="24"/>
          <w:szCs w:val="24"/>
        </w:rPr>
        <w:t>6</w:t>
      </w:r>
      <w:r w:rsidR="00F4016C">
        <w:rPr>
          <w:rFonts w:ascii="Arial" w:hAnsi="Arial" w:cs="Arial"/>
          <w:sz w:val="24"/>
          <w:szCs w:val="24"/>
          <w:lang w:val="mn-MN"/>
        </w:rPr>
        <w:t xml:space="preserve"> дахь хэсэгт заасан олон нийтийн төлөөллөөр</w:t>
      </w:r>
      <w:r w:rsidR="0061112A" w:rsidRPr="000C4EAD">
        <w:rPr>
          <w:rFonts w:ascii="Arial" w:hAnsi="Arial" w:cs="Arial"/>
          <w:sz w:val="24"/>
          <w:szCs w:val="24"/>
          <w:lang w:val="mn-MN"/>
        </w:rPr>
        <w:t xml:space="preserve"> ажиллуулна.</w:t>
      </w:r>
    </w:p>
    <w:p w:rsidR="0061112A" w:rsidRPr="000C4EAD" w:rsidRDefault="0047321F" w:rsidP="000C4EAD">
      <w:pPr>
        <w:ind w:left="708" w:firstLine="720"/>
        <w:jc w:val="both"/>
        <w:rPr>
          <w:rFonts w:ascii="Arial" w:hAnsi="Arial" w:cs="Arial"/>
          <w:sz w:val="24"/>
          <w:szCs w:val="24"/>
          <w:lang w:val="mn-MN"/>
        </w:rPr>
      </w:pPr>
      <w:r>
        <w:rPr>
          <w:rFonts w:ascii="Arial" w:hAnsi="Arial" w:cs="Arial"/>
          <w:sz w:val="24"/>
          <w:szCs w:val="24"/>
          <w:lang w:val="mn-MN"/>
        </w:rPr>
        <w:t>11.</w:t>
      </w:r>
      <w:r w:rsidR="00A3557D">
        <w:rPr>
          <w:rFonts w:ascii="Arial" w:hAnsi="Arial" w:cs="Arial"/>
          <w:sz w:val="24"/>
          <w:szCs w:val="24"/>
        </w:rPr>
        <w:t>7</w:t>
      </w:r>
      <w:r>
        <w:rPr>
          <w:rFonts w:ascii="Arial" w:hAnsi="Arial" w:cs="Arial"/>
          <w:sz w:val="24"/>
          <w:szCs w:val="24"/>
          <w:lang w:val="mn-MN"/>
        </w:rPr>
        <w:t>.</w:t>
      </w:r>
      <w:r w:rsidR="00B10CB8">
        <w:rPr>
          <w:rFonts w:ascii="Arial" w:hAnsi="Arial" w:cs="Arial"/>
          <w:sz w:val="24"/>
          <w:szCs w:val="24"/>
          <w:lang w:val="mn-MN"/>
        </w:rPr>
        <w:t xml:space="preserve"> </w:t>
      </w:r>
      <w:r w:rsidR="0061112A" w:rsidRPr="000C4EAD">
        <w:rPr>
          <w:rFonts w:ascii="Arial" w:hAnsi="Arial" w:cs="Arial"/>
          <w:sz w:val="24"/>
          <w:szCs w:val="24"/>
          <w:lang w:val="mn-MN"/>
        </w:rPr>
        <w:t xml:space="preserve">Тухайн хорооны </w:t>
      </w:r>
      <w:r w:rsidR="00B10CB8">
        <w:rPr>
          <w:rFonts w:ascii="Arial" w:hAnsi="Arial" w:cs="Arial"/>
          <w:sz w:val="24"/>
          <w:szCs w:val="24"/>
          <w:lang w:val="mn-MN"/>
        </w:rPr>
        <w:t>нутаг дэвсгэрт</w:t>
      </w:r>
      <w:r w:rsidR="0061112A" w:rsidRPr="000C4EAD">
        <w:rPr>
          <w:rFonts w:ascii="Arial" w:hAnsi="Arial" w:cs="Arial"/>
          <w:sz w:val="24"/>
          <w:szCs w:val="24"/>
          <w:lang w:val="mn-MN"/>
        </w:rPr>
        <w:t xml:space="preserve"> Тамхины хууль тогтоомжийн хэрэгжилтэнд хорооны засаг даргын ажлын алба, олон нийтийн байцаагч </w:t>
      </w:r>
      <w:r w:rsidR="00B10CB8">
        <w:rPr>
          <w:rFonts w:ascii="Arial" w:hAnsi="Arial" w:cs="Arial"/>
          <w:sz w:val="24"/>
          <w:szCs w:val="24"/>
          <w:lang w:val="mn-MN"/>
        </w:rPr>
        <w:t xml:space="preserve">нар </w:t>
      </w:r>
      <w:r w:rsidR="0061112A" w:rsidRPr="000C4EAD">
        <w:rPr>
          <w:rFonts w:ascii="Arial" w:hAnsi="Arial" w:cs="Arial"/>
          <w:sz w:val="24"/>
          <w:szCs w:val="24"/>
          <w:lang w:val="mn-MN"/>
        </w:rPr>
        <w:t>хяналт тавина.</w:t>
      </w:r>
    </w:p>
    <w:p w:rsidR="0061112A" w:rsidRPr="000C4EAD" w:rsidRDefault="0047321F" w:rsidP="000C4EAD">
      <w:pPr>
        <w:ind w:left="708" w:firstLine="720"/>
        <w:jc w:val="both"/>
        <w:rPr>
          <w:rFonts w:ascii="Arial" w:hAnsi="Arial" w:cs="Arial"/>
          <w:sz w:val="24"/>
          <w:szCs w:val="24"/>
          <w:lang w:val="mn-MN"/>
        </w:rPr>
      </w:pPr>
      <w:r>
        <w:rPr>
          <w:rFonts w:ascii="Arial" w:hAnsi="Arial" w:cs="Arial"/>
          <w:sz w:val="24"/>
          <w:szCs w:val="24"/>
          <w:lang w:val="mn-MN"/>
        </w:rPr>
        <w:t>11.</w:t>
      </w:r>
      <w:r w:rsidR="00A3557D">
        <w:rPr>
          <w:rFonts w:ascii="Arial" w:hAnsi="Arial" w:cs="Arial"/>
          <w:sz w:val="24"/>
          <w:szCs w:val="24"/>
        </w:rPr>
        <w:t>8</w:t>
      </w:r>
      <w:r w:rsidR="00B10CB8">
        <w:rPr>
          <w:rFonts w:ascii="Arial" w:hAnsi="Arial" w:cs="Arial"/>
          <w:sz w:val="24"/>
          <w:szCs w:val="24"/>
          <w:lang w:val="mn-MN"/>
        </w:rPr>
        <w:t xml:space="preserve">. </w:t>
      </w:r>
      <w:r w:rsidR="00F4016C">
        <w:rPr>
          <w:rFonts w:ascii="Arial" w:hAnsi="Arial" w:cs="Arial"/>
          <w:sz w:val="24"/>
          <w:szCs w:val="24"/>
          <w:lang w:val="mn-MN"/>
        </w:rPr>
        <w:t>Хориглосон газарт т</w:t>
      </w:r>
      <w:r w:rsidR="0061112A" w:rsidRPr="000C4EAD">
        <w:rPr>
          <w:rFonts w:ascii="Arial" w:hAnsi="Arial" w:cs="Arial"/>
          <w:sz w:val="24"/>
          <w:szCs w:val="24"/>
          <w:lang w:val="mn-MN"/>
        </w:rPr>
        <w:t>амхи худалдахгүй байх, тамхи татахгүй байх, тамхи, түүний хайрцаг, сануулах хуудсыг</w:t>
      </w:r>
      <w:r w:rsidR="00F4016C">
        <w:rPr>
          <w:rFonts w:ascii="Arial" w:hAnsi="Arial" w:cs="Arial"/>
          <w:sz w:val="24"/>
          <w:szCs w:val="24"/>
        </w:rPr>
        <w:t xml:space="preserve"> </w:t>
      </w:r>
      <w:r w:rsidR="00F4016C">
        <w:rPr>
          <w:rFonts w:ascii="Arial" w:hAnsi="Arial" w:cs="Arial"/>
          <w:sz w:val="24"/>
          <w:szCs w:val="24"/>
          <w:lang w:val="mn-MN"/>
        </w:rPr>
        <w:t>хогийн савнаас гадуур</w:t>
      </w:r>
      <w:r w:rsidR="0061112A" w:rsidRPr="000C4EAD">
        <w:rPr>
          <w:rFonts w:ascii="Arial" w:hAnsi="Arial" w:cs="Arial"/>
          <w:sz w:val="24"/>
          <w:szCs w:val="24"/>
          <w:lang w:val="mn-MN"/>
        </w:rPr>
        <w:t xml:space="preserve"> хаяхгүй байх талаар аливаа иргэн шаардлага тавих эрхтэй. Тэрхүү шаардлагыг тамхи худалдаж буй, тамхитай холбогдох этгээд биелүүлэх үүрэгтэй. Иргэний шаардлагыг тамхитай холбоотой этгээд биелүүлэхгүй байвал тухайн иргэн цагдаагийн албан хаагч, хорооны засаг даргын ажлын албанд мэдээлнэ.</w:t>
      </w:r>
    </w:p>
    <w:p w:rsidR="00CC45E1" w:rsidRDefault="0047321F" w:rsidP="000C4EAD">
      <w:pPr>
        <w:ind w:left="708" w:firstLine="720"/>
        <w:jc w:val="both"/>
        <w:rPr>
          <w:rFonts w:ascii="Arial" w:hAnsi="Arial" w:cs="Arial"/>
          <w:sz w:val="24"/>
          <w:szCs w:val="24"/>
          <w:lang w:val="mn-MN"/>
        </w:rPr>
      </w:pPr>
      <w:r>
        <w:rPr>
          <w:rFonts w:ascii="Arial" w:hAnsi="Arial" w:cs="Arial"/>
          <w:sz w:val="24"/>
          <w:szCs w:val="24"/>
          <w:lang w:val="mn-MN"/>
        </w:rPr>
        <w:t>11.</w:t>
      </w:r>
      <w:r w:rsidR="00A3557D">
        <w:rPr>
          <w:rFonts w:ascii="Arial" w:hAnsi="Arial" w:cs="Arial"/>
          <w:sz w:val="24"/>
          <w:szCs w:val="24"/>
        </w:rPr>
        <w:t>9</w:t>
      </w:r>
      <w:r w:rsidR="00B10CB8">
        <w:rPr>
          <w:rFonts w:ascii="Arial" w:hAnsi="Arial" w:cs="Arial"/>
          <w:sz w:val="24"/>
          <w:szCs w:val="24"/>
          <w:lang w:val="mn-MN"/>
        </w:rPr>
        <w:t xml:space="preserve">. </w:t>
      </w:r>
      <w:r w:rsidR="0061112A" w:rsidRPr="000C4EAD">
        <w:rPr>
          <w:rFonts w:ascii="Arial" w:hAnsi="Arial" w:cs="Arial"/>
          <w:sz w:val="24"/>
          <w:szCs w:val="24"/>
          <w:lang w:val="mn-MN"/>
        </w:rPr>
        <w:t>Дотоод орчин болон гудамж талбайн хориглосон газарт тамхи хэрэглэж буй нь дүрст бичлэгээр илэрсэн бол хуульд заасан хариуцлагыг буруутай этгээдэд ногдуулах талаар тухайн байгууллагын захиргаа болон засаг даргын ажлын алба зохих арга хэмжээг заавал хэрэгжүүлнэ.</w:t>
      </w:r>
    </w:p>
    <w:p w:rsidR="0061112A" w:rsidRPr="000C4EAD" w:rsidRDefault="00CC45E1" w:rsidP="000C4EAD">
      <w:pPr>
        <w:ind w:left="708" w:firstLine="720"/>
        <w:jc w:val="both"/>
        <w:rPr>
          <w:rFonts w:ascii="Arial" w:hAnsi="Arial" w:cs="Arial"/>
          <w:sz w:val="24"/>
          <w:szCs w:val="24"/>
          <w:lang w:val="mn-MN"/>
        </w:rPr>
      </w:pPr>
      <w:r>
        <w:rPr>
          <w:rFonts w:ascii="Arial" w:hAnsi="Arial" w:cs="Arial"/>
          <w:sz w:val="24"/>
          <w:szCs w:val="24"/>
          <w:lang w:val="mn-MN"/>
        </w:rPr>
        <w:t>11.10. Тамхины хууль тогтоомжийн зөрчлийг илрүүлэх зорилгоор мэргэжлийн хяналтын асуудал эрхэлсэн төрийн захиргааны байгууллага олон нийтийн мэдээллийн болон үүрэн утасны цахим сүлжээ, программыг ажиллуулах бөгөөд зохих мэдээллийн дагуу энэ хуульд заасан хариуцлагыг улсын байцаагч буруутай этгээдэд хүлээлгэнэ.</w:t>
      </w:r>
      <w:r w:rsidR="00B10CB8">
        <w:rPr>
          <w:rFonts w:ascii="Arial" w:hAnsi="Arial" w:cs="Arial"/>
          <w:sz w:val="24"/>
          <w:szCs w:val="24"/>
          <w:lang w:val="mn-MN"/>
        </w:rPr>
        <w:t>”</w:t>
      </w:r>
    </w:p>
    <w:p w:rsidR="00392122" w:rsidRPr="00A10F37" w:rsidRDefault="00B10CB8" w:rsidP="000C4EAD">
      <w:pPr>
        <w:pStyle w:val="NormalWeb"/>
        <w:jc w:val="both"/>
        <w:rPr>
          <w:rFonts w:ascii="Arial" w:hAnsi="Arial" w:cs="Arial"/>
          <w:bCs/>
          <w:iCs/>
          <w:lang w:val="mn-MN"/>
        </w:rPr>
      </w:pPr>
      <w:r>
        <w:rPr>
          <w:rFonts w:ascii="Arial" w:eastAsia="Times New Roman" w:hAnsi="Arial" w:cs="Arial"/>
          <w:lang w:val="mn-MN"/>
        </w:rPr>
        <w:tab/>
      </w:r>
      <w:r w:rsidR="00392122" w:rsidRPr="00B10CB8">
        <w:rPr>
          <w:rFonts w:ascii="Arial" w:hAnsi="Arial" w:cs="Arial"/>
          <w:b/>
          <w:bCs/>
          <w:iCs/>
          <w:lang w:val="mn-MN"/>
        </w:rPr>
        <w:t>2 дугаар зүйл.</w:t>
      </w:r>
      <w:r w:rsidR="00392122" w:rsidRPr="00B10CB8">
        <w:rPr>
          <w:rFonts w:ascii="Arial" w:hAnsi="Arial" w:cs="Arial"/>
          <w:bCs/>
          <w:iCs/>
          <w:lang w:val="mn-MN"/>
        </w:rPr>
        <w:t xml:space="preserve">Тамхины хяналтын тухай хуулийн  </w:t>
      </w:r>
      <w:r w:rsidR="008603E6" w:rsidRPr="00B10CB8">
        <w:rPr>
          <w:rFonts w:ascii="Arial" w:hAnsi="Arial" w:cs="Arial"/>
          <w:bCs/>
          <w:iCs/>
          <w:lang w:val="mn-MN"/>
        </w:rPr>
        <w:t>3 дугаар зүйлийн 3.1.8 дах</w:t>
      </w:r>
      <w:r w:rsidR="00D94A11" w:rsidRPr="00B10CB8">
        <w:rPr>
          <w:rFonts w:ascii="Arial" w:hAnsi="Arial" w:cs="Arial"/>
          <w:bCs/>
          <w:iCs/>
          <w:lang w:val="mn-MN"/>
        </w:rPr>
        <w:t>ь</w:t>
      </w:r>
      <w:r w:rsidR="008603E6" w:rsidRPr="00B10CB8">
        <w:rPr>
          <w:rFonts w:ascii="Arial" w:hAnsi="Arial" w:cs="Arial"/>
          <w:bCs/>
          <w:iCs/>
          <w:lang w:val="mn-MN"/>
        </w:rPr>
        <w:t xml:space="preserve"> заалтын “хана,” гэсний дараа “т</w:t>
      </w:r>
      <w:r w:rsidR="00E565D4" w:rsidRPr="00B10CB8">
        <w:rPr>
          <w:rFonts w:ascii="Arial" w:hAnsi="Arial" w:cs="Arial"/>
          <w:bCs/>
          <w:iCs/>
          <w:lang w:val="mn-MN"/>
        </w:rPr>
        <w:t>усгаарлагч</w:t>
      </w:r>
      <w:r w:rsidR="008603E6" w:rsidRPr="00B10CB8">
        <w:rPr>
          <w:rFonts w:ascii="Arial" w:hAnsi="Arial" w:cs="Arial"/>
          <w:bCs/>
          <w:iCs/>
          <w:lang w:val="mn-MN"/>
        </w:rPr>
        <w:t xml:space="preserve">” гэж, </w:t>
      </w:r>
      <w:r w:rsidR="00711A4D" w:rsidRPr="00B10CB8">
        <w:rPr>
          <w:rFonts w:ascii="Arial" w:hAnsi="Arial" w:cs="Arial"/>
          <w:bCs/>
          <w:iCs/>
          <w:lang w:val="mn-MN"/>
        </w:rPr>
        <w:t>5 дугаар зүйлийн 5.1.2 дахь заалтын “</w:t>
      </w:r>
      <w:r w:rsidR="00C9015D" w:rsidRPr="003872B6">
        <w:rPr>
          <w:rFonts w:ascii="Arial" w:hAnsi="Arial" w:cs="Arial"/>
          <w:bCs/>
          <w:iCs/>
          <w:lang w:val="mn-MN"/>
        </w:rPr>
        <w:t>бүрэн эрхийнхээ дагуу</w:t>
      </w:r>
      <w:r w:rsidR="00711A4D" w:rsidRPr="00461726">
        <w:rPr>
          <w:rFonts w:ascii="Arial" w:hAnsi="Arial" w:cs="Arial"/>
          <w:bCs/>
          <w:iCs/>
          <w:lang w:val="mn-MN"/>
        </w:rPr>
        <w:t>” гэсний дараа “Тамхины хяналтын суурь конвенцийг хэрэгжүүлэх</w:t>
      </w:r>
      <w:r w:rsidR="0029781F" w:rsidRPr="00461726">
        <w:rPr>
          <w:rFonts w:ascii="Arial" w:hAnsi="Arial" w:cs="Arial"/>
          <w:bCs/>
          <w:iCs/>
          <w:lang w:val="mn-MN"/>
        </w:rPr>
        <w:t>,</w:t>
      </w:r>
      <w:r w:rsidR="00711A4D" w:rsidRPr="00461726">
        <w:rPr>
          <w:rFonts w:ascii="Arial" w:hAnsi="Arial" w:cs="Arial"/>
          <w:bCs/>
          <w:iCs/>
          <w:lang w:val="mn-MN"/>
        </w:rPr>
        <w:t>” гэж</w:t>
      </w:r>
      <w:r>
        <w:rPr>
          <w:rFonts w:ascii="Arial" w:hAnsi="Arial" w:cs="Arial"/>
          <w:bCs/>
          <w:iCs/>
          <w:lang w:val="mn-MN"/>
        </w:rPr>
        <w:t xml:space="preserve">, </w:t>
      </w:r>
      <w:r w:rsidR="00711A4D" w:rsidRPr="00AD6E13">
        <w:rPr>
          <w:rFonts w:ascii="Arial" w:hAnsi="Arial" w:cs="Arial"/>
          <w:bCs/>
          <w:iCs/>
          <w:lang w:val="mn-MN"/>
        </w:rPr>
        <w:t>6 дугаар зүйлийн 6.4 дэх хэсгийн “тухай” гэсний дараа “зурагт болон бич</w:t>
      </w:r>
      <w:r w:rsidR="00C9015D" w:rsidRPr="00AD6E13">
        <w:rPr>
          <w:rFonts w:ascii="Arial" w:hAnsi="Arial" w:cs="Arial"/>
          <w:bCs/>
          <w:iCs/>
          <w:lang w:val="mn-MN"/>
        </w:rPr>
        <w:t>вэр</w:t>
      </w:r>
      <w:r w:rsidR="00711A4D" w:rsidRPr="00AD6E13">
        <w:rPr>
          <w:rFonts w:ascii="Arial" w:hAnsi="Arial" w:cs="Arial"/>
          <w:bCs/>
          <w:iCs/>
          <w:lang w:val="mn-MN"/>
        </w:rPr>
        <w:t xml:space="preserve">” гэж, </w:t>
      </w:r>
      <w:r w:rsidR="00C9015D" w:rsidRPr="00781A8C">
        <w:rPr>
          <w:rFonts w:ascii="Arial" w:hAnsi="Arial" w:cs="Arial"/>
          <w:bCs/>
          <w:iCs/>
          <w:lang w:val="mn-MN"/>
        </w:rPr>
        <w:t xml:space="preserve">6 дугаар зүйлийн </w:t>
      </w:r>
      <w:r w:rsidR="00C9015D" w:rsidRPr="00DB78C3">
        <w:rPr>
          <w:rFonts w:ascii="Arial" w:hAnsi="Arial" w:cs="Arial"/>
          <w:bCs/>
          <w:iCs/>
          <w:lang w:val="mn-MN"/>
        </w:rPr>
        <w:t>6.4.1 дэх заалтын “зурагт” гэсний дараа “болон бичвэр</w:t>
      </w:r>
      <w:r w:rsidR="00C9015D" w:rsidRPr="006E7328">
        <w:rPr>
          <w:rFonts w:ascii="Arial" w:hAnsi="Arial" w:cs="Arial"/>
          <w:bCs/>
          <w:iCs/>
          <w:lang w:val="mn-MN"/>
        </w:rPr>
        <w:t xml:space="preserve">” гэж, </w:t>
      </w:r>
      <w:r w:rsidR="00711A4D" w:rsidRPr="006E7328">
        <w:rPr>
          <w:rFonts w:ascii="Arial" w:hAnsi="Arial" w:cs="Arial"/>
          <w:bCs/>
          <w:iCs/>
          <w:lang w:val="mn-MN"/>
        </w:rPr>
        <w:t>6 дугаар зүйлийн 6.5 дахь хэсгийн “Анхааруулгын” гэсний өмнө “Зур</w:t>
      </w:r>
      <w:r w:rsidR="00DF7DDB" w:rsidRPr="006E7328">
        <w:rPr>
          <w:rFonts w:ascii="Arial" w:hAnsi="Arial" w:cs="Arial"/>
          <w:bCs/>
          <w:iCs/>
          <w:lang w:val="mn-MN"/>
        </w:rPr>
        <w:t>а</w:t>
      </w:r>
      <w:r w:rsidR="00711A4D" w:rsidRPr="006E7328">
        <w:rPr>
          <w:rFonts w:ascii="Arial" w:hAnsi="Arial" w:cs="Arial"/>
          <w:bCs/>
          <w:iCs/>
          <w:lang w:val="mn-MN"/>
        </w:rPr>
        <w:t>г</w:t>
      </w:r>
      <w:r w:rsidR="00DF7DDB" w:rsidRPr="006E7328">
        <w:rPr>
          <w:rFonts w:ascii="Arial" w:hAnsi="Arial" w:cs="Arial"/>
          <w:bCs/>
          <w:iCs/>
          <w:lang w:val="mn-MN"/>
        </w:rPr>
        <w:t>т</w:t>
      </w:r>
      <w:r w:rsidR="00711A4D" w:rsidRPr="006E7328">
        <w:rPr>
          <w:rFonts w:ascii="Arial" w:hAnsi="Arial" w:cs="Arial"/>
          <w:bCs/>
          <w:iCs/>
          <w:lang w:val="mn-MN"/>
        </w:rPr>
        <w:t xml:space="preserve"> болон бич</w:t>
      </w:r>
      <w:r w:rsidR="0099232A" w:rsidRPr="00A10F37">
        <w:rPr>
          <w:rFonts w:ascii="Arial" w:hAnsi="Arial" w:cs="Arial"/>
          <w:bCs/>
          <w:iCs/>
          <w:lang w:val="mn-MN"/>
        </w:rPr>
        <w:t>вэр</w:t>
      </w:r>
      <w:r w:rsidR="00711A4D" w:rsidRPr="00A10F37">
        <w:rPr>
          <w:rFonts w:ascii="Arial" w:hAnsi="Arial" w:cs="Arial"/>
          <w:bCs/>
          <w:iCs/>
          <w:lang w:val="mn-MN"/>
        </w:rPr>
        <w:t xml:space="preserve">” гэж,  </w:t>
      </w:r>
      <w:r w:rsidR="0099232A" w:rsidRPr="00A10F37">
        <w:rPr>
          <w:rFonts w:ascii="Arial" w:hAnsi="Arial" w:cs="Arial"/>
          <w:bCs/>
          <w:iCs/>
          <w:lang w:val="mn-MN"/>
        </w:rPr>
        <w:t xml:space="preserve">6 дугаар зүйлийн 6.7.1 дэх заалтын </w:t>
      </w:r>
      <w:r w:rsidR="0099232A" w:rsidRPr="00AE4743">
        <w:rPr>
          <w:rFonts w:ascii="Arial" w:hAnsi="Arial" w:cs="Arial"/>
          <w:bCs/>
          <w:iCs/>
          <w:lang w:val="mn-MN"/>
        </w:rPr>
        <w:t>“</w:t>
      </w:r>
      <w:r w:rsidR="002439F3" w:rsidRPr="00AE4743">
        <w:rPr>
          <w:rFonts w:ascii="Arial" w:hAnsi="Arial" w:cs="Arial"/>
          <w:bCs/>
          <w:iCs/>
          <w:lang w:val="mn-MN"/>
        </w:rPr>
        <w:t>заагаагүй</w:t>
      </w:r>
      <w:r w:rsidR="0099232A" w:rsidRPr="00AE4743">
        <w:rPr>
          <w:rFonts w:ascii="Arial" w:hAnsi="Arial" w:cs="Arial"/>
          <w:bCs/>
          <w:iCs/>
          <w:lang w:val="mn-MN"/>
        </w:rPr>
        <w:t>” гэсний дараа “</w:t>
      </w:r>
      <w:r w:rsidR="00DF7DDB" w:rsidRPr="00AE4743">
        <w:rPr>
          <w:rFonts w:ascii="Arial" w:hAnsi="Arial" w:cs="Arial"/>
          <w:bCs/>
          <w:iCs/>
          <w:lang w:val="mn-MN"/>
        </w:rPr>
        <w:t>,</w:t>
      </w:r>
      <w:r w:rsidR="007A088B">
        <w:rPr>
          <w:rFonts w:ascii="Arial" w:hAnsi="Arial" w:cs="Arial"/>
          <w:bCs/>
          <w:iCs/>
          <w:lang w:val="mn-MN"/>
        </w:rPr>
        <w:t xml:space="preserve"> </w:t>
      </w:r>
      <w:r w:rsidR="002439F3" w:rsidRPr="00AE4743">
        <w:rPr>
          <w:rFonts w:ascii="Arial" w:hAnsi="Arial" w:cs="Arial"/>
          <w:bCs/>
          <w:iCs/>
          <w:lang w:val="mn-MN"/>
        </w:rPr>
        <w:t>хадгалалтын хугацаа дууссан</w:t>
      </w:r>
      <w:r w:rsidR="0099232A" w:rsidRPr="00AE4743">
        <w:rPr>
          <w:rFonts w:ascii="Arial" w:hAnsi="Arial" w:cs="Arial"/>
          <w:bCs/>
          <w:iCs/>
          <w:lang w:val="mn-MN"/>
        </w:rPr>
        <w:t>” гэж,</w:t>
      </w:r>
      <w:r w:rsidR="002439F3" w:rsidRPr="00AE4743">
        <w:rPr>
          <w:rFonts w:ascii="Arial" w:hAnsi="Arial" w:cs="Arial"/>
          <w:bCs/>
          <w:iCs/>
          <w:lang w:val="mn-MN"/>
        </w:rPr>
        <w:t xml:space="preserve"> </w:t>
      </w:r>
      <w:r w:rsidR="002B4B3A" w:rsidRPr="00AE4743">
        <w:rPr>
          <w:rFonts w:ascii="Arial" w:hAnsi="Arial" w:cs="Arial"/>
          <w:bCs/>
          <w:iCs/>
          <w:lang w:val="mn-MN"/>
        </w:rPr>
        <w:t xml:space="preserve">6 дугаар зүйлийн </w:t>
      </w:r>
      <w:r w:rsidR="002B4B3A" w:rsidRPr="00B10CB8">
        <w:rPr>
          <w:rFonts w:ascii="Arial" w:hAnsi="Arial" w:cs="Arial"/>
          <w:bCs/>
          <w:iCs/>
          <w:lang w:val="mn-MN"/>
        </w:rPr>
        <w:t>6.7.8</w:t>
      </w:r>
      <w:r w:rsidR="00C45201" w:rsidRPr="00B10CB8">
        <w:rPr>
          <w:rFonts w:ascii="Arial" w:hAnsi="Arial" w:cs="Arial"/>
          <w:bCs/>
          <w:iCs/>
          <w:lang w:val="mn-MN"/>
        </w:rPr>
        <w:t xml:space="preserve"> </w:t>
      </w:r>
      <w:r w:rsidR="002B4B3A" w:rsidRPr="00B10CB8">
        <w:rPr>
          <w:rFonts w:ascii="Arial" w:hAnsi="Arial" w:cs="Arial"/>
          <w:bCs/>
          <w:iCs/>
          <w:lang w:val="mn-MN"/>
        </w:rPr>
        <w:t>дах</w:t>
      </w:r>
      <w:r w:rsidR="00C45201" w:rsidRPr="00B10CB8">
        <w:rPr>
          <w:rFonts w:ascii="Arial" w:hAnsi="Arial" w:cs="Arial"/>
          <w:bCs/>
          <w:iCs/>
          <w:lang w:val="mn-MN"/>
        </w:rPr>
        <w:t>ь</w:t>
      </w:r>
      <w:r w:rsidR="002B4B3A" w:rsidRPr="00B10CB8">
        <w:rPr>
          <w:rFonts w:ascii="Arial" w:hAnsi="Arial" w:cs="Arial"/>
          <w:bCs/>
          <w:iCs/>
          <w:lang w:val="mn-MN"/>
        </w:rPr>
        <w:t xml:space="preserve"> заалтын “худалдах” гэсний дараа “</w:t>
      </w:r>
      <w:r w:rsidR="0092787B" w:rsidRPr="003872B6">
        <w:rPr>
          <w:rFonts w:ascii="Arial" w:hAnsi="Arial" w:cs="Arial"/>
          <w:bCs/>
          <w:iCs/>
          <w:lang w:val="mn-MN"/>
        </w:rPr>
        <w:t>,</w:t>
      </w:r>
      <w:r w:rsidR="007A088B">
        <w:rPr>
          <w:rFonts w:ascii="Arial" w:hAnsi="Arial" w:cs="Arial"/>
          <w:bCs/>
          <w:iCs/>
          <w:lang w:val="mn-MN"/>
        </w:rPr>
        <w:t xml:space="preserve"> </w:t>
      </w:r>
      <w:r w:rsidR="002E42FF" w:rsidRPr="00461726">
        <w:rPr>
          <w:rFonts w:ascii="Arial" w:hAnsi="Arial" w:cs="Arial"/>
          <w:bCs/>
          <w:iCs/>
          <w:lang w:val="mn-MN"/>
        </w:rPr>
        <w:t xml:space="preserve">мал, амьтан, </w:t>
      </w:r>
      <w:r w:rsidR="002B4B3A" w:rsidRPr="00461726">
        <w:rPr>
          <w:rFonts w:ascii="Arial" w:hAnsi="Arial" w:cs="Arial"/>
          <w:bCs/>
          <w:iCs/>
          <w:lang w:val="mn-MN"/>
        </w:rPr>
        <w:t>бараа,</w:t>
      </w:r>
      <w:r w:rsidR="002E42FF" w:rsidRPr="00461726">
        <w:rPr>
          <w:rFonts w:ascii="Arial" w:hAnsi="Arial" w:cs="Arial"/>
          <w:bCs/>
          <w:iCs/>
          <w:lang w:val="mn-MN"/>
        </w:rPr>
        <w:t xml:space="preserve"> бүтээгдэхүүнээр солих” гэж,</w:t>
      </w:r>
      <w:r w:rsidR="006E7328">
        <w:rPr>
          <w:rFonts w:ascii="Arial" w:hAnsi="Arial" w:cs="Arial"/>
          <w:bCs/>
          <w:iCs/>
          <w:lang w:val="mn-MN"/>
        </w:rPr>
        <w:t xml:space="preserve"> 6 дугаар зүйлийн</w:t>
      </w:r>
      <w:r w:rsidR="00757F66" w:rsidRPr="006E7328">
        <w:rPr>
          <w:rFonts w:ascii="Arial" w:hAnsi="Arial" w:cs="Arial"/>
          <w:bCs/>
          <w:iCs/>
          <w:lang w:val="mn-MN"/>
        </w:rPr>
        <w:t xml:space="preserve"> </w:t>
      </w:r>
      <w:r w:rsidR="00757F66" w:rsidRPr="006E7328">
        <w:rPr>
          <w:rFonts w:ascii="Arial" w:eastAsia="Times New Roman" w:hAnsi="Arial" w:cs="Arial"/>
        </w:rPr>
        <w:t>6.7.14</w:t>
      </w:r>
      <w:r w:rsidR="006E7328">
        <w:rPr>
          <w:rFonts w:ascii="Arial" w:eastAsia="Times New Roman" w:hAnsi="Arial" w:cs="Arial"/>
          <w:lang w:val="mn-MN"/>
        </w:rPr>
        <w:t xml:space="preserve"> дэх заалтын “</w:t>
      </w:r>
      <w:r w:rsidR="00757F66" w:rsidRPr="006E7328">
        <w:rPr>
          <w:rFonts w:ascii="Arial" w:eastAsia="Times New Roman" w:hAnsi="Arial" w:cs="Arial"/>
        </w:rPr>
        <w:t>хичээлийн болон дотуур байраас</w:t>
      </w:r>
      <w:r w:rsidR="006E7328">
        <w:rPr>
          <w:rFonts w:ascii="Arial" w:eastAsia="Times New Roman" w:hAnsi="Arial" w:cs="Arial"/>
          <w:lang w:val="mn-MN"/>
        </w:rPr>
        <w:t>” гэсний дараа “</w:t>
      </w:r>
      <w:r w:rsidR="00A10F37">
        <w:rPr>
          <w:rFonts w:ascii="Arial" w:eastAsia="Times New Roman" w:hAnsi="Arial" w:cs="Arial"/>
          <w:lang w:val="mn-MN"/>
        </w:rPr>
        <w:t>цэцэрлэг, ясли, хүүхдийн сувиллаас</w:t>
      </w:r>
      <w:r w:rsidR="00FC3633">
        <w:rPr>
          <w:rFonts w:ascii="Arial" w:eastAsia="Times New Roman" w:hAnsi="Arial" w:cs="Arial"/>
        </w:rPr>
        <w:t xml:space="preserve"> </w:t>
      </w:r>
      <w:r w:rsidR="006E7328">
        <w:rPr>
          <w:rFonts w:ascii="Arial" w:eastAsia="Times New Roman" w:hAnsi="Arial" w:cs="Arial"/>
          <w:lang w:val="mn-MN"/>
        </w:rPr>
        <w:t>”</w:t>
      </w:r>
      <w:r w:rsidR="00A10F37">
        <w:rPr>
          <w:rFonts w:ascii="Arial" w:eastAsia="Times New Roman" w:hAnsi="Arial" w:cs="Arial"/>
          <w:lang w:val="mn-MN"/>
        </w:rPr>
        <w:t xml:space="preserve"> гэж,</w:t>
      </w:r>
      <w:r w:rsidR="00E01EF0" w:rsidRPr="006E7328">
        <w:rPr>
          <w:rFonts w:ascii="Arial" w:hAnsi="Arial" w:cs="Arial"/>
          <w:bCs/>
          <w:iCs/>
          <w:lang w:val="mn-MN"/>
        </w:rPr>
        <w:t xml:space="preserve"> </w:t>
      </w:r>
      <w:r w:rsidR="00DB78C3">
        <w:rPr>
          <w:rFonts w:ascii="Arial" w:hAnsi="Arial" w:cs="Arial"/>
          <w:bCs/>
          <w:iCs/>
          <w:lang w:val="mn-MN"/>
        </w:rPr>
        <w:t xml:space="preserve"> </w:t>
      </w:r>
      <w:r w:rsidR="00AE4743">
        <w:rPr>
          <w:rFonts w:ascii="Arial" w:hAnsi="Arial" w:cs="Arial"/>
          <w:bCs/>
          <w:iCs/>
          <w:lang w:val="mn-MN"/>
        </w:rPr>
        <w:t xml:space="preserve">7 дугаар зүйлийн </w:t>
      </w:r>
      <w:r w:rsidR="00AE4743" w:rsidRPr="00AE4743">
        <w:rPr>
          <w:rFonts w:ascii="Arial" w:hAnsi="Arial" w:cs="Arial"/>
          <w:bCs/>
          <w:iCs/>
          <w:lang w:val="mn-MN"/>
        </w:rPr>
        <w:t>7.3</w:t>
      </w:r>
      <w:r w:rsidR="00AE4743">
        <w:rPr>
          <w:rFonts w:ascii="Arial" w:hAnsi="Arial" w:cs="Arial"/>
          <w:bCs/>
          <w:iCs/>
          <w:lang w:val="mn-MN"/>
        </w:rPr>
        <w:t xml:space="preserve"> дахь хэсгийн “</w:t>
      </w:r>
      <w:r w:rsidR="00AE4743" w:rsidRPr="00AE4743">
        <w:rPr>
          <w:rFonts w:ascii="Arial" w:hAnsi="Arial" w:cs="Arial"/>
          <w:bCs/>
          <w:iCs/>
          <w:lang w:val="mn-MN"/>
        </w:rPr>
        <w:t>Тамхи худалдах үйл ажиллагаа эрхлэх тусгай зөвшөөрлийг</w:t>
      </w:r>
      <w:r w:rsidR="00AE4743">
        <w:rPr>
          <w:rFonts w:ascii="Arial" w:hAnsi="Arial" w:cs="Arial"/>
          <w:bCs/>
          <w:iCs/>
          <w:lang w:val="mn-MN"/>
        </w:rPr>
        <w:t>” гэсний дараа “Эрүүл мэндийн асуудал эрхэлсэн төрийн захирга</w:t>
      </w:r>
      <w:r w:rsidR="00E45D33">
        <w:rPr>
          <w:rFonts w:ascii="Arial" w:hAnsi="Arial" w:cs="Arial"/>
          <w:bCs/>
          <w:iCs/>
          <w:lang w:val="mn-MN"/>
        </w:rPr>
        <w:t>аны төв байгууллагын дүгнэлтийг</w:t>
      </w:r>
      <w:r w:rsidR="00AE4743">
        <w:rPr>
          <w:rFonts w:ascii="Arial" w:hAnsi="Arial" w:cs="Arial"/>
          <w:bCs/>
          <w:iCs/>
          <w:lang w:val="mn-MN"/>
        </w:rPr>
        <w:t xml:space="preserve"> үндэслэн” гэж,</w:t>
      </w:r>
      <w:r w:rsidR="00AE4743" w:rsidRPr="00AE4743">
        <w:rPr>
          <w:rFonts w:ascii="Arial" w:hAnsi="Arial" w:cs="Arial"/>
          <w:bCs/>
          <w:iCs/>
          <w:lang w:val="mn-MN"/>
        </w:rPr>
        <w:t xml:space="preserve"> </w:t>
      </w:r>
      <w:r w:rsidR="00ED1E3D" w:rsidRPr="00DB78C3">
        <w:rPr>
          <w:rFonts w:ascii="Arial" w:hAnsi="Arial" w:cs="Arial"/>
          <w:bCs/>
          <w:iCs/>
        </w:rPr>
        <w:t>8</w:t>
      </w:r>
      <w:r w:rsidR="00ED1E3D" w:rsidRPr="00DB78C3">
        <w:rPr>
          <w:rFonts w:ascii="Arial" w:hAnsi="Arial" w:cs="Arial"/>
          <w:bCs/>
          <w:iCs/>
          <w:lang w:val="mn-MN"/>
        </w:rPr>
        <w:t xml:space="preserve"> дугаар зүйлийн 8.1.1 дэх заалтын “мэдээллийн хэрэгсэл” гэсний дараа “нийгмийн сүлжээ, клип</w:t>
      </w:r>
      <w:r w:rsidR="0056599B" w:rsidRPr="00DB78C3">
        <w:rPr>
          <w:rFonts w:ascii="Arial" w:hAnsi="Arial" w:cs="Arial"/>
          <w:bCs/>
          <w:iCs/>
          <w:lang w:val="mn-MN"/>
        </w:rPr>
        <w:t>, шторк,</w:t>
      </w:r>
      <w:r w:rsidR="007A088B">
        <w:rPr>
          <w:rFonts w:ascii="Arial" w:hAnsi="Arial" w:cs="Arial"/>
          <w:bCs/>
          <w:iCs/>
          <w:lang w:val="mn-MN"/>
        </w:rPr>
        <w:t xml:space="preserve"> </w:t>
      </w:r>
      <w:r w:rsidR="00ED1E3D" w:rsidRPr="00DB78C3">
        <w:rPr>
          <w:rFonts w:ascii="Arial" w:hAnsi="Arial" w:cs="Arial"/>
          <w:bCs/>
          <w:iCs/>
          <w:lang w:val="mn-MN"/>
        </w:rPr>
        <w:t xml:space="preserve">” гэж,  </w:t>
      </w:r>
      <w:r w:rsidR="0056599B" w:rsidRPr="00DB78C3">
        <w:rPr>
          <w:rFonts w:ascii="Arial" w:hAnsi="Arial" w:cs="Arial"/>
          <w:bCs/>
          <w:iCs/>
          <w:lang w:val="mn-MN"/>
        </w:rPr>
        <w:t>тус заалтын “зар” гэсний дараа “</w:t>
      </w:r>
      <w:r w:rsidR="007A088B">
        <w:rPr>
          <w:rFonts w:ascii="Arial" w:hAnsi="Arial" w:cs="Arial"/>
          <w:bCs/>
          <w:iCs/>
          <w:lang w:val="mn-MN"/>
        </w:rPr>
        <w:t xml:space="preserve">сурталчилгаа, </w:t>
      </w:r>
      <w:r w:rsidR="0056599B" w:rsidRPr="00DB78C3">
        <w:rPr>
          <w:rFonts w:ascii="Arial" w:hAnsi="Arial" w:cs="Arial"/>
          <w:bCs/>
          <w:iCs/>
          <w:lang w:val="mn-MN"/>
        </w:rPr>
        <w:t xml:space="preserve">” гэж,  </w:t>
      </w:r>
      <w:r w:rsidR="000B112F" w:rsidRPr="00DB78C3">
        <w:rPr>
          <w:rFonts w:ascii="Arial" w:hAnsi="Arial" w:cs="Arial"/>
          <w:bCs/>
          <w:iCs/>
          <w:lang w:val="mn-MN"/>
        </w:rPr>
        <w:t>9 д</w:t>
      </w:r>
      <w:r w:rsidR="00C45201" w:rsidRPr="00DB78C3">
        <w:rPr>
          <w:rFonts w:ascii="Arial" w:hAnsi="Arial" w:cs="Arial"/>
          <w:bCs/>
          <w:iCs/>
          <w:lang w:val="mn-MN"/>
        </w:rPr>
        <w:t>үгээр</w:t>
      </w:r>
      <w:r w:rsidR="000B112F" w:rsidRPr="00DB78C3">
        <w:rPr>
          <w:rFonts w:ascii="Arial" w:hAnsi="Arial" w:cs="Arial"/>
          <w:bCs/>
          <w:iCs/>
          <w:lang w:val="mn-MN"/>
        </w:rPr>
        <w:t xml:space="preserve"> зүйлийн </w:t>
      </w:r>
      <w:r w:rsidR="00A87DFB" w:rsidRPr="00DB78C3">
        <w:rPr>
          <w:rFonts w:ascii="Arial" w:hAnsi="Arial" w:cs="Arial"/>
          <w:bCs/>
          <w:iCs/>
          <w:lang w:val="mn-MN"/>
        </w:rPr>
        <w:t>9.1.</w:t>
      </w:r>
      <w:r w:rsidR="002439F3" w:rsidRPr="00DB78C3">
        <w:rPr>
          <w:rFonts w:ascii="Arial" w:hAnsi="Arial" w:cs="Arial"/>
          <w:bCs/>
          <w:iCs/>
          <w:lang w:val="mn-MN"/>
        </w:rPr>
        <w:t>2</w:t>
      </w:r>
      <w:r w:rsidR="00A87DFB" w:rsidRPr="00DB78C3">
        <w:rPr>
          <w:rFonts w:ascii="Arial" w:hAnsi="Arial" w:cs="Arial"/>
          <w:bCs/>
          <w:iCs/>
          <w:lang w:val="mn-MN"/>
        </w:rPr>
        <w:t xml:space="preserve"> д</w:t>
      </w:r>
      <w:r w:rsidR="002439F3" w:rsidRPr="00DB78C3">
        <w:rPr>
          <w:rFonts w:ascii="Arial" w:hAnsi="Arial" w:cs="Arial"/>
          <w:bCs/>
          <w:iCs/>
          <w:lang w:val="mn-MN"/>
        </w:rPr>
        <w:t>ахь</w:t>
      </w:r>
      <w:r w:rsidR="00A87DFB" w:rsidRPr="00DB78C3">
        <w:rPr>
          <w:rFonts w:ascii="Arial" w:hAnsi="Arial" w:cs="Arial"/>
          <w:bCs/>
          <w:iCs/>
          <w:lang w:val="mn-MN"/>
        </w:rPr>
        <w:t xml:space="preserve"> заалтын “</w:t>
      </w:r>
      <w:r w:rsidR="002439F3" w:rsidRPr="00DB78C3">
        <w:rPr>
          <w:rFonts w:ascii="Arial" w:hAnsi="Arial" w:cs="Arial"/>
          <w:bCs/>
          <w:iCs/>
          <w:lang w:val="mn-MN"/>
        </w:rPr>
        <w:t>газар</w:t>
      </w:r>
      <w:r w:rsidR="00A87DFB" w:rsidRPr="00DB78C3">
        <w:rPr>
          <w:rFonts w:ascii="Arial" w:hAnsi="Arial" w:cs="Arial"/>
          <w:bCs/>
          <w:iCs/>
          <w:lang w:val="mn-MN"/>
        </w:rPr>
        <w:t>” гэсний дараа “</w:t>
      </w:r>
      <w:r w:rsidR="0092787B" w:rsidRPr="00DB78C3">
        <w:rPr>
          <w:rFonts w:ascii="Arial" w:hAnsi="Arial" w:cs="Arial"/>
          <w:bCs/>
          <w:iCs/>
          <w:lang w:val="mn-MN"/>
        </w:rPr>
        <w:t>,</w:t>
      </w:r>
      <w:r w:rsidR="007A088B">
        <w:rPr>
          <w:rFonts w:ascii="Arial" w:hAnsi="Arial" w:cs="Arial"/>
          <w:bCs/>
          <w:iCs/>
          <w:lang w:val="mn-MN"/>
        </w:rPr>
        <w:t xml:space="preserve"> </w:t>
      </w:r>
      <w:r w:rsidR="002439F3" w:rsidRPr="00DB78C3">
        <w:rPr>
          <w:rFonts w:ascii="Arial" w:hAnsi="Arial" w:cs="Arial"/>
          <w:bCs/>
          <w:iCs/>
          <w:lang w:val="mn-MN"/>
        </w:rPr>
        <w:t xml:space="preserve">нийтийн эзэмшлийн </w:t>
      </w:r>
      <w:r w:rsidR="00A87DFB" w:rsidRPr="00DB78C3">
        <w:rPr>
          <w:rFonts w:ascii="Arial" w:hAnsi="Arial" w:cs="Arial"/>
          <w:bCs/>
          <w:iCs/>
          <w:lang w:val="mn-MN"/>
        </w:rPr>
        <w:t>зогсоол” гэж</w:t>
      </w:r>
      <w:r w:rsidR="00A10F37">
        <w:rPr>
          <w:rFonts w:ascii="Arial" w:hAnsi="Arial" w:cs="Arial"/>
          <w:bCs/>
          <w:iCs/>
          <w:lang w:val="mn-MN"/>
        </w:rPr>
        <w:t xml:space="preserve">, 9 дүгээр зүйлийн </w:t>
      </w:r>
      <w:r w:rsidR="00757F66" w:rsidRPr="00DB78C3">
        <w:rPr>
          <w:rFonts w:ascii="Arial" w:eastAsia="Times New Roman" w:hAnsi="Arial" w:cs="Arial"/>
        </w:rPr>
        <w:t>9.1.8</w:t>
      </w:r>
      <w:r w:rsidR="00A10F37">
        <w:rPr>
          <w:rFonts w:ascii="Arial" w:eastAsia="Times New Roman" w:hAnsi="Arial" w:cs="Arial"/>
          <w:lang w:val="mn-MN"/>
        </w:rPr>
        <w:t xml:space="preserve"> дахь заалтын “</w:t>
      </w:r>
      <w:r w:rsidR="00757F66" w:rsidRPr="00DB78C3">
        <w:rPr>
          <w:rFonts w:ascii="Arial" w:eastAsia="Times New Roman" w:hAnsi="Arial" w:cs="Arial"/>
        </w:rPr>
        <w:t>эмнэлэг, сувилал, тэдгээрийн</w:t>
      </w:r>
      <w:r w:rsidR="00A10F37">
        <w:rPr>
          <w:rFonts w:ascii="Arial" w:eastAsia="Times New Roman" w:hAnsi="Arial" w:cs="Arial"/>
          <w:lang w:val="mn-MN"/>
        </w:rPr>
        <w:t>” гэсний дараа “50 метрээс доошгүй” гэж</w:t>
      </w:r>
      <w:r w:rsidR="00E45D33">
        <w:rPr>
          <w:rFonts w:ascii="Arial" w:eastAsia="Times New Roman" w:hAnsi="Arial" w:cs="Arial"/>
          <w:lang w:val="mn-MN"/>
        </w:rPr>
        <w:t xml:space="preserve">, </w:t>
      </w:r>
      <w:r w:rsidR="00E45D33">
        <w:rPr>
          <w:rFonts w:ascii="Arial" w:hAnsi="Arial" w:cs="Arial"/>
          <w:bCs/>
          <w:iCs/>
          <w:lang w:val="mn-MN"/>
        </w:rPr>
        <w:t>13 дугаар зүйлийн</w:t>
      </w:r>
      <w:r w:rsidR="00E45D33" w:rsidRPr="00DB78C3">
        <w:rPr>
          <w:rFonts w:ascii="Arial" w:hAnsi="Arial" w:cs="Arial"/>
          <w:bCs/>
          <w:iCs/>
          <w:lang w:val="mn-MN"/>
        </w:rPr>
        <w:t xml:space="preserve"> 13.1.1</w:t>
      </w:r>
      <w:r w:rsidR="00E45D33">
        <w:rPr>
          <w:rFonts w:ascii="Arial" w:hAnsi="Arial" w:cs="Arial"/>
          <w:bCs/>
          <w:iCs/>
          <w:lang w:val="mn-MN"/>
        </w:rPr>
        <w:t xml:space="preserve"> дэх заалтын “</w:t>
      </w:r>
      <w:r w:rsidR="00E45D33" w:rsidRPr="00DB78C3">
        <w:rPr>
          <w:rFonts w:ascii="Arial" w:hAnsi="Arial" w:cs="Arial"/>
          <w:bCs/>
          <w:iCs/>
          <w:lang w:val="mn-MN"/>
        </w:rPr>
        <w:t>6.7.15,</w:t>
      </w:r>
      <w:r w:rsidR="00E45D33">
        <w:rPr>
          <w:rFonts w:ascii="Arial" w:hAnsi="Arial" w:cs="Arial"/>
          <w:bCs/>
          <w:iCs/>
          <w:lang w:val="mn-MN"/>
        </w:rPr>
        <w:t>” гэсний дараа “6.8, ” гэж, 13 дугаар зүйлийн</w:t>
      </w:r>
      <w:r w:rsidR="00E45D33" w:rsidRPr="00DB78C3">
        <w:rPr>
          <w:rFonts w:ascii="Arial" w:hAnsi="Arial" w:cs="Arial"/>
          <w:bCs/>
          <w:iCs/>
          <w:lang w:val="mn-MN"/>
        </w:rPr>
        <w:t xml:space="preserve"> 13.1.</w:t>
      </w:r>
      <w:r w:rsidR="00E45D33">
        <w:rPr>
          <w:rFonts w:ascii="Arial" w:hAnsi="Arial" w:cs="Arial"/>
          <w:bCs/>
          <w:iCs/>
          <w:lang w:val="mn-MN"/>
        </w:rPr>
        <w:t>7 дахь заалтын “</w:t>
      </w:r>
      <w:r w:rsidR="000065D9">
        <w:rPr>
          <w:rFonts w:ascii="Arial" w:hAnsi="Arial" w:cs="Arial"/>
          <w:bCs/>
          <w:iCs/>
          <w:lang w:val="mn-MN"/>
        </w:rPr>
        <w:t>энэ хуулийн” гэсний дараа “5.1.8</w:t>
      </w:r>
      <w:r w:rsidR="00E45D33">
        <w:rPr>
          <w:rFonts w:ascii="Arial" w:hAnsi="Arial" w:cs="Arial"/>
          <w:bCs/>
          <w:iCs/>
          <w:lang w:val="mn-MN"/>
        </w:rPr>
        <w:t>,</w:t>
      </w:r>
      <w:r w:rsidR="000065D9">
        <w:rPr>
          <w:rFonts w:ascii="Arial" w:hAnsi="Arial" w:cs="Arial"/>
          <w:bCs/>
          <w:iCs/>
          <w:lang w:val="mn-MN"/>
        </w:rPr>
        <w:t xml:space="preserve"> 5.2.5,</w:t>
      </w:r>
      <w:r w:rsidR="00E45D33">
        <w:rPr>
          <w:rFonts w:ascii="Arial" w:hAnsi="Arial" w:cs="Arial"/>
          <w:bCs/>
          <w:iCs/>
          <w:lang w:val="mn-MN"/>
        </w:rPr>
        <w:t xml:space="preserve"> ” гэж </w:t>
      </w:r>
      <w:r w:rsidR="00A10F37">
        <w:rPr>
          <w:rFonts w:ascii="Arial" w:eastAsia="Times New Roman" w:hAnsi="Arial" w:cs="Arial"/>
          <w:lang w:val="mn-MN"/>
        </w:rPr>
        <w:t xml:space="preserve"> </w:t>
      </w:r>
      <w:r w:rsidR="00392122" w:rsidRPr="00A10F37">
        <w:rPr>
          <w:rFonts w:ascii="Arial" w:hAnsi="Arial" w:cs="Arial"/>
          <w:bCs/>
          <w:iCs/>
          <w:lang w:val="mn-MN"/>
        </w:rPr>
        <w:t>тус тус нэмсүгэй.</w:t>
      </w:r>
    </w:p>
    <w:p w:rsidR="00EC25B7" w:rsidRPr="00AE4743" w:rsidRDefault="00EC25B7" w:rsidP="00A44822">
      <w:pPr>
        <w:spacing w:after="0" w:line="240" w:lineRule="auto"/>
        <w:ind w:firstLine="720"/>
        <w:jc w:val="both"/>
        <w:rPr>
          <w:rFonts w:ascii="Arial" w:hAnsi="Arial" w:cs="Arial"/>
          <w:b/>
          <w:bCs/>
          <w:iCs/>
          <w:sz w:val="24"/>
          <w:szCs w:val="24"/>
          <w:lang w:val="mn-MN"/>
        </w:rPr>
      </w:pPr>
    </w:p>
    <w:p w:rsidR="00D604CA" w:rsidRPr="00AD6E13" w:rsidRDefault="0021721E" w:rsidP="00A44822">
      <w:pPr>
        <w:spacing w:after="0" w:line="240" w:lineRule="auto"/>
        <w:ind w:firstLine="720"/>
        <w:jc w:val="both"/>
        <w:rPr>
          <w:rFonts w:ascii="Arial" w:hAnsi="Arial" w:cs="Arial"/>
          <w:bCs/>
          <w:iCs/>
          <w:sz w:val="24"/>
          <w:szCs w:val="24"/>
          <w:lang w:val="mn-MN"/>
        </w:rPr>
      </w:pPr>
      <w:r w:rsidRPr="00AE4743">
        <w:rPr>
          <w:rFonts w:ascii="Arial" w:hAnsi="Arial" w:cs="Arial"/>
          <w:b/>
          <w:bCs/>
          <w:iCs/>
          <w:sz w:val="24"/>
          <w:szCs w:val="24"/>
          <w:lang w:val="mn-MN"/>
        </w:rPr>
        <w:t>3</w:t>
      </w:r>
      <w:r w:rsidR="00D604CA" w:rsidRPr="00AE4743">
        <w:rPr>
          <w:rFonts w:ascii="Arial" w:hAnsi="Arial" w:cs="Arial"/>
          <w:b/>
          <w:bCs/>
          <w:iCs/>
          <w:sz w:val="24"/>
          <w:szCs w:val="24"/>
          <w:lang w:val="mn-MN"/>
        </w:rPr>
        <w:t xml:space="preserve"> дугаар зүйл.</w:t>
      </w:r>
      <w:r w:rsidRPr="00AE4743">
        <w:rPr>
          <w:rFonts w:ascii="Arial" w:hAnsi="Arial" w:cs="Arial"/>
          <w:bCs/>
          <w:iCs/>
          <w:sz w:val="24"/>
          <w:szCs w:val="24"/>
          <w:lang w:val="mn-MN"/>
        </w:rPr>
        <w:t>Тамхины хяналтын тухай хуулийн</w:t>
      </w:r>
      <w:r w:rsidR="00D604CA" w:rsidRPr="00AE4743">
        <w:rPr>
          <w:rFonts w:ascii="Arial" w:hAnsi="Arial" w:cs="Arial"/>
          <w:bCs/>
          <w:iCs/>
          <w:sz w:val="24"/>
          <w:szCs w:val="24"/>
          <w:lang w:val="mn-MN"/>
        </w:rPr>
        <w:t xml:space="preserve"> </w:t>
      </w:r>
      <w:r w:rsidRPr="00AE4743">
        <w:rPr>
          <w:rFonts w:ascii="Arial" w:hAnsi="Arial" w:cs="Arial"/>
          <w:bCs/>
          <w:iCs/>
          <w:sz w:val="24"/>
          <w:szCs w:val="24"/>
          <w:lang w:val="mn-MN"/>
        </w:rPr>
        <w:t xml:space="preserve">дараах заалтыг </w:t>
      </w:r>
      <w:r w:rsidR="00D604CA" w:rsidRPr="00AE4743">
        <w:rPr>
          <w:rFonts w:ascii="Arial" w:hAnsi="Arial" w:cs="Arial"/>
          <w:bCs/>
          <w:iCs/>
          <w:sz w:val="24"/>
          <w:szCs w:val="24"/>
          <w:lang w:val="mn-MN"/>
        </w:rPr>
        <w:t>до</w:t>
      </w:r>
      <w:r w:rsidR="00EB2C0C" w:rsidRPr="00AE4743">
        <w:rPr>
          <w:rFonts w:ascii="Arial" w:hAnsi="Arial" w:cs="Arial"/>
          <w:bCs/>
          <w:iCs/>
          <w:sz w:val="24"/>
          <w:szCs w:val="24"/>
          <w:lang w:val="mn-MN"/>
        </w:rPr>
        <w:t>о</w:t>
      </w:r>
      <w:r w:rsidR="00D604CA" w:rsidRPr="00AE4743">
        <w:rPr>
          <w:rFonts w:ascii="Arial" w:hAnsi="Arial" w:cs="Arial"/>
          <w:bCs/>
          <w:iCs/>
          <w:sz w:val="24"/>
          <w:szCs w:val="24"/>
          <w:lang w:val="mn-MN"/>
        </w:rPr>
        <w:t>р дурдсанаар өөрчлөн найруулсугай:</w:t>
      </w:r>
    </w:p>
    <w:p w:rsidR="00EC25B7" w:rsidRPr="00AD6E13" w:rsidRDefault="00EC25B7" w:rsidP="00A44822">
      <w:pPr>
        <w:spacing w:after="0" w:line="240" w:lineRule="auto"/>
        <w:ind w:firstLine="720"/>
        <w:jc w:val="both"/>
        <w:rPr>
          <w:rFonts w:ascii="Arial" w:hAnsi="Arial" w:cs="Arial"/>
          <w:bCs/>
          <w:iCs/>
          <w:sz w:val="24"/>
          <w:szCs w:val="24"/>
          <w:lang w:val="mn-MN"/>
        </w:rPr>
      </w:pPr>
    </w:p>
    <w:p w:rsidR="00BD0459" w:rsidRPr="000C4EAD" w:rsidRDefault="00BD0459" w:rsidP="00BD0459">
      <w:pPr>
        <w:spacing w:after="0" w:line="240" w:lineRule="auto"/>
        <w:ind w:left="720" w:firstLine="720"/>
        <w:jc w:val="both"/>
        <w:rPr>
          <w:rFonts w:ascii="Arial" w:hAnsi="Arial" w:cs="Arial"/>
          <w:b/>
          <w:bCs/>
          <w:iCs/>
          <w:sz w:val="24"/>
          <w:szCs w:val="24"/>
        </w:rPr>
      </w:pPr>
      <w:r w:rsidRPr="000C4EAD">
        <w:rPr>
          <w:rFonts w:ascii="Arial" w:hAnsi="Arial" w:cs="Arial"/>
          <w:b/>
          <w:bCs/>
          <w:iCs/>
          <w:sz w:val="24"/>
          <w:szCs w:val="24"/>
          <w:lang w:val="mn-MN"/>
        </w:rPr>
        <w:t>1</w:t>
      </w:r>
      <w:r w:rsidRPr="000C4EAD">
        <w:rPr>
          <w:rFonts w:ascii="Arial" w:hAnsi="Arial" w:cs="Arial"/>
          <w:b/>
          <w:bCs/>
          <w:iCs/>
          <w:sz w:val="24"/>
          <w:szCs w:val="24"/>
        </w:rPr>
        <w:t xml:space="preserve">/ </w:t>
      </w:r>
      <w:r w:rsidRPr="000C4EAD">
        <w:rPr>
          <w:rFonts w:ascii="Arial" w:hAnsi="Arial" w:cs="Arial"/>
          <w:b/>
          <w:bCs/>
          <w:iCs/>
          <w:sz w:val="24"/>
          <w:szCs w:val="24"/>
          <w:lang w:val="mn-MN"/>
        </w:rPr>
        <w:t>3</w:t>
      </w:r>
      <w:r w:rsidRPr="000C4EAD">
        <w:rPr>
          <w:rFonts w:ascii="Arial" w:hAnsi="Arial" w:cs="Arial"/>
          <w:b/>
          <w:bCs/>
          <w:iCs/>
          <w:sz w:val="24"/>
          <w:szCs w:val="24"/>
        </w:rPr>
        <w:t xml:space="preserve"> </w:t>
      </w:r>
      <w:r w:rsidRPr="000C4EAD">
        <w:rPr>
          <w:rFonts w:ascii="Arial" w:hAnsi="Arial" w:cs="Arial"/>
          <w:b/>
          <w:bCs/>
          <w:iCs/>
          <w:sz w:val="24"/>
          <w:szCs w:val="24"/>
          <w:lang w:val="mn-MN"/>
        </w:rPr>
        <w:t>дугаар зүйлийн 3.1.1</w:t>
      </w:r>
      <w:r w:rsidR="00B10CB8">
        <w:rPr>
          <w:rFonts w:ascii="Arial" w:hAnsi="Arial" w:cs="Arial"/>
          <w:b/>
          <w:bCs/>
          <w:iCs/>
          <w:sz w:val="24"/>
          <w:szCs w:val="24"/>
        </w:rPr>
        <w:t>-3.1.2</w:t>
      </w:r>
      <w:r w:rsidRPr="000C4EAD">
        <w:rPr>
          <w:rFonts w:ascii="Arial" w:hAnsi="Arial" w:cs="Arial"/>
          <w:b/>
          <w:bCs/>
          <w:iCs/>
          <w:sz w:val="24"/>
          <w:szCs w:val="24"/>
          <w:lang w:val="mn-MN"/>
        </w:rPr>
        <w:t xml:space="preserve"> д</w:t>
      </w:r>
      <w:r w:rsidR="00B10CB8">
        <w:rPr>
          <w:rFonts w:ascii="Arial" w:hAnsi="Arial" w:cs="Arial"/>
          <w:b/>
          <w:bCs/>
          <w:iCs/>
          <w:sz w:val="24"/>
          <w:szCs w:val="24"/>
          <w:lang w:val="mn-MN"/>
        </w:rPr>
        <w:t>ахь</w:t>
      </w:r>
      <w:r w:rsidRPr="000C4EAD">
        <w:rPr>
          <w:rFonts w:ascii="Arial" w:hAnsi="Arial" w:cs="Arial"/>
          <w:b/>
          <w:bCs/>
          <w:iCs/>
          <w:sz w:val="24"/>
          <w:szCs w:val="24"/>
          <w:lang w:val="mn-MN"/>
        </w:rPr>
        <w:t xml:space="preserve"> заалт:</w:t>
      </w:r>
    </w:p>
    <w:p w:rsidR="00BD0459" w:rsidRPr="00AE4743" w:rsidRDefault="00BD0459" w:rsidP="00A44822">
      <w:pPr>
        <w:spacing w:after="0" w:line="240" w:lineRule="auto"/>
        <w:ind w:firstLine="720"/>
        <w:jc w:val="both"/>
        <w:rPr>
          <w:rFonts w:ascii="Arial" w:hAnsi="Arial" w:cs="Arial"/>
          <w:bCs/>
          <w:iCs/>
          <w:sz w:val="24"/>
          <w:szCs w:val="24"/>
          <w:lang w:val="mn-MN"/>
        </w:rPr>
      </w:pPr>
    </w:p>
    <w:p w:rsidR="00E45B98" w:rsidRPr="00E45B98" w:rsidRDefault="00D604CA" w:rsidP="00E45B98">
      <w:pPr>
        <w:spacing w:after="0" w:line="240" w:lineRule="auto"/>
        <w:ind w:left="720" w:firstLine="720"/>
        <w:jc w:val="both"/>
        <w:rPr>
          <w:rFonts w:ascii="Arial" w:hAnsi="Arial" w:cs="Arial"/>
          <w:bCs/>
          <w:iCs/>
          <w:sz w:val="24"/>
          <w:szCs w:val="24"/>
          <w:lang w:val="mn-MN"/>
        </w:rPr>
      </w:pPr>
      <w:r w:rsidRPr="00C32FBC">
        <w:rPr>
          <w:rFonts w:ascii="Arial" w:hAnsi="Arial" w:cs="Arial"/>
          <w:bCs/>
          <w:iCs/>
          <w:sz w:val="24"/>
          <w:szCs w:val="24"/>
          <w:lang w:val="mn-MN"/>
        </w:rPr>
        <w:t>“</w:t>
      </w:r>
      <w:r w:rsidR="0021721E" w:rsidRPr="00B10CB8">
        <w:rPr>
          <w:rFonts w:ascii="Arial" w:hAnsi="Arial" w:cs="Arial"/>
          <w:bCs/>
          <w:iCs/>
          <w:sz w:val="24"/>
          <w:szCs w:val="24"/>
          <w:lang w:val="mn-MN"/>
        </w:rPr>
        <w:t>3.1.1</w:t>
      </w:r>
      <w:r w:rsidRPr="00B10CB8">
        <w:rPr>
          <w:rFonts w:ascii="Arial" w:hAnsi="Arial" w:cs="Arial"/>
          <w:bCs/>
          <w:iCs/>
          <w:sz w:val="24"/>
          <w:szCs w:val="24"/>
          <w:lang w:val="mn-MN"/>
        </w:rPr>
        <w:t>.</w:t>
      </w:r>
      <w:r w:rsidR="0021721E" w:rsidRPr="00B10CB8">
        <w:rPr>
          <w:rFonts w:ascii="Arial" w:hAnsi="Arial" w:cs="Arial"/>
          <w:bCs/>
          <w:iCs/>
          <w:sz w:val="24"/>
          <w:szCs w:val="24"/>
          <w:lang w:val="mn-MN"/>
        </w:rPr>
        <w:t>”Тамхи</w:t>
      </w:r>
      <w:r w:rsidR="002439F3" w:rsidRPr="00B10CB8">
        <w:rPr>
          <w:rFonts w:ascii="Arial" w:hAnsi="Arial" w:cs="Arial"/>
          <w:bCs/>
          <w:iCs/>
          <w:sz w:val="24"/>
          <w:szCs w:val="24"/>
          <w:lang w:val="mn-MN"/>
        </w:rPr>
        <w:t>н бүтээгдэхүүн/цаашид “тамхи” гэх/</w:t>
      </w:r>
      <w:r w:rsidR="0021721E" w:rsidRPr="00AD6E13">
        <w:rPr>
          <w:rFonts w:ascii="Arial" w:hAnsi="Arial" w:cs="Arial"/>
          <w:bCs/>
          <w:iCs/>
          <w:sz w:val="24"/>
          <w:szCs w:val="24"/>
          <w:lang w:val="mn-MN"/>
        </w:rPr>
        <w:t>” гэж татах, үнэрлэх, зажлах зорилгоор тамхины навчийг бүхэлд нь буюу хэсэгчлэн түүхий эд болгон үйлдвэрлэсэн</w:t>
      </w:r>
      <w:r w:rsidR="007B43FF" w:rsidRPr="00AD6E13">
        <w:rPr>
          <w:rFonts w:ascii="Arial" w:hAnsi="Arial" w:cs="Arial"/>
          <w:bCs/>
          <w:iCs/>
          <w:sz w:val="24"/>
          <w:szCs w:val="24"/>
          <w:lang w:val="mn-MN"/>
        </w:rPr>
        <w:t xml:space="preserve">, эсвэл нийлэг аргаар гаргаж авсан никотин агуулсан </w:t>
      </w:r>
      <w:r w:rsidR="0021721E" w:rsidRPr="00AD6E13">
        <w:rPr>
          <w:rFonts w:ascii="Arial" w:hAnsi="Arial" w:cs="Arial"/>
          <w:bCs/>
          <w:iCs/>
          <w:sz w:val="24"/>
          <w:szCs w:val="24"/>
          <w:lang w:val="mn-MN"/>
        </w:rPr>
        <w:t xml:space="preserve">хэрэглээний </w:t>
      </w:r>
      <w:r w:rsidR="00CA2CD8" w:rsidRPr="00AD6E13">
        <w:rPr>
          <w:rFonts w:ascii="Arial" w:hAnsi="Arial" w:cs="Arial"/>
          <w:bCs/>
          <w:iCs/>
          <w:sz w:val="24"/>
          <w:szCs w:val="24"/>
          <w:lang w:val="mn-MN"/>
        </w:rPr>
        <w:t xml:space="preserve">бүх төрлийн </w:t>
      </w:r>
      <w:r w:rsidR="00606D87" w:rsidRPr="00AD6E13">
        <w:rPr>
          <w:rFonts w:ascii="Arial" w:hAnsi="Arial" w:cs="Arial"/>
          <w:bCs/>
          <w:iCs/>
          <w:sz w:val="24"/>
          <w:szCs w:val="24"/>
          <w:lang w:val="mn-MN"/>
        </w:rPr>
        <w:t xml:space="preserve">утаат болон утаагүй </w:t>
      </w:r>
      <w:r w:rsidR="0021721E" w:rsidRPr="00AD6E13">
        <w:rPr>
          <w:rFonts w:ascii="Arial" w:hAnsi="Arial" w:cs="Arial"/>
          <w:bCs/>
          <w:iCs/>
          <w:sz w:val="24"/>
          <w:szCs w:val="24"/>
          <w:lang w:val="mn-MN"/>
        </w:rPr>
        <w:t>бүтээгдэхүүнийг</w:t>
      </w:r>
      <w:r w:rsidR="00E45B98">
        <w:rPr>
          <w:rFonts w:ascii="Arial" w:hAnsi="Arial" w:cs="Arial"/>
          <w:bCs/>
          <w:iCs/>
          <w:sz w:val="24"/>
          <w:szCs w:val="24"/>
          <w:lang w:val="mn-MN"/>
        </w:rPr>
        <w:t>, тэр дундаа т</w:t>
      </w:r>
      <w:r w:rsidR="00E45B98" w:rsidRPr="00E45B98">
        <w:rPr>
          <w:rFonts w:ascii="Arial" w:hAnsi="Arial" w:cs="Arial"/>
          <w:bCs/>
          <w:iCs/>
          <w:sz w:val="24"/>
          <w:szCs w:val="24"/>
          <w:lang w:val="mn-MN"/>
        </w:rPr>
        <w:t>үүхий тамхи</w:t>
      </w:r>
      <w:r w:rsidR="00E45B98">
        <w:rPr>
          <w:rFonts w:ascii="Arial" w:hAnsi="Arial" w:cs="Arial"/>
          <w:bCs/>
          <w:iCs/>
          <w:sz w:val="24"/>
          <w:szCs w:val="24"/>
          <w:lang w:val="mn-MN"/>
        </w:rPr>
        <w:t xml:space="preserve">, </w:t>
      </w:r>
      <w:r w:rsidR="00E45B98" w:rsidRPr="00E45B98">
        <w:rPr>
          <w:rFonts w:ascii="Arial" w:hAnsi="Arial" w:cs="Arial"/>
          <w:bCs/>
          <w:iCs/>
          <w:sz w:val="24"/>
          <w:szCs w:val="24"/>
          <w:lang w:val="mn-MN"/>
        </w:rPr>
        <w:t>тамхины хаягдал</w:t>
      </w:r>
      <w:r w:rsidR="00E45B98">
        <w:rPr>
          <w:rFonts w:ascii="Arial" w:hAnsi="Arial" w:cs="Arial"/>
          <w:bCs/>
          <w:iCs/>
          <w:sz w:val="24"/>
          <w:szCs w:val="24"/>
          <w:lang w:val="mn-MN"/>
        </w:rPr>
        <w:t>, т</w:t>
      </w:r>
      <w:r w:rsidR="00E45B98" w:rsidRPr="00E45B98">
        <w:rPr>
          <w:rFonts w:ascii="Arial" w:hAnsi="Arial" w:cs="Arial"/>
          <w:bCs/>
          <w:iCs/>
          <w:sz w:val="24"/>
          <w:szCs w:val="24"/>
          <w:lang w:val="mn-MN"/>
        </w:rPr>
        <w:t>амхи эсвэл тамхи орлуулагч агуулсан сигар, үзүүрийг нь тайрсан сигар болон нарийн ороосон сигар</w:t>
      </w:r>
      <w:r w:rsidR="00E45B98">
        <w:rPr>
          <w:rFonts w:ascii="Arial" w:hAnsi="Arial" w:cs="Arial"/>
          <w:bCs/>
          <w:iCs/>
          <w:sz w:val="24"/>
          <w:szCs w:val="24"/>
          <w:lang w:val="mn-MN"/>
        </w:rPr>
        <w:t xml:space="preserve">, </w:t>
      </w:r>
      <w:r w:rsidR="00E45B98" w:rsidRPr="00E45B98">
        <w:rPr>
          <w:rFonts w:ascii="Arial" w:hAnsi="Arial" w:cs="Arial"/>
          <w:bCs/>
          <w:iCs/>
          <w:sz w:val="24"/>
          <w:szCs w:val="24"/>
          <w:lang w:val="mn-MN"/>
        </w:rPr>
        <w:t>янжуур.</w:t>
      </w:r>
      <w:r w:rsidR="00E45B98">
        <w:rPr>
          <w:rFonts w:ascii="Arial" w:hAnsi="Arial" w:cs="Arial"/>
          <w:bCs/>
          <w:iCs/>
          <w:sz w:val="24"/>
          <w:szCs w:val="24"/>
          <w:lang w:val="mn-MN"/>
        </w:rPr>
        <w:t xml:space="preserve"> б</w:t>
      </w:r>
      <w:r w:rsidR="00E45B98" w:rsidRPr="00E45B98">
        <w:rPr>
          <w:rFonts w:ascii="Arial" w:hAnsi="Arial" w:cs="Arial"/>
          <w:bCs/>
          <w:iCs/>
          <w:sz w:val="24"/>
          <w:szCs w:val="24"/>
          <w:lang w:val="mn-MN"/>
        </w:rPr>
        <w:t>оловсруулсан бусад тамхи болон тамхи орлуулагч</w:t>
      </w:r>
      <w:r w:rsidR="00E45B98">
        <w:rPr>
          <w:rFonts w:ascii="Arial" w:hAnsi="Arial" w:cs="Arial"/>
          <w:bCs/>
          <w:iCs/>
          <w:sz w:val="24"/>
          <w:szCs w:val="24"/>
          <w:lang w:val="mn-MN"/>
        </w:rPr>
        <w:t>,</w:t>
      </w:r>
      <w:r w:rsidR="00E45B98" w:rsidRPr="00E45B98">
        <w:rPr>
          <w:rFonts w:ascii="Arial" w:hAnsi="Arial" w:cs="Arial"/>
          <w:bCs/>
          <w:iCs/>
          <w:sz w:val="24"/>
          <w:szCs w:val="24"/>
          <w:lang w:val="mn-MN"/>
        </w:rPr>
        <w:t xml:space="preserve"> "нэгэн төрлийн болгосон" буюу  "сэлбэгдсэн"  тамхи; тамхины ханд болон охь</w:t>
      </w:r>
      <w:r w:rsidR="00E45B98">
        <w:rPr>
          <w:rFonts w:ascii="Arial" w:hAnsi="Arial" w:cs="Arial"/>
          <w:bCs/>
          <w:iCs/>
          <w:sz w:val="24"/>
          <w:szCs w:val="24"/>
          <w:lang w:val="mn-MN"/>
        </w:rPr>
        <w:t>, з</w:t>
      </w:r>
      <w:r w:rsidR="00E45B98" w:rsidRPr="00E45B98">
        <w:rPr>
          <w:rFonts w:ascii="Arial" w:hAnsi="Arial" w:cs="Arial"/>
          <w:bCs/>
          <w:iCs/>
          <w:sz w:val="24"/>
          <w:szCs w:val="24"/>
          <w:lang w:val="mn-MN"/>
        </w:rPr>
        <w:t>адгай тамхи (тамхи орлуулагчийг ямар нэг хэмжээгээр агуулсан эсвэл агуулаагүй)</w:t>
      </w:r>
      <w:r w:rsidR="00E45B98">
        <w:rPr>
          <w:rFonts w:ascii="Arial" w:hAnsi="Arial" w:cs="Arial"/>
          <w:bCs/>
          <w:iCs/>
          <w:sz w:val="24"/>
          <w:szCs w:val="24"/>
          <w:lang w:val="mn-MN"/>
        </w:rPr>
        <w:t>, у</w:t>
      </w:r>
      <w:r w:rsidR="00E45B98" w:rsidRPr="00E45B98">
        <w:rPr>
          <w:rFonts w:ascii="Arial" w:hAnsi="Arial" w:cs="Arial"/>
          <w:bCs/>
          <w:iCs/>
          <w:sz w:val="24"/>
          <w:szCs w:val="24"/>
          <w:lang w:val="mn-MN"/>
        </w:rPr>
        <w:t>сан хоолойгоор татах зориулалттай тамхи</w:t>
      </w:r>
      <w:r w:rsidR="00E45B98">
        <w:rPr>
          <w:rFonts w:ascii="Arial" w:hAnsi="Arial" w:cs="Arial"/>
          <w:bCs/>
          <w:iCs/>
          <w:sz w:val="24"/>
          <w:szCs w:val="24"/>
          <w:lang w:val="mn-MN"/>
        </w:rPr>
        <w:t>, г</w:t>
      </w:r>
      <w:r w:rsidR="00E45B98" w:rsidRPr="00E45B98">
        <w:rPr>
          <w:rFonts w:ascii="Arial" w:hAnsi="Arial" w:cs="Arial"/>
          <w:bCs/>
          <w:iCs/>
          <w:sz w:val="24"/>
          <w:szCs w:val="24"/>
          <w:lang w:val="mn-MN"/>
        </w:rPr>
        <w:t>аансаар татах зориулалттай дүнсэн тамхи</w:t>
      </w:r>
      <w:r w:rsidR="00E45B98">
        <w:rPr>
          <w:rFonts w:ascii="Arial" w:hAnsi="Arial" w:cs="Arial"/>
          <w:bCs/>
          <w:iCs/>
          <w:sz w:val="24"/>
          <w:szCs w:val="24"/>
          <w:lang w:val="mn-MN"/>
        </w:rPr>
        <w:t>, я</w:t>
      </w:r>
      <w:r w:rsidR="00E45B98" w:rsidRPr="00E45B98">
        <w:rPr>
          <w:rFonts w:ascii="Arial" w:hAnsi="Arial" w:cs="Arial"/>
          <w:bCs/>
          <w:iCs/>
          <w:sz w:val="24"/>
          <w:szCs w:val="24"/>
          <w:lang w:val="mn-MN"/>
        </w:rPr>
        <w:t>нжуур үйлдвэрлэх зориулалттай тамхи</w:t>
      </w:r>
      <w:r w:rsidR="00E45B98">
        <w:rPr>
          <w:rFonts w:ascii="Arial" w:hAnsi="Arial" w:cs="Arial"/>
          <w:bCs/>
          <w:iCs/>
          <w:sz w:val="24"/>
          <w:szCs w:val="24"/>
          <w:lang w:val="mn-MN"/>
        </w:rPr>
        <w:t xml:space="preserve"> болон бусад төрлийн тамхийг: </w:t>
      </w:r>
    </w:p>
    <w:p w:rsidR="00BD0459" w:rsidRPr="00AE4743" w:rsidRDefault="00E45B98" w:rsidP="00A4482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б</w:t>
      </w:r>
    </w:p>
    <w:p w:rsidR="00BD0459" w:rsidRPr="00B10CB8" w:rsidRDefault="00BD0459" w:rsidP="006513AE">
      <w:pPr>
        <w:spacing w:after="0" w:line="240" w:lineRule="auto"/>
        <w:ind w:left="720" w:firstLine="720"/>
        <w:jc w:val="both"/>
        <w:rPr>
          <w:rFonts w:ascii="Arial" w:hAnsi="Arial" w:cs="Arial"/>
          <w:bCs/>
          <w:iCs/>
          <w:sz w:val="24"/>
          <w:szCs w:val="24"/>
        </w:rPr>
      </w:pPr>
      <w:r w:rsidRPr="0006684F">
        <w:rPr>
          <w:rFonts w:ascii="Arial" w:hAnsi="Arial" w:cs="Arial"/>
          <w:bCs/>
          <w:iCs/>
          <w:sz w:val="24"/>
          <w:szCs w:val="24"/>
          <w:lang w:val="mn-MN"/>
        </w:rPr>
        <w:t>“3</w:t>
      </w:r>
      <w:r w:rsidRPr="00B10CB8">
        <w:rPr>
          <w:rFonts w:ascii="Arial" w:hAnsi="Arial" w:cs="Arial"/>
          <w:bCs/>
          <w:iCs/>
          <w:sz w:val="24"/>
          <w:szCs w:val="24"/>
          <w:lang w:val="mn-MN"/>
        </w:rPr>
        <w:t>.1.</w:t>
      </w:r>
      <w:r w:rsidR="00A44822" w:rsidRPr="00B10CB8">
        <w:rPr>
          <w:rFonts w:ascii="Arial" w:hAnsi="Arial" w:cs="Arial"/>
          <w:bCs/>
          <w:iCs/>
          <w:sz w:val="24"/>
          <w:szCs w:val="24"/>
          <w:lang w:val="mn-MN"/>
        </w:rPr>
        <w:t>2</w:t>
      </w:r>
      <w:r w:rsidRPr="00B10CB8">
        <w:rPr>
          <w:rFonts w:ascii="Arial" w:hAnsi="Arial" w:cs="Arial"/>
          <w:bCs/>
          <w:iCs/>
          <w:sz w:val="24"/>
          <w:szCs w:val="24"/>
          <w:lang w:val="mn-MN"/>
        </w:rPr>
        <w:t>.“тамхины сав, баглаа боодол” гэж бөөний болон жижиглэнгийн худалдаанд ашиглагддаг, түүнчлэн тамхин бүтээгдэхүүний анхдагч, хоёрдагч болон дараачийн шатны аливаа сав, баглаа боод</w:t>
      </w:r>
      <w:r w:rsidRPr="00AD6E13">
        <w:rPr>
          <w:rFonts w:ascii="Arial" w:hAnsi="Arial" w:cs="Arial"/>
          <w:bCs/>
          <w:iCs/>
          <w:sz w:val="24"/>
          <w:szCs w:val="24"/>
          <w:lang w:val="mn-MN"/>
        </w:rPr>
        <w:t xml:space="preserve">ол, тамхины хайрцаг, сануулгын </w:t>
      </w:r>
      <w:r w:rsidR="00A44822" w:rsidRPr="00AD6E13">
        <w:rPr>
          <w:rFonts w:ascii="Arial" w:hAnsi="Arial" w:cs="Arial"/>
          <w:bCs/>
          <w:iCs/>
          <w:sz w:val="24"/>
          <w:szCs w:val="24"/>
          <w:lang w:val="mn-MN"/>
        </w:rPr>
        <w:t xml:space="preserve">дагалдах </w:t>
      </w:r>
      <w:r w:rsidRPr="00AD6E13">
        <w:rPr>
          <w:rFonts w:ascii="Arial" w:hAnsi="Arial" w:cs="Arial"/>
          <w:bCs/>
          <w:iCs/>
          <w:sz w:val="24"/>
          <w:szCs w:val="24"/>
          <w:lang w:val="mn-MN"/>
        </w:rPr>
        <w:t>хуудсыг</w:t>
      </w:r>
      <w:r w:rsidR="00B10CB8">
        <w:rPr>
          <w:rFonts w:ascii="Arial" w:hAnsi="Arial" w:cs="Arial"/>
          <w:bCs/>
          <w:iCs/>
          <w:sz w:val="24"/>
          <w:szCs w:val="24"/>
        </w:rPr>
        <w:t>;</w:t>
      </w:r>
      <w:r w:rsidRPr="00B10CB8">
        <w:rPr>
          <w:rFonts w:ascii="Arial" w:hAnsi="Arial" w:cs="Arial"/>
          <w:bCs/>
          <w:iCs/>
          <w:sz w:val="24"/>
          <w:szCs w:val="24"/>
          <w:lang w:val="mn-MN"/>
        </w:rPr>
        <w:t>”</w:t>
      </w:r>
    </w:p>
    <w:p w:rsidR="006513AE" w:rsidRDefault="006513AE" w:rsidP="000C4EAD">
      <w:pPr>
        <w:pStyle w:val="NormalWeb"/>
        <w:spacing w:before="0" w:beforeAutospacing="0" w:after="0" w:afterAutospacing="0"/>
        <w:ind w:firstLine="1440"/>
        <w:jc w:val="both"/>
        <w:rPr>
          <w:rFonts w:ascii="Arial" w:hAnsi="Arial" w:cs="Arial"/>
          <w:bCs/>
          <w:iCs/>
        </w:rPr>
      </w:pPr>
    </w:p>
    <w:p w:rsidR="007C69F9" w:rsidRPr="00135B03" w:rsidRDefault="007C69F9" w:rsidP="007C69F9">
      <w:pPr>
        <w:spacing w:after="0" w:line="240" w:lineRule="auto"/>
        <w:ind w:left="720" w:firstLine="720"/>
        <w:jc w:val="both"/>
        <w:rPr>
          <w:rFonts w:ascii="Arial" w:hAnsi="Arial" w:cs="Arial"/>
          <w:b/>
          <w:bCs/>
          <w:iCs/>
          <w:sz w:val="24"/>
          <w:szCs w:val="24"/>
        </w:rPr>
      </w:pPr>
      <w:r w:rsidRPr="00135B03">
        <w:rPr>
          <w:rFonts w:ascii="Arial" w:hAnsi="Arial" w:cs="Arial"/>
          <w:b/>
          <w:bCs/>
          <w:iCs/>
          <w:sz w:val="24"/>
          <w:szCs w:val="24"/>
          <w:lang w:val="mn-MN"/>
        </w:rPr>
        <w:t>2</w:t>
      </w:r>
      <w:r w:rsidRPr="00135B03">
        <w:rPr>
          <w:rFonts w:ascii="Arial" w:hAnsi="Arial" w:cs="Arial"/>
          <w:b/>
          <w:bCs/>
          <w:iCs/>
          <w:sz w:val="24"/>
          <w:szCs w:val="24"/>
        </w:rPr>
        <w:t xml:space="preserve">/ </w:t>
      </w:r>
      <w:r w:rsidRPr="00135B03">
        <w:rPr>
          <w:rFonts w:ascii="Arial" w:hAnsi="Arial" w:cs="Arial"/>
          <w:b/>
          <w:bCs/>
          <w:iCs/>
          <w:sz w:val="24"/>
          <w:szCs w:val="24"/>
          <w:lang w:val="mn-MN"/>
        </w:rPr>
        <w:t>3</w:t>
      </w:r>
      <w:r w:rsidRPr="00135B03">
        <w:rPr>
          <w:rFonts w:ascii="Arial" w:hAnsi="Arial" w:cs="Arial"/>
          <w:b/>
          <w:bCs/>
          <w:iCs/>
          <w:sz w:val="24"/>
          <w:szCs w:val="24"/>
        </w:rPr>
        <w:t xml:space="preserve"> </w:t>
      </w:r>
      <w:r w:rsidRPr="00135B03">
        <w:rPr>
          <w:rFonts w:ascii="Arial" w:hAnsi="Arial" w:cs="Arial"/>
          <w:b/>
          <w:bCs/>
          <w:iCs/>
          <w:sz w:val="24"/>
          <w:szCs w:val="24"/>
          <w:lang w:val="mn-MN"/>
        </w:rPr>
        <w:t>дугаар зүйлийн 3.1.11 дэх заалт:</w:t>
      </w:r>
    </w:p>
    <w:p w:rsidR="007C69F9" w:rsidRPr="00DB78C3" w:rsidRDefault="007C69F9" w:rsidP="007C69F9">
      <w:pPr>
        <w:spacing w:after="0" w:line="240" w:lineRule="auto"/>
        <w:ind w:left="720" w:firstLine="720"/>
        <w:jc w:val="both"/>
        <w:rPr>
          <w:rFonts w:ascii="Arial" w:hAnsi="Arial" w:cs="Arial"/>
          <w:bCs/>
          <w:iCs/>
          <w:sz w:val="24"/>
          <w:szCs w:val="24"/>
          <w:lang w:val="mn-MN"/>
        </w:rPr>
      </w:pPr>
      <w:r w:rsidRPr="00781A8C">
        <w:rPr>
          <w:rFonts w:ascii="Arial" w:hAnsi="Arial" w:cs="Arial"/>
          <w:bCs/>
          <w:iCs/>
          <w:sz w:val="24"/>
          <w:szCs w:val="24"/>
          <w:lang w:val="mn-MN"/>
        </w:rPr>
        <w:tab/>
      </w:r>
    </w:p>
    <w:p w:rsidR="007C69F9" w:rsidRDefault="007C69F9" w:rsidP="000C4EAD">
      <w:pPr>
        <w:pStyle w:val="NormalWeb"/>
        <w:spacing w:before="0" w:beforeAutospacing="0" w:after="0" w:afterAutospacing="0"/>
        <w:ind w:firstLine="1440"/>
        <w:jc w:val="both"/>
        <w:rPr>
          <w:rFonts w:ascii="Arial" w:hAnsi="Arial" w:cs="Arial"/>
          <w:bCs/>
          <w:iCs/>
        </w:rPr>
      </w:pPr>
      <w:r w:rsidRPr="00DB78C3">
        <w:rPr>
          <w:rFonts w:ascii="Arial" w:hAnsi="Arial" w:cs="Arial"/>
          <w:lang w:val="mn-MN"/>
        </w:rPr>
        <w:t xml:space="preserve"> “3.1.11.”тамхин бүтээгдэхүүний хууль бус худалдаа” гэж тамх</w:t>
      </w:r>
      <w:r w:rsidRPr="006E7328">
        <w:rPr>
          <w:rFonts w:ascii="Arial" w:hAnsi="Arial" w:cs="Arial"/>
          <w:lang w:val="mn-MN"/>
        </w:rPr>
        <w:t>и</w:t>
      </w:r>
      <w:r w:rsidRPr="00A10F37">
        <w:rPr>
          <w:rFonts w:ascii="Arial" w:hAnsi="Arial" w:cs="Arial"/>
          <w:lang w:val="mn-MN"/>
        </w:rPr>
        <w:t>н</w:t>
      </w:r>
      <w:r w:rsidRPr="003065DA">
        <w:rPr>
          <w:rFonts w:ascii="Arial" w:hAnsi="Arial" w:cs="Arial"/>
          <w:lang w:val="mn-MN"/>
        </w:rPr>
        <w:t xml:space="preserve"> </w:t>
      </w:r>
      <w:r w:rsidRPr="00AE4743">
        <w:rPr>
          <w:rFonts w:ascii="Arial" w:hAnsi="Arial" w:cs="Arial"/>
          <w:lang w:val="mn-MN"/>
        </w:rPr>
        <w:t>бүтээгдэхүүнийг үйлдвэрлэх, тээвэрлэх, хүлээн авах, эзэмших, түгээх, худалдаалахад хуулиар хориглосон</w:t>
      </w:r>
      <w:r w:rsidRPr="00A10589">
        <w:rPr>
          <w:rFonts w:ascii="Arial" w:hAnsi="Arial" w:cs="Arial"/>
          <w:lang w:val="mn-MN"/>
        </w:rPr>
        <w:t xml:space="preserve"> аливаа үйлдэл хийх, эдгээр </w:t>
      </w:r>
      <w:r w:rsidRPr="0006684F">
        <w:rPr>
          <w:rFonts w:ascii="Arial" w:hAnsi="Arial" w:cs="Arial"/>
          <w:lang w:val="mn-MN"/>
        </w:rPr>
        <w:t>үйлдлийг дэмжих зорилго бүхий аливаа үйл ажиллагааг</w:t>
      </w:r>
      <w:r w:rsidRPr="00AD6E13">
        <w:rPr>
          <w:rFonts w:ascii="Arial" w:hAnsi="Arial" w:cs="Arial"/>
          <w:lang w:val="mn-MN"/>
        </w:rPr>
        <w:t>.”</w:t>
      </w:r>
    </w:p>
    <w:p w:rsidR="00DC410D" w:rsidRPr="000C4EAD" w:rsidRDefault="00DC410D" w:rsidP="000C4EAD">
      <w:pPr>
        <w:pStyle w:val="NormalWeb"/>
        <w:spacing w:before="0" w:beforeAutospacing="0" w:after="0" w:afterAutospacing="0"/>
        <w:ind w:firstLine="1440"/>
        <w:jc w:val="both"/>
        <w:rPr>
          <w:rFonts w:ascii="Arial" w:hAnsi="Arial" w:cs="Arial"/>
          <w:bCs/>
          <w:iCs/>
        </w:rPr>
      </w:pPr>
    </w:p>
    <w:p w:rsidR="006513AE" w:rsidRPr="000C4EAD" w:rsidRDefault="007C69F9" w:rsidP="000C4EAD">
      <w:pPr>
        <w:pStyle w:val="NormalWeb"/>
        <w:spacing w:before="0" w:beforeAutospacing="0" w:after="0" w:afterAutospacing="0"/>
        <w:ind w:firstLine="1440"/>
        <w:jc w:val="both"/>
        <w:rPr>
          <w:rFonts w:ascii="Arial" w:hAnsi="Arial" w:cs="Arial"/>
          <w:b/>
          <w:bCs/>
          <w:iCs/>
          <w:lang w:val="mn-MN"/>
        </w:rPr>
      </w:pPr>
      <w:r>
        <w:rPr>
          <w:rFonts w:ascii="Arial" w:hAnsi="Arial" w:cs="Arial"/>
          <w:b/>
          <w:bCs/>
          <w:iCs/>
        </w:rPr>
        <w:t>3</w:t>
      </w:r>
      <w:r w:rsidR="006513AE" w:rsidRPr="000C4EAD">
        <w:rPr>
          <w:rFonts w:ascii="Arial" w:hAnsi="Arial" w:cs="Arial"/>
          <w:b/>
          <w:bCs/>
          <w:iCs/>
        </w:rPr>
        <w:t xml:space="preserve">/ </w:t>
      </w:r>
      <w:r w:rsidR="001B520C">
        <w:rPr>
          <w:rFonts w:ascii="Arial" w:hAnsi="Arial" w:cs="Arial"/>
          <w:b/>
          <w:bCs/>
          <w:iCs/>
        </w:rPr>
        <w:t>5</w:t>
      </w:r>
      <w:r w:rsidR="006513AE" w:rsidRPr="000C4EAD">
        <w:rPr>
          <w:rFonts w:ascii="Arial" w:hAnsi="Arial" w:cs="Arial"/>
          <w:b/>
          <w:bCs/>
          <w:iCs/>
        </w:rPr>
        <w:t xml:space="preserve"> </w:t>
      </w:r>
      <w:r w:rsidR="006513AE" w:rsidRPr="000C4EAD">
        <w:rPr>
          <w:rFonts w:ascii="Arial" w:hAnsi="Arial" w:cs="Arial"/>
          <w:b/>
          <w:bCs/>
          <w:iCs/>
          <w:lang w:val="mn-MN"/>
        </w:rPr>
        <w:t>дугаар зүйлийн 5.1.</w:t>
      </w:r>
      <w:r w:rsidR="00DC410D">
        <w:rPr>
          <w:rFonts w:ascii="Arial" w:hAnsi="Arial" w:cs="Arial"/>
          <w:b/>
          <w:bCs/>
          <w:iCs/>
        </w:rPr>
        <w:t xml:space="preserve">6 - </w:t>
      </w:r>
      <w:r w:rsidR="00DC410D" w:rsidRPr="00135B03">
        <w:rPr>
          <w:rFonts w:ascii="Arial" w:hAnsi="Arial" w:cs="Arial"/>
          <w:b/>
          <w:bCs/>
          <w:iCs/>
          <w:lang w:val="mn-MN"/>
        </w:rPr>
        <w:t>5.1.</w:t>
      </w:r>
      <w:r w:rsidR="00DC410D">
        <w:rPr>
          <w:rFonts w:ascii="Arial" w:hAnsi="Arial" w:cs="Arial"/>
          <w:b/>
          <w:bCs/>
          <w:iCs/>
        </w:rPr>
        <w:t xml:space="preserve">7 </w:t>
      </w:r>
      <w:r w:rsidR="006513AE" w:rsidRPr="000C4EAD">
        <w:rPr>
          <w:rFonts w:ascii="Arial" w:hAnsi="Arial" w:cs="Arial"/>
          <w:b/>
          <w:bCs/>
          <w:iCs/>
          <w:lang w:val="mn-MN"/>
        </w:rPr>
        <w:t xml:space="preserve"> дахь заалт:</w:t>
      </w:r>
    </w:p>
    <w:p w:rsidR="006513AE" w:rsidRDefault="006513AE" w:rsidP="000C4EAD">
      <w:pPr>
        <w:pStyle w:val="NormalWeb"/>
        <w:spacing w:before="0" w:beforeAutospacing="0" w:after="0" w:afterAutospacing="0"/>
        <w:jc w:val="both"/>
        <w:rPr>
          <w:rFonts w:ascii="Arial" w:hAnsi="Arial" w:cs="Arial"/>
          <w:bCs/>
          <w:iCs/>
        </w:rPr>
      </w:pPr>
    </w:p>
    <w:p w:rsidR="00DC410D" w:rsidRDefault="00DC410D" w:rsidP="000C4EAD">
      <w:pPr>
        <w:pStyle w:val="NormalWeb"/>
        <w:spacing w:before="0" w:beforeAutospacing="0" w:after="0" w:afterAutospacing="0"/>
        <w:ind w:left="720" w:firstLine="720"/>
        <w:jc w:val="both"/>
        <w:rPr>
          <w:rFonts w:ascii="Arial" w:hAnsi="Arial" w:cs="Arial"/>
          <w:bCs/>
          <w:iCs/>
        </w:rPr>
      </w:pPr>
      <w:r w:rsidRPr="00DB78C3">
        <w:rPr>
          <w:rFonts w:ascii="Arial" w:hAnsi="Arial" w:cs="Arial"/>
          <w:lang w:val="mn-MN"/>
        </w:rPr>
        <w:t>“5.1.6. Т</w:t>
      </w:r>
      <w:r w:rsidRPr="006E7328">
        <w:rPr>
          <w:rFonts w:ascii="Arial" w:hAnsi="Arial" w:cs="Arial"/>
          <w:lang w:val="mn-MN"/>
        </w:rPr>
        <w:t>амхины хяналтын суурь конвенцийн үзэл</w:t>
      </w:r>
      <w:r w:rsidRPr="00A10F37">
        <w:rPr>
          <w:rFonts w:ascii="Arial" w:hAnsi="Arial" w:cs="Arial"/>
          <w:lang w:val="mn-MN"/>
        </w:rPr>
        <w:t xml:space="preserve"> баримтлалын дагуу  </w:t>
      </w:r>
      <w:r w:rsidRPr="00AE4743">
        <w:rPr>
          <w:rFonts w:ascii="Arial" w:hAnsi="Arial" w:cs="Arial"/>
          <w:lang w:val="mn-MN"/>
        </w:rPr>
        <w:t>тамхин бүтээгдэхүүний аливаа хууль бус худалдааг илрүүлэх, таслан зогсоох, хяналт тавих системийг нэвтрүүлэх.</w:t>
      </w:r>
    </w:p>
    <w:p w:rsidR="00DC410D" w:rsidRPr="000C4EAD" w:rsidRDefault="00DC410D" w:rsidP="000C4EAD">
      <w:pPr>
        <w:pStyle w:val="NormalWeb"/>
        <w:spacing w:before="0" w:beforeAutospacing="0" w:after="0" w:afterAutospacing="0"/>
        <w:jc w:val="both"/>
        <w:rPr>
          <w:rFonts w:ascii="Arial" w:hAnsi="Arial" w:cs="Arial"/>
          <w:bCs/>
          <w:iCs/>
        </w:rPr>
      </w:pPr>
    </w:p>
    <w:p w:rsidR="006E153E" w:rsidRPr="000C4EAD" w:rsidRDefault="006E153E" w:rsidP="000C4EAD">
      <w:pPr>
        <w:pStyle w:val="NormalWeb"/>
        <w:spacing w:before="0" w:beforeAutospacing="0" w:after="0" w:afterAutospacing="0"/>
        <w:ind w:left="720" w:firstLine="720"/>
        <w:jc w:val="both"/>
        <w:rPr>
          <w:rFonts w:ascii="Arial" w:hAnsi="Arial" w:cs="Arial"/>
        </w:rPr>
      </w:pPr>
      <w:r w:rsidRPr="000C4EAD">
        <w:rPr>
          <w:rFonts w:ascii="Arial" w:hAnsi="Arial" w:cs="Arial"/>
        </w:rPr>
        <w:t>5.1.7.</w:t>
      </w:r>
      <w:r w:rsidR="006513AE" w:rsidRPr="00AD6E13">
        <w:rPr>
          <w:rFonts w:ascii="Arial" w:hAnsi="Arial" w:cs="Arial"/>
          <w:lang w:val="mn-MN"/>
        </w:rPr>
        <w:t xml:space="preserve"> </w:t>
      </w:r>
      <w:r w:rsidRPr="000C4EAD">
        <w:rPr>
          <w:rFonts w:ascii="Arial" w:hAnsi="Arial" w:cs="Arial"/>
        </w:rPr>
        <w:t>энэ хуулийн</w:t>
      </w:r>
      <w:r w:rsidR="006513AE" w:rsidRPr="00AD6E13">
        <w:rPr>
          <w:rFonts w:ascii="Arial" w:hAnsi="Arial" w:cs="Arial"/>
          <w:lang w:val="mn-MN"/>
        </w:rPr>
        <w:t xml:space="preserve"> 9 дүгээр зүйлд </w:t>
      </w:r>
      <w:r w:rsidRPr="000C4EAD">
        <w:rPr>
          <w:rFonts w:ascii="Arial" w:hAnsi="Arial" w:cs="Arial"/>
        </w:rPr>
        <w:t>заасан хориглосон газраас бусад гадаад орчин дахь нийтийн эдэлбэр газарт байгуулах утаат тамхи татах зөвшөөрөгдсөн цэгийн байршл</w:t>
      </w:r>
      <w:r w:rsidR="006513AE" w:rsidRPr="00AD6E13">
        <w:rPr>
          <w:rFonts w:ascii="Arial" w:hAnsi="Arial" w:cs="Arial"/>
          <w:lang w:val="mn-MN"/>
        </w:rPr>
        <w:t>ыг аж ахуйн нэгжийн хүсэлтийг харгалзан, төрийн бус байгууллага, иргэдийн нийтийн хурлын саналыг үндэслэн</w:t>
      </w:r>
      <w:r w:rsidR="006513AE" w:rsidRPr="00781A8C">
        <w:rPr>
          <w:rFonts w:ascii="Arial" w:hAnsi="Arial" w:cs="Arial"/>
          <w:lang w:val="mn-MN"/>
        </w:rPr>
        <w:t xml:space="preserve"> </w:t>
      </w:r>
      <w:r w:rsidRPr="000C4EAD">
        <w:rPr>
          <w:rFonts w:ascii="Arial" w:hAnsi="Arial" w:cs="Arial"/>
        </w:rPr>
        <w:t>сум, дүүргийн иргэдий</w:t>
      </w:r>
      <w:r w:rsidR="006513AE" w:rsidRPr="00AD6E13">
        <w:rPr>
          <w:rFonts w:ascii="Arial" w:hAnsi="Arial" w:cs="Arial"/>
        </w:rPr>
        <w:t>н Төлөөлөгчдийн Хурал</w:t>
      </w:r>
      <w:r w:rsidR="006513AE" w:rsidRPr="00AD6E13">
        <w:rPr>
          <w:rFonts w:ascii="Arial" w:hAnsi="Arial" w:cs="Arial"/>
          <w:lang w:val="mn-MN"/>
        </w:rPr>
        <w:t xml:space="preserve"> батлах</w:t>
      </w:r>
      <w:r w:rsidRPr="000C4EAD">
        <w:rPr>
          <w:rFonts w:ascii="Arial" w:hAnsi="Arial" w:cs="Arial"/>
        </w:rPr>
        <w:t>.</w:t>
      </w:r>
      <w:r w:rsidR="00DC410D">
        <w:rPr>
          <w:rFonts w:ascii="Arial" w:hAnsi="Arial" w:cs="Arial"/>
        </w:rPr>
        <w:t>”</w:t>
      </w:r>
    </w:p>
    <w:p w:rsidR="00BD0459" w:rsidRDefault="00BD0459" w:rsidP="006513AE">
      <w:pPr>
        <w:spacing w:after="0" w:line="240" w:lineRule="auto"/>
        <w:ind w:firstLine="720"/>
        <w:jc w:val="both"/>
        <w:rPr>
          <w:rFonts w:ascii="Arial" w:hAnsi="Arial" w:cs="Arial"/>
          <w:bCs/>
          <w:iCs/>
          <w:sz w:val="24"/>
          <w:szCs w:val="24"/>
          <w:lang w:val="mn-MN"/>
        </w:rPr>
      </w:pPr>
    </w:p>
    <w:p w:rsidR="0037756D" w:rsidRPr="002F1C63" w:rsidRDefault="0037756D" w:rsidP="0037756D">
      <w:pPr>
        <w:spacing w:after="0" w:line="240" w:lineRule="auto"/>
        <w:ind w:left="720" w:firstLine="720"/>
        <w:jc w:val="both"/>
        <w:rPr>
          <w:rFonts w:ascii="Arial" w:hAnsi="Arial" w:cs="Arial"/>
          <w:b/>
          <w:bCs/>
          <w:iCs/>
          <w:sz w:val="24"/>
          <w:szCs w:val="24"/>
          <w:lang w:val="mn-MN"/>
        </w:rPr>
      </w:pPr>
      <w:r>
        <w:rPr>
          <w:rFonts w:ascii="Arial" w:hAnsi="Arial" w:cs="Arial"/>
          <w:b/>
          <w:bCs/>
          <w:iCs/>
          <w:sz w:val="24"/>
          <w:szCs w:val="24"/>
        </w:rPr>
        <w:t>4</w:t>
      </w:r>
      <w:r w:rsidRPr="002F1C63">
        <w:rPr>
          <w:rFonts w:ascii="Arial" w:hAnsi="Arial" w:cs="Arial"/>
          <w:b/>
          <w:bCs/>
          <w:iCs/>
          <w:sz w:val="24"/>
          <w:szCs w:val="24"/>
        </w:rPr>
        <w:t xml:space="preserve">/ </w:t>
      </w:r>
      <w:r w:rsidRPr="002F1C63">
        <w:rPr>
          <w:rFonts w:ascii="Arial" w:hAnsi="Arial" w:cs="Arial"/>
          <w:b/>
          <w:bCs/>
          <w:iCs/>
          <w:sz w:val="24"/>
          <w:szCs w:val="24"/>
          <w:lang w:val="mn-MN"/>
        </w:rPr>
        <w:t>5</w:t>
      </w:r>
      <w:r w:rsidRPr="002F1C63">
        <w:rPr>
          <w:rFonts w:ascii="Arial" w:hAnsi="Arial" w:cs="Arial"/>
          <w:b/>
          <w:bCs/>
          <w:iCs/>
          <w:sz w:val="24"/>
          <w:szCs w:val="24"/>
        </w:rPr>
        <w:t xml:space="preserve"> </w:t>
      </w:r>
      <w:r w:rsidRPr="002F1C63">
        <w:rPr>
          <w:rFonts w:ascii="Arial" w:hAnsi="Arial" w:cs="Arial"/>
          <w:b/>
          <w:bCs/>
          <w:iCs/>
          <w:sz w:val="24"/>
          <w:szCs w:val="24"/>
          <w:lang w:val="mn-MN"/>
        </w:rPr>
        <w:t>дугаар зүйлийн 5.</w:t>
      </w:r>
      <w:r>
        <w:rPr>
          <w:rFonts w:ascii="Arial" w:hAnsi="Arial" w:cs="Arial"/>
          <w:b/>
          <w:bCs/>
          <w:iCs/>
          <w:sz w:val="24"/>
          <w:szCs w:val="24"/>
          <w:lang w:val="mn-MN"/>
        </w:rPr>
        <w:t>2.5</w:t>
      </w:r>
      <w:r w:rsidRPr="002F1C63">
        <w:rPr>
          <w:rFonts w:ascii="Arial" w:hAnsi="Arial" w:cs="Arial"/>
          <w:b/>
          <w:bCs/>
          <w:iCs/>
          <w:sz w:val="24"/>
          <w:szCs w:val="24"/>
          <w:lang w:val="mn-MN"/>
        </w:rPr>
        <w:t xml:space="preserve"> дахь заалт:</w:t>
      </w:r>
    </w:p>
    <w:p w:rsidR="0037756D" w:rsidRPr="00DB78C3" w:rsidRDefault="0037756D" w:rsidP="0037756D">
      <w:pPr>
        <w:spacing w:after="0" w:line="240" w:lineRule="auto"/>
        <w:ind w:left="720" w:firstLine="720"/>
        <w:jc w:val="both"/>
        <w:rPr>
          <w:rFonts w:ascii="Arial" w:hAnsi="Arial" w:cs="Arial"/>
          <w:bCs/>
          <w:iCs/>
          <w:sz w:val="24"/>
          <w:szCs w:val="24"/>
          <w:lang w:val="mn-MN"/>
        </w:rPr>
      </w:pPr>
    </w:p>
    <w:p w:rsidR="0037756D" w:rsidRDefault="0037756D" w:rsidP="0037756D">
      <w:pPr>
        <w:spacing w:after="0" w:line="240" w:lineRule="auto"/>
        <w:ind w:left="720" w:firstLine="720"/>
        <w:jc w:val="both"/>
        <w:rPr>
          <w:rFonts w:ascii="Arial" w:hAnsi="Arial" w:cs="Arial"/>
          <w:b/>
          <w:bCs/>
          <w:iCs/>
          <w:sz w:val="24"/>
          <w:szCs w:val="24"/>
          <w:lang w:val="mn-MN"/>
        </w:rPr>
      </w:pPr>
      <w:r w:rsidRPr="006E7328">
        <w:rPr>
          <w:rFonts w:ascii="Arial" w:hAnsi="Arial" w:cs="Arial"/>
          <w:bCs/>
          <w:iCs/>
          <w:sz w:val="24"/>
          <w:szCs w:val="24"/>
          <w:lang w:val="mn-MN"/>
        </w:rPr>
        <w:t>“5</w:t>
      </w:r>
      <w:r w:rsidRPr="00A10F37">
        <w:rPr>
          <w:rFonts w:ascii="Arial" w:hAnsi="Arial" w:cs="Arial"/>
          <w:bCs/>
          <w:iCs/>
          <w:sz w:val="24"/>
          <w:szCs w:val="24"/>
          <w:lang w:val="mn-MN"/>
        </w:rPr>
        <w:t>.</w:t>
      </w:r>
      <w:r>
        <w:rPr>
          <w:rFonts w:ascii="Arial" w:hAnsi="Arial" w:cs="Arial"/>
          <w:bCs/>
          <w:iCs/>
          <w:sz w:val="24"/>
          <w:szCs w:val="24"/>
          <w:lang w:val="mn-MN"/>
        </w:rPr>
        <w:t>2</w:t>
      </w:r>
      <w:r w:rsidRPr="00A10F37">
        <w:rPr>
          <w:rFonts w:ascii="Arial" w:hAnsi="Arial" w:cs="Arial"/>
          <w:bCs/>
          <w:iCs/>
          <w:sz w:val="24"/>
          <w:szCs w:val="24"/>
          <w:lang w:val="mn-MN"/>
        </w:rPr>
        <w:t>.</w:t>
      </w:r>
      <w:r>
        <w:rPr>
          <w:rFonts w:ascii="Arial" w:hAnsi="Arial" w:cs="Arial"/>
          <w:bCs/>
          <w:iCs/>
          <w:sz w:val="24"/>
          <w:szCs w:val="24"/>
          <w:lang w:val="mn-MN"/>
        </w:rPr>
        <w:t>5</w:t>
      </w:r>
      <w:r w:rsidRPr="00A10F37">
        <w:rPr>
          <w:rFonts w:ascii="Arial" w:hAnsi="Arial" w:cs="Arial"/>
          <w:bCs/>
          <w:iCs/>
          <w:sz w:val="24"/>
          <w:szCs w:val="24"/>
          <w:lang w:val="mn-MN"/>
        </w:rPr>
        <w:t>.</w:t>
      </w:r>
      <w:r>
        <w:rPr>
          <w:rFonts w:ascii="Arial" w:hAnsi="Arial" w:cs="Arial"/>
          <w:bCs/>
          <w:iCs/>
          <w:sz w:val="24"/>
          <w:szCs w:val="24"/>
          <w:lang w:val="mn-MN"/>
        </w:rPr>
        <w:t xml:space="preserve"> Хуулийн этгээдийн хүрээнд</w:t>
      </w:r>
      <w:r w:rsidRPr="00A10F37">
        <w:rPr>
          <w:rFonts w:ascii="Arial" w:hAnsi="Arial" w:cs="Arial"/>
          <w:bCs/>
          <w:iCs/>
          <w:sz w:val="24"/>
          <w:szCs w:val="24"/>
          <w:lang w:val="mn-MN"/>
        </w:rPr>
        <w:t xml:space="preserve"> Тамхины хяналтын хууль тогтоомжийн хэрэгжилтийг хангаж хяналт тавих тодорхой ажилтныг чиг үүрэгт нь нэмэлт оруулах байдлаар томилон ажиллуулан, байгууллагын дотоод журамд тусган хэрэгжүүлэх.“</w:t>
      </w:r>
    </w:p>
    <w:p w:rsidR="0037756D" w:rsidRDefault="0037756D" w:rsidP="006513AE">
      <w:pPr>
        <w:spacing w:after="0" w:line="240" w:lineRule="auto"/>
        <w:ind w:firstLine="720"/>
        <w:jc w:val="both"/>
        <w:rPr>
          <w:rFonts w:ascii="Arial" w:hAnsi="Arial" w:cs="Arial"/>
          <w:bCs/>
          <w:iCs/>
          <w:sz w:val="24"/>
          <w:szCs w:val="24"/>
          <w:lang w:val="mn-MN"/>
        </w:rPr>
      </w:pPr>
    </w:p>
    <w:p w:rsidR="00AE4743" w:rsidRPr="002F1C63" w:rsidRDefault="0037756D" w:rsidP="00AE4743">
      <w:pPr>
        <w:spacing w:after="0" w:line="240" w:lineRule="auto"/>
        <w:ind w:left="720" w:firstLine="720"/>
        <w:jc w:val="both"/>
        <w:rPr>
          <w:rFonts w:ascii="Arial" w:hAnsi="Arial" w:cs="Arial"/>
          <w:b/>
          <w:bCs/>
          <w:iCs/>
          <w:sz w:val="24"/>
          <w:szCs w:val="24"/>
        </w:rPr>
      </w:pPr>
      <w:r>
        <w:rPr>
          <w:rFonts w:ascii="Arial" w:hAnsi="Arial" w:cs="Arial"/>
          <w:b/>
          <w:bCs/>
          <w:iCs/>
          <w:sz w:val="24"/>
          <w:szCs w:val="24"/>
          <w:lang w:val="mn-MN"/>
        </w:rPr>
        <w:t>5</w:t>
      </w:r>
      <w:r w:rsidR="00AE4743" w:rsidRPr="002F1C63">
        <w:rPr>
          <w:rFonts w:ascii="Arial" w:hAnsi="Arial" w:cs="Arial"/>
          <w:b/>
          <w:bCs/>
          <w:iCs/>
          <w:sz w:val="24"/>
          <w:szCs w:val="24"/>
        </w:rPr>
        <w:t xml:space="preserve">/ </w:t>
      </w:r>
      <w:r w:rsidR="00AE4743">
        <w:rPr>
          <w:rFonts w:ascii="Arial" w:hAnsi="Arial" w:cs="Arial"/>
          <w:b/>
          <w:bCs/>
          <w:iCs/>
          <w:sz w:val="24"/>
          <w:szCs w:val="24"/>
          <w:lang w:val="mn-MN"/>
        </w:rPr>
        <w:t>7</w:t>
      </w:r>
      <w:r w:rsidR="00AE4743" w:rsidRPr="002F1C63">
        <w:rPr>
          <w:rFonts w:ascii="Arial" w:hAnsi="Arial" w:cs="Arial"/>
          <w:b/>
          <w:bCs/>
          <w:iCs/>
          <w:sz w:val="24"/>
          <w:szCs w:val="24"/>
        </w:rPr>
        <w:t xml:space="preserve"> </w:t>
      </w:r>
      <w:r w:rsidR="00AE4743" w:rsidRPr="002F1C63">
        <w:rPr>
          <w:rFonts w:ascii="Arial" w:hAnsi="Arial" w:cs="Arial"/>
          <w:b/>
          <w:bCs/>
          <w:iCs/>
          <w:sz w:val="24"/>
          <w:szCs w:val="24"/>
          <w:lang w:val="mn-MN"/>
        </w:rPr>
        <w:t xml:space="preserve">дугаар зүйлийн </w:t>
      </w:r>
      <w:r w:rsidR="00AE4743">
        <w:rPr>
          <w:rFonts w:ascii="Arial" w:hAnsi="Arial" w:cs="Arial"/>
          <w:b/>
          <w:bCs/>
          <w:iCs/>
          <w:sz w:val="24"/>
          <w:szCs w:val="24"/>
          <w:lang w:val="mn-MN"/>
        </w:rPr>
        <w:t>7</w:t>
      </w:r>
      <w:r w:rsidR="00AE4743" w:rsidRPr="002F1C63">
        <w:rPr>
          <w:rFonts w:ascii="Arial" w:hAnsi="Arial" w:cs="Arial"/>
          <w:b/>
          <w:bCs/>
          <w:iCs/>
          <w:sz w:val="24"/>
          <w:szCs w:val="24"/>
          <w:lang w:val="mn-MN"/>
        </w:rPr>
        <w:t>.</w:t>
      </w:r>
      <w:r w:rsidR="00AE4743">
        <w:rPr>
          <w:rFonts w:ascii="Arial" w:hAnsi="Arial" w:cs="Arial"/>
          <w:b/>
          <w:bCs/>
          <w:iCs/>
          <w:sz w:val="24"/>
          <w:szCs w:val="24"/>
          <w:lang w:val="mn-MN"/>
        </w:rPr>
        <w:t>1</w:t>
      </w:r>
      <w:r w:rsidR="00AE4743" w:rsidRPr="002F1C63">
        <w:rPr>
          <w:rFonts w:ascii="Arial" w:hAnsi="Arial" w:cs="Arial"/>
          <w:b/>
          <w:bCs/>
          <w:iCs/>
          <w:sz w:val="24"/>
          <w:szCs w:val="24"/>
          <w:lang w:val="mn-MN"/>
        </w:rPr>
        <w:t xml:space="preserve"> д</w:t>
      </w:r>
      <w:r w:rsidR="00AE4743">
        <w:rPr>
          <w:rFonts w:ascii="Arial" w:hAnsi="Arial" w:cs="Arial"/>
          <w:b/>
          <w:bCs/>
          <w:iCs/>
          <w:sz w:val="24"/>
          <w:szCs w:val="24"/>
          <w:lang w:val="mn-MN"/>
        </w:rPr>
        <w:t>э</w:t>
      </w:r>
      <w:r w:rsidR="00AE4743" w:rsidRPr="002F1C63">
        <w:rPr>
          <w:rFonts w:ascii="Arial" w:hAnsi="Arial" w:cs="Arial"/>
          <w:b/>
          <w:bCs/>
          <w:iCs/>
          <w:sz w:val="24"/>
          <w:szCs w:val="24"/>
          <w:lang w:val="mn-MN"/>
        </w:rPr>
        <w:t>х хэсэг:</w:t>
      </w:r>
    </w:p>
    <w:p w:rsidR="00AE4743" w:rsidRDefault="00AE4743" w:rsidP="00AE4743">
      <w:pPr>
        <w:spacing w:after="0" w:line="240" w:lineRule="auto"/>
        <w:ind w:left="720" w:firstLine="720"/>
        <w:jc w:val="both"/>
        <w:rPr>
          <w:rFonts w:ascii="Arial" w:hAnsi="Arial" w:cs="Arial"/>
          <w:bCs/>
          <w:iCs/>
          <w:sz w:val="24"/>
          <w:szCs w:val="24"/>
          <w:lang w:val="mn-MN"/>
        </w:rPr>
      </w:pPr>
    </w:p>
    <w:p w:rsidR="00AE4743" w:rsidRDefault="00AE4743" w:rsidP="00AE4743">
      <w:pPr>
        <w:spacing w:after="0" w:line="240" w:lineRule="auto"/>
        <w:ind w:left="720" w:firstLine="720"/>
        <w:jc w:val="both"/>
        <w:rPr>
          <w:rFonts w:ascii="Arial" w:hAnsi="Arial" w:cs="Arial"/>
          <w:bCs/>
          <w:iCs/>
          <w:sz w:val="24"/>
          <w:szCs w:val="24"/>
          <w:lang w:val="mn-MN"/>
        </w:rPr>
      </w:pPr>
      <w:r>
        <w:rPr>
          <w:rFonts w:ascii="Arial" w:hAnsi="Arial" w:cs="Arial"/>
          <w:bCs/>
          <w:iCs/>
          <w:sz w:val="24"/>
          <w:szCs w:val="24"/>
          <w:lang w:val="mn-MN"/>
        </w:rPr>
        <w:t xml:space="preserve">“7.1. </w:t>
      </w:r>
      <w:r w:rsidRPr="00AE4743">
        <w:rPr>
          <w:rFonts w:ascii="Arial" w:hAnsi="Arial" w:cs="Arial"/>
          <w:bCs/>
          <w:iCs/>
          <w:sz w:val="24"/>
          <w:szCs w:val="24"/>
          <w:lang w:val="mn-MN"/>
        </w:rPr>
        <w:t>Тамхи үйлдвэрлэх</w:t>
      </w:r>
      <w:r w:rsidR="00F3421F">
        <w:rPr>
          <w:rFonts w:ascii="Arial" w:hAnsi="Arial" w:cs="Arial"/>
          <w:bCs/>
          <w:iCs/>
          <w:sz w:val="24"/>
          <w:szCs w:val="24"/>
          <w:lang w:val="mn-MN"/>
        </w:rPr>
        <w:t xml:space="preserve">, </w:t>
      </w:r>
      <w:r w:rsidRPr="00AE4743">
        <w:rPr>
          <w:rFonts w:ascii="Arial" w:hAnsi="Arial" w:cs="Arial"/>
          <w:bCs/>
          <w:iCs/>
          <w:sz w:val="24"/>
          <w:szCs w:val="24"/>
          <w:lang w:val="mn-MN"/>
        </w:rPr>
        <w:t>тамхи импортлох</w:t>
      </w:r>
      <w:r w:rsidR="00621CB2">
        <w:rPr>
          <w:rFonts w:ascii="Arial" w:hAnsi="Arial" w:cs="Arial"/>
          <w:bCs/>
          <w:iCs/>
          <w:sz w:val="24"/>
          <w:szCs w:val="24"/>
          <w:lang w:val="mn-MN"/>
        </w:rPr>
        <w:t>, экспортлох</w:t>
      </w:r>
      <w:r w:rsidRPr="00AE4743">
        <w:rPr>
          <w:rFonts w:ascii="Arial" w:hAnsi="Arial" w:cs="Arial"/>
          <w:bCs/>
          <w:iCs/>
          <w:sz w:val="24"/>
          <w:szCs w:val="24"/>
          <w:lang w:val="mn-MN"/>
        </w:rPr>
        <w:t xml:space="preserve"> үйл ажиллагаа эрхлэх тусгай зөвшөөрлийг</w:t>
      </w:r>
      <w:r w:rsidR="00F3421F">
        <w:rPr>
          <w:rFonts w:ascii="Arial" w:hAnsi="Arial" w:cs="Arial"/>
          <w:bCs/>
          <w:iCs/>
          <w:sz w:val="24"/>
          <w:szCs w:val="24"/>
          <w:lang w:val="mn-MN"/>
        </w:rPr>
        <w:t xml:space="preserve"> эрүүл мэндийн болон</w:t>
      </w:r>
      <w:r w:rsidRPr="00AE4743">
        <w:rPr>
          <w:rFonts w:ascii="Arial" w:hAnsi="Arial" w:cs="Arial"/>
          <w:bCs/>
          <w:iCs/>
          <w:sz w:val="24"/>
          <w:szCs w:val="24"/>
          <w:lang w:val="mn-MN"/>
        </w:rPr>
        <w:t xml:space="preserve"> үйлдвэр, худалдааны асуудал эрхэлсэн төрийн захиргааны төв байгууллагын санал</w:t>
      </w:r>
      <w:r w:rsidR="00F3421F">
        <w:rPr>
          <w:rFonts w:ascii="Arial" w:hAnsi="Arial" w:cs="Arial"/>
          <w:bCs/>
          <w:iCs/>
          <w:sz w:val="24"/>
          <w:szCs w:val="24"/>
          <w:lang w:val="mn-MN"/>
        </w:rPr>
        <w:t>ууд</w:t>
      </w:r>
      <w:r w:rsidRPr="00AE4743">
        <w:rPr>
          <w:rFonts w:ascii="Arial" w:hAnsi="Arial" w:cs="Arial"/>
          <w:bCs/>
          <w:iCs/>
          <w:sz w:val="24"/>
          <w:szCs w:val="24"/>
          <w:lang w:val="mn-MN"/>
        </w:rPr>
        <w:t>ыг үндэслэн Засгийн газар олгоно.</w:t>
      </w:r>
      <w:r w:rsidR="00F3421F">
        <w:rPr>
          <w:rFonts w:ascii="Arial" w:hAnsi="Arial" w:cs="Arial"/>
          <w:bCs/>
          <w:iCs/>
          <w:sz w:val="24"/>
          <w:szCs w:val="24"/>
          <w:lang w:val="mn-MN"/>
        </w:rPr>
        <w:t xml:space="preserve"> </w:t>
      </w:r>
      <w:r w:rsidRPr="00AE4743">
        <w:rPr>
          <w:rFonts w:ascii="Arial" w:hAnsi="Arial" w:cs="Arial"/>
          <w:bCs/>
          <w:iCs/>
          <w:sz w:val="24"/>
          <w:szCs w:val="24"/>
          <w:lang w:val="mn-MN"/>
        </w:rPr>
        <w:t>Тамхи үйлдвэрлэх</w:t>
      </w:r>
      <w:r w:rsidR="00F3421F">
        <w:rPr>
          <w:rFonts w:ascii="Arial" w:hAnsi="Arial" w:cs="Arial"/>
          <w:bCs/>
          <w:iCs/>
          <w:sz w:val="24"/>
          <w:szCs w:val="24"/>
          <w:lang w:val="mn-MN"/>
        </w:rPr>
        <w:t xml:space="preserve"> </w:t>
      </w:r>
      <w:r w:rsidRPr="00AE4743">
        <w:rPr>
          <w:rFonts w:ascii="Arial" w:hAnsi="Arial" w:cs="Arial"/>
          <w:bCs/>
          <w:iCs/>
          <w:sz w:val="24"/>
          <w:szCs w:val="24"/>
          <w:lang w:val="mn-MN"/>
        </w:rPr>
        <w:t>тусгай зөвшөөрлийг сонгон шалгаруулалтын үндсэн дээр олгоно.</w:t>
      </w:r>
      <w:r w:rsidR="00F3421F">
        <w:rPr>
          <w:rFonts w:ascii="Arial" w:hAnsi="Arial" w:cs="Arial"/>
          <w:bCs/>
          <w:iCs/>
          <w:sz w:val="24"/>
          <w:szCs w:val="24"/>
          <w:lang w:val="mn-MN"/>
        </w:rPr>
        <w:t xml:space="preserve"> </w:t>
      </w:r>
      <w:r w:rsidRPr="00AE4743">
        <w:rPr>
          <w:rFonts w:ascii="Arial" w:hAnsi="Arial" w:cs="Arial"/>
          <w:bCs/>
          <w:iCs/>
          <w:sz w:val="24"/>
          <w:szCs w:val="24"/>
          <w:lang w:val="mn-MN"/>
        </w:rPr>
        <w:t>Сонгон шалгаруулах журмыг Засгийн газар батална</w:t>
      </w:r>
      <w:r w:rsidR="00F3421F">
        <w:rPr>
          <w:rFonts w:ascii="Arial" w:hAnsi="Arial" w:cs="Arial"/>
          <w:bCs/>
          <w:iCs/>
          <w:sz w:val="24"/>
          <w:szCs w:val="24"/>
          <w:lang w:val="mn-MN"/>
        </w:rPr>
        <w:t>.</w:t>
      </w:r>
      <w:r w:rsidR="00F3421F">
        <w:rPr>
          <w:rFonts w:ascii="Arial" w:hAnsi="Arial" w:cs="Arial"/>
          <w:bCs/>
          <w:iCs/>
          <w:sz w:val="24"/>
          <w:szCs w:val="24"/>
        </w:rPr>
        <w:t>”</w:t>
      </w:r>
      <w:r>
        <w:rPr>
          <w:rFonts w:ascii="Arial" w:hAnsi="Arial" w:cs="Arial"/>
          <w:bCs/>
          <w:iCs/>
          <w:sz w:val="24"/>
          <w:szCs w:val="24"/>
          <w:lang w:val="mn-MN"/>
        </w:rPr>
        <w:t xml:space="preserve"> </w:t>
      </w:r>
    </w:p>
    <w:p w:rsidR="001E1F2C" w:rsidRPr="00DB78C3" w:rsidRDefault="0021721E" w:rsidP="000C4EAD">
      <w:pPr>
        <w:pStyle w:val="NormalWeb"/>
        <w:ind w:firstLine="720"/>
        <w:jc w:val="both"/>
        <w:rPr>
          <w:rFonts w:ascii="Arial" w:hAnsi="Arial" w:cs="Arial"/>
          <w:bCs/>
          <w:iCs/>
          <w:lang w:val="mn-MN"/>
        </w:rPr>
      </w:pPr>
      <w:r w:rsidRPr="00AD6E13">
        <w:rPr>
          <w:rFonts w:ascii="Arial" w:hAnsi="Arial" w:cs="Arial"/>
          <w:b/>
          <w:bCs/>
          <w:iCs/>
          <w:lang w:val="mn-MN"/>
        </w:rPr>
        <w:t>4</w:t>
      </w:r>
      <w:r w:rsidR="00C6593D" w:rsidRPr="00AD6E13">
        <w:rPr>
          <w:rFonts w:ascii="Arial" w:hAnsi="Arial" w:cs="Arial"/>
          <w:b/>
          <w:bCs/>
          <w:iCs/>
          <w:lang w:val="mn-MN"/>
        </w:rPr>
        <w:t xml:space="preserve"> д</w:t>
      </w:r>
      <w:r w:rsidRPr="00781A8C">
        <w:rPr>
          <w:rFonts w:ascii="Arial" w:hAnsi="Arial" w:cs="Arial"/>
          <w:b/>
          <w:bCs/>
          <w:iCs/>
          <w:lang w:val="mn-MN"/>
        </w:rPr>
        <w:t>ү</w:t>
      </w:r>
      <w:r w:rsidR="00C6593D" w:rsidRPr="00781A8C">
        <w:rPr>
          <w:rFonts w:ascii="Arial" w:hAnsi="Arial" w:cs="Arial"/>
          <w:b/>
          <w:bCs/>
          <w:iCs/>
          <w:lang w:val="mn-MN"/>
        </w:rPr>
        <w:t>г</w:t>
      </w:r>
      <w:r w:rsidRPr="00DB78C3">
        <w:rPr>
          <w:rFonts w:ascii="Arial" w:hAnsi="Arial" w:cs="Arial"/>
          <w:b/>
          <w:bCs/>
          <w:iCs/>
          <w:lang w:val="mn-MN"/>
        </w:rPr>
        <w:t>ээ</w:t>
      </w:r>
      <w:r w:rsidR="00C6593D" w:rsidRPr="00DB78C3">
        <w:rPr>
          <w:rFonts w:ascii="Arial" w:hAnsi="Arial" w:cs="Arial"/>
          <w:b/>
          <w:bCs/>
          <w:iCs/>
          <w:lang w:val="mn-MN"/>
        </w:rPr>
        <w:t>р зүйл.</w:t>
      </w:r>
      <w:r w:rsidR="00B10CB8">
        <w:rPr>
          <w:rFonts w:ascii="Arial" w:hAnsi="Arial" w:cs="Arial"/>
          <w:b/>
          <w:bCs/>
          <w:iCs/>
          <w:lang w:val="mn-MN"/>
        </w:rPr>
        <w:t xml:space="preserve"> </w:t>
      </w:r>
      <w:r w:rsidRPr="00DB78C3">
        <w:rPr>
          <w:rFonts w:ascii="Arial" w:hAnsi="Arial" w:cs="Arial"/>
          <w:bCs/>
          <w:iCs/>
          <w:lang w:val="mn-MN"/>
        </w:rPr>
        <w:t>Тамхин</w:t>
      </w:r>
      <w:r w:rsidR="00B70BD1" w:rsidRPr="00DB78C3">
        <w:rPr>
          <w:rFonts w:ascii="Arial" w:hAnsi="Arial" w:cs="Arial"/>
          <w:bCs/>
          <w:iCs/>
          <w:lang w:val="mn-MN"/>
        </w:rPr>
        <w:t>ы</w:t>
      </w:r>
      <w:r w:rsidRPr="00DB78C3">
        <w:rPr>
          <w:rFonts w:ascii="Arial" w:hAnsi="Arial" w:cs="Arial"/>
          <w:bCs/>
          <w:iCs/>
          <w:lang w:val="mn-MN"/>
        </w:rPr>
        <w:t xml:space="preserve"> хяналтын тухай хуулийн </w:t>
      </w:r>
      <w:r w:rsidR="00E01EF0" w:rsidRPr="00DB78C3">
        <w:rPr>
          <w:rFonts w:ascii="Arial" w:hAnsi="Arial" w:cs="Arial"/>
          <w:bCs/>
          <w:iCs/>
          <w:lang w:val="mn-MN"/>
        </w:rPr>
        <w:t>4</w:t>
      </w:r>
      <w:r w:rsidR="005957DA" w:rsidRPr="00DB78C3">
        <w:rPr>
          <w:rFonts w:ascii="Arial" w:hAnsi="Arial" w:cs="Arial"/>
          <w:bCs/>
          <w:iCs/>
          <w:lang w:val="mn-MN"/>
        </w:rPr>
        <w:t xml:space="preserve"> д</w:t>
      </w:r>
      <w:r w:rsidR="00E01EF0" w:rsidRPr="00DB78C3">
        <w:rPr>
          <w:rFonts w:ascii="Arial" w:hAnsi="Arial" w:cs="Arial"/>
          <w:bCs/>
          <w:iCs/>
          <w:lang w:val="mn-MN"/>
        </w:rPr>
        <w:t>ү</w:t>
      </w:r>
      <w:r w:rsidR="005957DA" w:rsidRPr="00DB78C3">
        <w:rPr>
          <w:rFonts w:ascii="Arial" w:hAnsi="Arial" w:cs="Arial"/>
          <w:bCs/>
          <w:iCs/>
          <w:lang w:val="mn-MN"/>
        </w:rPr>
        <w:t>г</w:t>
      </w:r>
      <w:r w:rsidR="00E01EF0" w:rsidRPr="00DB78C3">
        <w:rPr>
          <w:rFonts w:ascii="Arial" w:hAnsi="Arial" w:cs="Arial"/>
          <w:bCs/>
          <w:iCs/>
          <w:lang w:val="mn-MN"/>
        </w:rPr>
        <w:t>ээ</w:t>
      </w:r>
      <w:r w:rsidR="005957DA" w:rsidRPr="006E7328">
        <w:rPr>
          <w:rFonts w:ascii="Arial" w:hAnsi="Arial" w:cs="Arial"/>
          <w:bCs/>
          <w:iCs/>
          <w:lang w:val="mn-MN"/>
        </w:rPr>
        <w:t xml:space="preserve">р зүйлийн </w:t>
      </w:r>
      <w:r w:rsidR="00E01EF0" w:rsidRPr="00AE4743">
        <w:rPr>
          <w:rFonts w:ascii="Arial" w:hAnsi="Arial" w:cs="Arial"/>
          <w:bCs/>
          <w:iCs/>
          <w:lang w:val="mn-MN"/>
        </w:rPr>
        <w:t>4.1.6 дах</w:t>
      </w:r>
      <w:r w:rsidR="00617A18" w:rsidRPr="00AE4743">
        <w:rPr>
          <w:rFonts w:ascii="Arial" w:hAnsi="Arial" w:cs="Arial"/>
          <w:bCs/>
          <w:iCs/>
          <w:lang w:val="mn-MN"/>
        </w:rPr>
        <w:t>ь</w:t>
      </w:r>
      <w:r w:rsidR="00E01EF0" w:rsidRPr="00AE4743">
        <w:rPr>
          <w:rFonts w:ascii="Arial" w:hAnsi="Arial" w:cs="Arial"/>
          <w:bCs/>
          <w:iCs/>
          <w:lang w:val="mn-MN"/>
        </w:rPr>
        <w:t xml:space="preserve"> заалтын </w:t>
      </w:r>
      <w:r w:rsidR="005957DA" w:rsidRPr="00AE4743">
        <w:rPr>
          <w:rFonts w:ascii="Arial" w:hAnsi="Arial" w:cs="Arial"/>
          <w:bCs/>
          <w:iCs/>
          <w:lang w:val="mn-MN"/>
        </w:rPr>
        <w:t>“</w:t>
      </w:r>
      <w:r w:rsidR="00E01EF0" w:rsidRPr="00AE4743">
        <w:rPr>
          <w:rFonts w:ascii="Arial" w:hAnsi="Arial" w:cs="Arial"/>
          <w:bCs/>
          <w:iCs/>
          <w:lang w:val="mn-MN"/>
        </w:rPr>
        <w:t>олгохгүй байх”</w:t>
      </w:r>
      <w:r w:rsidR="005957DA" w:rsidRPr="00AE4743">
        <w:rPr>
          <w:rFonts w:ascii="Arial" w:hAnsi="Arial" w:cs="Arial"/>
          <w:bCs/>
          <w:iCs/>
          <w:lang w:val="mn-MN"/>
        </w:rPr>
        <w:t xml:space="preserve"> гэснийг “</w:t>
      </w:r>
      <w:r w:rsidR="00E01EF0" w:rsidRPr="00AE4743">
        <w:rPr>
          <w:rFonts w:ascii="Arial" w:hAnsi="Arial" w:cs="Arial"/>
          <w:bCs/>
          <w:iCs/>
          <w:lang w:val="mn-MN"/>
        </w:rPr>
        <w:t>олгохыг хориглох</w:t>
      </w:r>
      <w:r w:rsidR="005957DA" w:rsidRPr="00AE4743">
        <w:rPr>
          <w:rFonts w:ascii="Arial" w:hAnsi="Arial" w:cs="Arial"/>
          <w:bCs/>
          <w:iCs/>
          <w:lang w:val="mn-MN"/>
        </w:rPr>
        <w:t>” гэж,</w:t>
      </w:r>
      <w:r w:rsidR="00322681" w:rsidRPr="00AE4743">
        <w:rPr>
          <w:rFonts w:ascii="Arial" w:hAnsi="Arial" w:cs="Arial"/>
          <w:bCs/>
          <w:iCs/>
          <w:lang w:val="mn-MN"/>
        </w:rPr>
        <w:t xml:space="preserve"> 5 </w:t>
      </w:r>
      <w:r w:rsidR="005957DA" w:rsidRPr="00A10589">
        <w:rPr>
          <w:rFonts w:ascii="Arial" w:hAnsi="Arial" w:cs="Arial"/>
          <w:bCs/>
          <w:iCs/>
          <w:lang w:val="mn-MN"/>
        </w:rPr>
        <w:t xml:space="preserve">дугаар зүйлийн </w:t>
      </w:r>
      <w:r w:rsidR="00AF2C73" w:rsidRPr="00A10589">
        <w:rPr>
          <w:rFonts w:ascii="Arial" w:hAnsi="Arial" w:cs="Arial"/>
          <w:bCs/>
          <w:iCs/>
          <w:lang w:val="mn-MN"/>
        </w:rPr>
        <w:t>5.1.3 дах</w:t>
      </w:r>
      <w:r w:rsidR="00617A18" w:rsidRPr="00A10589">
        <w:rPr>
          <w:rFonts w:ascii="Arial" w:hAnsi="Arial" w:cs="Arial"/>
          <w:bCs/>
          <w:iCs/>
          <w:lang w:val="mn-MN"/>
        </w:rPr>
        <w:t>ь</w:t>
      </w:r>
      <w:r w:rsidR="00AF2C73" w:rsidRPr="00A10589">
        <w:rPr>
          <w:rFonts w:ascii="Arial" w:hAnsi="Arial" w:cs="Arial"/>
          <w:bCs/>
          <w:iCs/>
          <w:lang w:val="mn-MN"/>
        </w:rPr>
        <w:t xml:space="preserve"> </w:t>
      </w:r>
      <w:r w:rsidR="00D94A11" w:rsidRPr="00A10589">
        <w:rPr>
          <w:rFonts w:ascii="Arial" w:hAnsi="Arial" w:cs="Arial"/>
          <w:bCs/>
          <w:iCs/>
          <w:lang w:val="mn-MN"/>
        </w:rPr>
        <w:t xml:space="preserve">заалтын </w:t>
      </w:r>
      <w:r w:rsidR="003A2D26" w:rsidRPr="00A10589">
        <w:rPr>
          <w:rFonts w:ascii="Arial" w:hAnsi="Arial" w:cs="Arial"/>
          <w:bCs/>
          <w:iCs/>
          <w:lang w:val="mn-MN"/>
        </w:rPr>
        <w:t xml:space="preserve">“ажиллахаас татгалзах” гэснийг “ажиллах, татаас </w:t>
      </w:r>
      <w:r w:rsidR="003A2D26" w:rsidRPr="0006684F">
        <w:rPr>
          <w:rFonts w:ascii="Arial" w:hAnsi="Arial" w:cs="Arial"/>
          <w:bCs/>
          <w:iCs/>
          <w:lang w:val="mn-MN"/>
        </w:rPr>
        <w:t>хөнгөлөлт үзүүлэхийг хориглох</w:t>
      </w:r>
      <w:r w:rsidR="003A2D26" w:rsidRPr="0006684F">
        <w:rPr>
          <w:rFonts w:ascii="Arial" w:hAnsi="Arial" w:cs="Arial"/>
          <w:bCs/>
          <w:iCs/>
        </w:rPr>
        <w:t>;</w:t>
      </w:r>
      <w:r w:rsidR="003A2D26" w:rsidRPr="0006684F">
        <w:rPr>
          <w:rFonts w:ascii="Arial" w:hAnsi="Arial" w:cs="Arial"/>
          <w:bCs/>
          <w:iCs/>
          <w:lang w:val="mn-MN"/>
        </w:rPr>
        <w:t>”</w:t>
      </w:r>
      <w:r w:rsidR="003A2D26" w:rsidRPr="0006684F">
        <w:rPr>
          <w:rFonts w:ascii="Arial" w:hAnsi="Arial" w:cs="Arial"/>
          <w:bCs/>
          <w:iCs/>
        </w:rPr>
        <w:t xml:space="preserve"> </w:t>
      </w:r>
      <w:r w:rsidR="003A2D26" w:rsidRPr="0006684F">
        <w:rPr>
          <w:rFonts w:ascii="Arial" w:hAnsi="Arial" w:cs="Arial"/>
          <w:bCs/>
          <w:iCs/>
          <w:lang w:val="mn-MN"/>
        </w:rPr>
        <w:t xml:space="preserve">гэж, </w:t>
      </w:r>
      <w:r w:rsidR="00624750" w:rsidRPr="00AD6E13">
        <w:rPr>
          <w:rFonts w:ascii="Arial" w:hAnsi="Arial" w:cs="Arial"/>
          <w:bCs/>
          <w:iCs/>
          <w:lang w:val="mn-MN"/>
        </w:rPr>
        <w:t>5 дугаар зүйлийн 5.2.4</w:t>
      </w:r>
      <w:r w:rsidR="00BC52AD" w:rsidRPr="00781A8C">
        <w:rPr>
          <w:rFonts w:ascii="Arial" w:hAnsi="Arial" w:cs="Arial"/>
          <w:bCs/>
          <w:iCs/>
          <w:lang w:val="mn-MN"/>
        </w:rPr>
        <w:t xml:space="preserve"> дэх заалтын </w:t>
      </w:r>
      <w:r w:rsidR="00624750" w:rsidRPr="00781A8C">
        <w:rPr>
          <w:rFonts w:ascii="Arial" w:hAnsi="Arial" w:cs="Arial"/>
          <w:bCs/>
          <w:iCs/>
          <w:lang w:val="mn-MN"/>
        </w:rPr>
        <w:t>“тэмдэг байрлуул</w:t>
      </w:r>
      <w:r w:rsidR="0092787B" w:rsidRPr="00DB78C3">
        <w:rPr>
          <w:rFonts w:ascii="Arial" w:hAnsi="Arial" w:cs="Arial"/>
          <w:bCs/>
          <w:iCs/>
          <w:lang w:val="mn-MN"/>
        </w:rPr>
        <w:t>ах</w:t>
      </w:r>
      <w:r w:rsidR="00624750" w:rsidRPr="00DB78C3">
        <w:rPr>
          <w:rFonts w:ascii="Arial" w:hAnsi="Arial" w:cs="Arial"/>
          <w:bCs/>
          <w:iCs/>
          <w:lang w:val="mn-MN"/>
        </w:rPr>
        <w:t>” гэснийг “тэмдгийг тухайн байгууллаг</w:t>
      </w:r>
      <w:r w:rsidR="00103DC7" w:rsidRPr="00DB78C3">
        <w:rPr>
          <w:rFonts w:ascii="Arial" w:hAnsi="Arial" w:cs="Arial"/>
          <w:bCs/>
          <w:iCs/>
          <w:lang w:val="mn-MN"/>
        </w:rPr>
        <w:t>ы</w:t>
      </w:r>
      <w:r w:rsidR="00BC52AD" w:rsidRPr="00DB78C3">
        <w:rPr>
          <w:rFonts w:ascii="Arial" w:hAnsi="Arial" w:cs="Arial"/>
          <w:bCs/>
          <w:iCs/>
          <w:lang w:val="mn-MN"/>
        </w:rPr>
        <w:t>н</w:t>
      </w:r>
      <w:r w:rsidR="00103DC7" w:rsidRPr="00DB78C3">
        <w:rPr>
          <w:rFonts w:ascii="Arial" w:hAnsi="Arial" w:cs="Arial"/>
          <w:bCs/>
          <w:iCs/>
          <w:lang w:val="mn-MN"/>
        </w:rPr>
        <w:t xml:space="preserve"> орох хаалганаас </w:t>
      </w:r>
      <w:r w:rsidR="00624750" w:rsidRPr="00DB78C3">
        <w:rPr>
          <w:rFonts w:ascii="Arial" w:hAnsi="Arial" w:cs="Arial"/>
          <w:bCs/>
          <w:iCs/>
          <w:lang w:val="mn-MN"/>
        </w:rPr>
        <w:t>15</w:t>
      </w:r>
      <w:r w:rsidR="00F23577">
        <w:rPr>
          <w:rFonts w:ascii="Arial" w:hAnsi="Arial" w:cs="Arial"/>
          <w:bCs/>
          <w:iCs/>
        </w:rPr>
        <w:t xml:space="preserve"> </w:t>
      </w:r>
      <w:r w:rsidR="00624750" w:rsidRPr="00DB78C3">
        <w:rPr>
          <w:rFonts w:ascii="Arial" w:hAnsi="Arial" w:cs="Arial"/>
          <w:bCs/>
          <w:iCs/>
          <w:lang w:val="mn-MN"/>
        </w:rPr>
        <w:t>м</w:t>
      </w:r>
      <w:r w:rsidR="00F23577">
        <w:rPr>
          <w:rFonts w:ascii="Arial" w:hAnsi="Arial" w:cs="Arial"/>
          <w:bCs/>
          <w:iCs/>
          <w:lang w:val="mn-MN"/>
        </w:rPr>
        <w:t>ет</w:t>
      </w:r>
      <w:r w:rsidR="006A3406">
        <w:rPr>
          <w:rFonts w:ascii="Arial" w:hAnsi="Arial" w:cs="Arial"/>
          <w:bCs/>
          <w:iCs/>
          <w:lang w:val="mn-MN"/>
        </w:rPr>
        <w:t>р</w:t>
      </w:r>
      <w:r w:rsidR="00624750" w:rsidRPr="00DB78C3">
        <w:rPr>
          <w:rFonts w:ascii="Arial" w:hAnsi="Arial" w:cs="Arial"/>
          <w:bCs/>
          <w:iCs/>
          <w:lang w:val="mn-MN"/>
        </w:rPr>
        <w:t>ийн зайд байрлуулж, гарах зардлыг байгууллага өөрөө хариуца</w:t>
      </w:r>
      <w:r w:rsidR="0092787B" w:rsidRPr="006E7328">
        <w:rPr>
          <w:rFonts w:ascii="Arial" w:hAnsi="Arial" w:cs="Arial"/>
          <w:bCs/>
          <w:iCs/>
          <w:lang w:val="mn-MN"/>
        </w:rPr>
        <w:t>х</w:t>
      </w:r>
      <w:r w:rsidR="0092787B" w:rsidRPr="006E7328">
        <w:rPr>
          <w:rFonts w:ascii="Arial" w:hAnsi="Arial" w:cs="Arial"/>
          <w:bCs/>
          <w:iCs/>
        </w:rPr>
        <w:t>;</w:t>
      </w:r>
      <w:r w:rsidR="00624750" w:rsidRPr="006E7328">
        <w:rPr>
          <w:rFonts w:ascii="Arial" w:hAnsi="Arial" w:cs="Arial"/>
          <w:bCs/>
          <w:iCs/>
          <w:lang w:val="mn-MN"/>
        </w:rPr>
        <w:t xml:space="preserve">” гэж, </w:t>
      </w:r>
      <w:r w:rsidR="006065C4" w:rsidRPr="006E7328">
        <w:rPr>
          <w:rFonts w:ascii="Arial" w:hAnsi="Arial" w:cs="Arial"/>
          <w:bCs/>
          <w:iCs/>
          <w:lang w:val="mn-MN"/>
        </w:rPr>
        <w:t>6 дугаар зүйлийн 6.3 дах</w:t>
      </w:r>
      <w:r w:rsidR="00617A18" w:rsidRPr="00AE4743">
        <w:rPr>
          <w:rFonts w:ascii="Arial" w:hAnsi="Arial" w:cs="Arial"/>
          <w:bCs/>
          <w:iCs/>
          <w:lang w:val="mn-MN"/>
        </w:rPr>
        <w:t>ь</w:t>
      </w:r>
      <w:r w:rsidR="006065C4" w:rsidRPr="00AE4743">
        <w:rPr>
          <w:rFonts w:ascii="Arial" w:hAnsi="Arial" w:cs="Arial"/>
          <w:bCs/>
          <w:iCs/>
          <w:lang w:val="mn-MN"/>
        </w:rPr>
        <w:t xml:space="preserve"> хэсгийн “хэмжээ” гэснийг “хэмжээний” гэж, </w:t>
      </w:r>
      <w:r w:rsidR="007F6A68" w:rsidRPr="00AE4743">
        <w:rPr>
          <w:rFonts w:ascii="Arial" w:hAnsi="Arial" w:cs="Arial"/>
          <w:bCs/>
          <w:iCs/>
          <w:lang w:val="mn-MN"/>
        </w:rPr>
        <w:t xml:space="preserve">6 дугаар зүйлийн 6.4.1 дэх заалтын “50” гэснийг “75” гэж,  </w:t>
      </w:r>
      <w:r w:rsidR="009168EE" w:rsidRPr="00AE4743">
        <w:rPr>
          <w:rFonts w:ascii="Arial" w:hAnsi="Arial" w:cs="Arial"/>
          <w:bCs/>
          <w:iCs/>
          <w:lang w:val="mn-MN"/>
        </w:rPr>
        <w:t xml:space="preserve">8 дугаар зүйлийн </w:t>
      </w:r>
      <w:r w:rsidR="003A2D26" w:rsidRPr="00AE4743">
        <w:rPr>
          <w:rFonts w:ascii="Arial" w:hAnsi="Arial" w:cs="Arial"/>
          <w:bCs/>
          <w:iCs/>
          <w:lang w:val="mn-MN"/>
        </w:rPr>
        <w:t xml:space="preserve">8.1.5 дахь заалтын “зүйлд” гэснийг “зүйл, үйлчилгээ үзүүлэхэд” гэж, </w:t>
      </w:r>
      <w:r w:rsidR="009168EE" w:rsidRPr="00F3421F">
        <w:rPr>
          <w:rFonts w:ascii="Arial" w:hAnsi="Arial" w:cs="Arial"/>
          <w:bCs/>
          <w:iCs/>
          <w:lang w:val="mn-MN"/>
        </w:rPr>
        <w:t>8.1.7 дах</w:t>
      </w:r>
      <w:r w:rsidR="00617A18" w:rsidRPr="00F3421F">
        <w:rPr>
          <w:rFonts w:ascii="Arial" w:hAnsi="Arial" w:cs="Arial"/>
          <w:bCs/>
          <w:iCs/>
          <w:lang w:val="mn-MN"/>
        </w:rPr>
        <w:t>ь</w:t>
      </w:r>
      <w:r w:rsidR="009168EE" w:rsidRPr="00F3421F">
        <w:rPr>
          <w:rFonts w:ascii="Arial" w:hAnsi="Arial" w:cs="Arial"/>
          <w:bCs/>
          <w:iCs/>
          <w:lang w:val="mn-MN"/>
        </w:rPr>
        <w:t xml:space="preserve"> заалтын “тавихаас” гэснийг “тавих болон” гэж, </w:t>
      </w:r>
      <w:r w:rsidR="0092787B" w:rsidRPr="00A10589">
        <w:rPr>
          <w:rFonts w:ascii="Arial" w:hAnsi="Arial" w:cs="Arial"/>
          <w:bCs/>
          <w:iCs/>
          <w:lang w:val="mn-MN"/>
        </w:rPr>
        <w:t>9 дүгээр зүйлийн 9.1.</w:t>
      </w:r>
      <w:r w:rsidR="00103DC7" w:rsidRPr="00A10589">
        <w:rPr>
          <w:rFonts w:ascii="Arial" w:hAnsi="Arial" w:cs="Arial"/>
          <w:bCs/>
          <w:iCs/>
          <w:lang w:val="mn-MN"/>
        </w:rPr>
        <w:t>4</w:t>
      </w:r>
      <w:r w:rsidR="0092787B" w:rsidRPr="00A10589">
        <w:rPr>
          <w:rFonts w:ascii="Arial" w:hAnsi="Arial" w:cs="Arial"/>
          <w:bCs/>
          <w:iCs/>
          <w:lang w:val="mn-MN"/>
        </w:rPr>
        <w:t xml:space="preserve"> д</w:t>
      </w:r>
      <w:r w:rsidR="00103DC7" w:rsidRPr="00A10589">
        <w:rPr>
          <w:rFonts w:ascii="Arial" w:hAnsi="Arial" w:cs="Arial"/>
          <w:bCs/>
          <w:iCs/>
          <w:lang w:val="mn-MN"/>
        </w:rPr>
        <w:t>э</w:t>
      </w:r>
      <w:r w:rsidR="0092787B" w:rsidRPr="00A10589">
        <w:rPr>
          <w:rFonts w:ascii="Arial" w:hAnsi="Arial" w:cs="Arial"/>
          <w:bCs/>
          <w:iCs/>
          <w:lang w:val="mn-MN"/>
        </w:rPr>
        <w:t>х заалтын “</w:t>
      </w:r>
      <w:r w:rsidR="00103DC7" w:rsidRPr="003872B6">
        <w:rPr>
          <w:rFonts w:ascii="Arial" w:hAnsi="Arial" w:cs="Arial"/>
          <w:bCs/>
          <w:iCs/>
          <w:lang w:val="mn-MN"/>
        </w:rPr>
        <w:t>буудлын</w:t>
      </w:r>
      <w:r w:rsidR="0092787B" w:rsidRPr="00461726">
        <w:rPr>
          <w:rFonts w:ascii="Arial" w:hAnsi="Arial" w:cs="Arial"/>
          <w:bCs/>
          <w:iCs/>
          <w:lang w:val="mn-MN"/>
        </w:rPr>
        <w:t xml:space="preserve">” гэснийг </w:t>
      </w:r>
      <w:r w:rsidR="009361D7" w:rsidRPr="00461726">
        <w:rPr>
          <w:rFonts w:ascii="Arial" w:hAnsi="Arial" w:cs="Arial"/>
          <w:bCs/>
          <w:iCs/>
          <w:lang w:val="mn-MN"/>
        </w:rPr>
        <w:t>“</w:t>
      </w:r>
      <w:r w:rsidR="00103DC7" w:rsidRPr="006F15ED">
        <w:rPr>
          <w:rFonts w:ascii="Arial" w:hAnsi="Arial" w:cs="Arial"/>
          <w:bCs/>
          <w:iCs/>
          <w:lang w:val="mn-MN"/>
        </w:rPr>
        <w:t>буудал</w:t>
      </w:r>
      <w:r w:rsidR="0029781F" w:rsidRPr="006F15ED">
        <w:rPr>
          <w:rFonts w:ascii="Arial" w:hAnsi="Arial" w:cs="Arial"/>
          <w:bCs/>
          <w:iCs/>
          <w:lang w:val="mn-MN"/>
        </w:rPr>
        <w:t>,</w:t>
      </w:r>
      <w:r w:rsidR="009361D7" w:rsidRPr="006F15ED">
        <w:rPr>
          <w:rFonts w:ascii="Arial" w:hAnsi="Arial" w:cs="Arial"/>
          <w:bCs/>
          <w:iCs/>
          <w:lang w:val="mn-MN"/>
        </w:rPr>
        <w:t xml:space="preserve">” гэж, </w:t>
      </w:r>
      <w:r w:rsidR="00103DC7" w:rsidRPr="001B520C">
        <w:rPr>
          <w:rFonts w:ascii="Arial" w:hAnsi="Arial" w:cs="Arial"/>
          <w:bCs/>
          <w:iCs/>
          <w:lang w:val="mn-MN"/>
        </w:rPr>
        <w:t>9 дүгээр зүйлийн 9.1.5 дахь заалтын “газрын” гэснийг “газар</w:t>
      </w:r>
      <w:r w:rsidR="0037756D">
        <w:rPr>
          <w:rFonts w:ascii="Arial" w:hAnsi="Arial" w:cs="Arial"/>
          <w:bCs/>
          <w:iCs/>
          <w:lang w:val="mn-MN"/>
        </w:rPr>
        <w:t xml:space="preserve">, </w:t>
      </w:r>
      <w:r w:rsidR="00103DC7" w:rsidRPr="001B520C">
        <w:rPr>
          <w:rFonts w:ascii="Arial" w:hAnsi="Arial" w:cs="Arial"/>
          <w:bCs/>
          <w:iCs/>
          <w:lang w:val="mn-MN"/>
        </w:rPr>
        <w:t xml:space="preserve">” гэж, </w:t>
      </w:r>
      <w:r w:rsidR="00DA6B73" w:rsidRPr="007C69F9">
        <w:rPr>
          <w:rFonts w:ascii="Arial" w:hAnsi="Arial" w:cs="Arial"/>
          <w:bCs/>
          <w:iCs/>
          <w:lang w:val="mn-MN"/>
        </w:rPr>
        <w:t>9 дүгээр зүйлийн 9.1.6 дах</w:t>
      </w:r>
      <w:r w:rsidR="00617A18" w:rsidRPr="0003253F">
        <w:rPr>
          <w:rFonts w:ascii="Arial" w:hAnsi="Arial" w:cs="Arial"/>
          <w:bCs/>
          <w:iCs/>
          <w:lang w:val="mn-MN"/>
        </w:rPr>
        <w:t>ь</w:t>
      </w:r>
      <w:r w:rsidR="00DA6B73" w:rsidRPr="0003253F">
        <w:rPr>
          <w:rFonts w:ascii="Arial" w:hAnsi="Arial" w:cs="Arial"/>
          <w:bCs/>
          <w:iCs/>
          <w:lang w:val="mn-MN"/>
        </w:rPr>
        <w:t xml:space="preserve"> заалтын “утаат тамхи татах зөвшөөрөгдсөн цэгээс бусад ажлын байрны дотоод орчин</w:t>
      </w:r>
      <w:r w:rsidR="00DA6B73" w:rsidRPr="0003253F">
        <w:rPr>
          <w:rFonts w:ascii="Arial" w:hAnsi="Arial" w:cs="Arial"/>
          <w:bCs/>
          <w:iCs/>
        </w:rPr>
        <w:t>;</w:t>
      </w:r>
      <w:r w:rsidR="00DA6B73" w:rsidRPr="0003253F">
        <w:rPr>
          <w:rFonts w:ascii="Arial" w:hAnsi="Arial" w:cs="Arial"/>
          <w:bCs/>
          <w:iCs/>
          <w:lang w:val="mn-MN"/>
        </w:rPr>
        <w:t>” гэснийг “дотоод орчин, орох хаалганы гадна тал</w:t>
      </w:r>
      <w:r w:rsidR="00A17762" w:rsidRPr="0003253F">
        <w:rPr>
          <w:rFonts w:ascii="Arial" w:hAnsi="Arial" w:cs="Arial"/>
          <w:bCs/>
          <w:iCs/>
          <w:lang w:val="mn-MN"/>
        </w:rPr>
        <w:t>аас</w:t>
      </w:r>
      <w:r w:rsidR="00DA6B73" w:rsidRPr="0003253F">
        <w:rPr>
          <w:rFonts w:ascii="Arial" w:hAnsi="Arial" w:cs="Arial"/>
          <w:bCs/>
          <w:iCs/>
          <w:lang w:val="mn-MN"/>
        </w:rPr>
        <w:t xml:space="preserve"> </w:t>
      </w:r>
      <w:r w:rsidR="00757F66" w:rsidRPr="0003253F">
        <w:rPr>
          <w:rFonts w:ascii="Arial" w:hAnsi="Arial" w:cs="Arial"/>
          <w:bCs/>
          <w:iCs/>
          <w:lang w:val="mn-MN"/>
        </w:rPr>
        <w:t>5</w:t>
      </w:r>
      <w:r w:rsidR="00DA6B73" w:rsidRPr="0003253F">
        <w:rPr>
          <w:rFonts w:ascii="Arial" w:hAnsi="Arial" w:cs="Arial"/>
          <w:bCs/>
          <w:iCs/>
          <w:lang w:val="mn-MN"/>
        </w:rPr>
        <w:t>0</w:t>
      </w:r>
      <w:r w:rsidR="00757F66" w:rsidRPr="0003253F">
        <w:rPr>
          <w:rFonts w:ascii="Arial" w:hAnsi="Arial" w:cs="Arial"/>
          <w:bCs/>
          <w:iCs/>
          <w:lang w:val="mn-MN"/>
        </w:rPr>
        <w:t xml:space="preserve"> </w:t>
      </w:r>
      <w:r w:rsidR="00DA6B73" w:rsidRPr="0003253F">
        <w:rPr>
          <w:rFonts w:ascii="Arial" w:hAnsi="Arial" w:cs="Arial"/>
          <w:bCs/>
          <w:iCs/>
          <w:lang w:val="mn-MN"/>
        </w:rPr>
        <w:t>м-ээс доошгүй зайд</w:t>
      </w:r>
      <w:r w:rsidR="00DA6B73" w:rsidRPr="0003253F">
        <w:rPr>
          <w:rFonts w:ascii="Arial" w:hAnsi="Arial" w:cs="Arial"/>
          <w:bCs/>
          <w:iCs/>
        </w:rPr>
        <w:t>;”</w:t>
      </w:r>
      <w:r w:rsidR="001C7975" w:rsidRPr="0003253F">
        <w:rPr>
          <w:rFonts w:ascii="Arial" w:hAnsi="Arial" w:cs="Arial"/>
          <w:bCs/>
          <w:iCs/>
          <w:lang w:val="mn-MN"/>
        </w:rPr>
        <w:t xml:space="preserve"> 9 дүгээр зүйлийн 9.3 дахь хэсгийн </w:t>
      </w:r>
      <w:r w:rsidR="008968B3" w:rsidRPr="0003253F">
        <w:rPr>
          <w:rFonts w:ascii="Arial" w:hAnsi="Arial" w:cs="Arial"/>
          <w:bCs/>
          <w:iCs/>
          <w:lang w:val="mn-MN"/>
        </w:rPr>
        <w:t>“тамхи татахыг хориглосон анхааруулах</w:t>
      </w:r>
      <w:r w:rsidR="0037756D">
        <w:rPr>
          <w:rFonts w:ascii="Arial" w:hAnsi="Arial" w:cs="Arial"/>
          <w:bCs/>
          <w:iCs/>
          <w:lang w:val="mn-MN"/>
        </w:rPr>
        <w:t xml:space="preserve"> тэмдэг байрлуулна</w:t>
      </w:r>
      <w:r w:rsidR="008968B3" w:rsidRPr="0003253F">
        <w:rPr>
          <w:rFonts w:ascii="Arial" w:hAnsi="Arial" w:cs="Arial"/>
          <w:bCs/>
          <w:iCs/>
          <w:lang w:val="mn-MN"/>
        </w:rPr>
        <w:t>” гэснийг “тамхигүй орчин</w:t>
      </w:r>
      <w:r w:rsidR="0037756D">
        <w:rPr>
          <w:rFonts w:ascii="Arial" w:hAnsi="Arial" w:cs="Arial"/>
          <w:bCs/>
          <w:iCs/>
          <w:lang w:val="mn-MN"/>
        </w:rPr>
        <w:t xml:space="preserve"> гэсэн тэмдэг </w:t>
      </w:r>
      <w:r w:rsidR="0056599B" w:rsidRPr="00A3557D">
        <w:rPr>
          <w:rFonts w:ascii="Arial" w:hAnsi="Arial" w:cs="Arial"/>
          <w:bCs/>
          <w:iCs/>
          <w:lang w:val="mn-MN"/>
        </w:rPr>
        <w:t xml:space="preserve">байрлуулж, </w:t>
      </w:r>
      <w:r w:rsidR="00D04099" w:rsidRPr="00A3557D">
        <w:rPr>
          <w:rFonts w:ascii="Arial" w:hAnsi="Arial" w:cs="Arial"/>
          <w:bCs/>
          <w:iCs/>
          <w:lang w:val="mn-MN"/>
        </w:rPr>
        <w:t xml:space="preserve">тусгайлан </w:t>
      </w:r>
      <w:r w:rsidR="001C7975" w:rsidRPr="00A3557D">
        <w:rPr>
          <w:rFonts w:ascii="Arial" w:hAnsi="Arial" w:cs="Arial"/>
          <w:bCs/>
          <w:iCs/>
          <w:lang w:val="mn-MN"/>
        </w:rPr>
        <w:t xml:space="preserve">үнсний сав </w:t>
      </w:r>
      <w:r w:rsidR="00D04099" w:rsidRPr="00A3557D">
        <w:rPr>
          <w:rFonts w:ascii="Arial" w:hAnsi="Arial" w:cs="Arial"/>
          <w:bCs/>
          <w:iCs/>
          <w:lang w:val="mn-MN"/>
        </w:rPr>
        <w:t xml:space="preserve">бэлтгэж </w:t>
      </w:r>
      <w:r w:rsidR="001C7975" w:rsidRPr="00A3557D">
        <w:rPr>
          <w:rFonts w:ascii="Arial" w:hAnsi="Arial" w:cs="Arial"/>
          <w:bCs/>
          <w:iCs/>
          <w:lang w:val="mn-MN"/>
        </w:rPr>
        <w:t xml:space="preserve">байрлуулахыг хориглоно.” </w:t>
      </w:r>
      <w:r w:rsidR="00F3421F">
        <w:rPr>
          <w:rFonts w:ascii="Arial" w:hAnsi="Arial" w:cs="Arial"/>
          <w:bCs/>
          <w:iCs/>
          <w:lang w:val="mn-MN"/>
        </w:rPr>
        <w:t>г</w:t>
      </w:r>
      <w:r w:rsidR="001C7975" w:rsidRPr="00F3421F">
        <w:rPr>
          <w:rFonts w:ascii="Arial" w:hAnsi="Arial" w:cs="Arial"/>
          <w:bCs/>
          <w:iCs/>
          <w:lang w:val="mn-MN"/>
        </w:rPr>
        <w:t>эж</w:t>
      </w:r>
      <w:r w:rsidR="00F3421F">
        <w:rPr>
          <w:rFonts w:ascii="Arial" w:hAnsi="Arial" w:cs="Arial"/>
          <w:bCs/>
          <w:iCs/>
          <w:lang w:val="mn-MN"/>
        </w:rPr>
        <w:t>, 10 дугаар зүйлийн 10.2 дахь хэсгийн “</w:t>
      </w:r>
      <w:r w:rsidR="00D375F7" w:rsidRPr="000C4EAD">
        <w:rPr>
          <w:rFonts w:ascii="Arial" w:hAnsi="Arial" w:cs="Arial"/>
          <w:color w:val="333333"/>
        </w:rPr>
        <w:t>2</w:t>
      </w:r>
      <w:r w:rsidR="001B520C">
        <w:rPr>
          <w:rFonts w:ascii="Arial" w:hAnsi="Arial" w:cs="Arial"/>
          <w:color w:val="333333"/>
        </w:rPr>
        <w:t xml:space="preserve"> </w:t>
      </w:r>
      <w:r w:rsidR="001B520C">
        <w:rPr>
          <w:rFonts w:ascii="Arial" w:hAnsi="Arial" w:cs="Arial"/>
          <w:color w:val="333333"/>
          <w:lang w:val="mn-MN"/>
        </w:rPr>
        <w:t>хувьтай</w:t>
      </w:r>
      <w:r w:rsidR="00F3421F">
        <w:rPr>
          <w:rFonts w:ascii="Arial" w:hAnsi="Arial" w:cs="Arial"/>
          <w:color w:val="333333"/>
          <w:lang w:val="mn-MN"/>
        </w:rPr>
        <w:t xml:space="preserve">” гэснийг “10 хувьтай” </w:t>
      </w:r>
      <w:r w:rsidR="00DA6B73" w:rsidRPr="00AD6E13">
        <w:rPr>
          <w:rFonts w:ascii="Arial" w:hAnsi="Arial" w:cs="Arial"/>
          <w:bCs/>
          <w:iCs/>
          <w:lang w:val="mn-MN"/>
        </w:rPr>
        <w:t xml:space="preserve">гэж </w:t>
      </w:r>
      <w:r w:rsidR="001E1F2C" w:rsidRPr="00AD6E13">
        <w:rPr>
          <w:rFonts w:ascii="Arial" w:hAnsi="Arial" w:cs="Arial"/>
          <w:bCs/>
          <w:iCs/>
          <w:lang w:val="mn-MN"/>
        </w:rPr>
        <w:t>тус тус өөрчилсүгэй.</w:t>
      </w:r>
    </w:p>
    <w:p w:rsidR="00EC25B7" w:rsidRPr="006E7328" w:rsidRDefault="00EC25B7" w:rsidP="00A44822">
      <w:pPr>
        <w:spacing w:after="0" w:line="240" w:lineRule="auto"/>
        <w:ind w:firstLine="1440"/>
        <w:jc w:val="both"/>
        <w:rPr>
          <w:rFonts w:ascii="Arial" w:hAnsi="Arial" w:cs="Arial"/>
          <w:b/>
          <w:bCs/>
          <w:iCs/>
          <w:sz w:val="24"/>
          <w:szCs w:val="24"/>
          <w:lang w:val="mn-MN"/>
        </w:rPr>
      </w:pPr>
    </w:p>
    <w:p w:rsidR="00AF2C73" w:rsidRPr="00AD6E13" w:rsidRDefault="004F4247" w:rsidP="000C4EAD">
      <w:pPr>
        <w:spacing w:after="0" w:line="240" w:lineRule="auto"/>
        <w:ind w:firstLine="720"/>
        <w:jc w:val="both"/>
        <w:rPr>
          <w:rFonts w:ascii="Arial" w:hAnsi="Arial" w:cs="Arial"/>
          <w:bCs/>
          <w:iCs/>
          <w:sz w:val="24"/>
          <w:szCs w:val="24"/>
          <w:lang w:val="mn-MN"/>
        </w:rPr>
      </w:pPr>
      <w:r w:rsidRPr="006E7328">
        <w:rPr>
          <w:rFonts w:ascii="Arial" w:hAnsi="Arial" w:cs="Arial"/>
          <w:b/>
          <w:bCs/>
          <w:iCs/>
          <w:sz w:val="24"/>
          <w:szCs w:val="24"/>
        </w:rPr>
        <w:t>5</w:t>
      </w:r>
      <w:r w:rsidR="004A06EB" w:rsidRPr="006E7328">
        <w:rPr>
          <w:rFonts w:ascii="Arial" w:hAnsi="Arial" w:cs="Arial"/>
          <w:b/>
          <w:bCs/>
          <w:iCs/>
          <w:sz w:val="24"/>
          <w:szCs w:val="24"/>
          <w:lang w:val="mn-MN"/>
        </w:rPr>
        <w:t xml:space="preserve"> д</w:t>
      </w:r>
      <w:r w:rsidRPr="006E7328">
        <w:rPr>
          <w:rFonts w:ascii="Arial" w:hAnsi="Arial" w:cs="Arial"/>
          <w:b/>
          <w:bCs/>
          <w:iCs/>
          <w:sz w:val="24"/>
          <w:szCs w:val="24"/>
          <w:lang w:val="mn-MN"/>
        </w:rPr>
        <w:t>у</w:t>
      </w:r>
      <w:r w:rsidR="004A06EB" w:rsidRPr="006E7328">
        <w:rPr>
          <w:rFonts w:ascii="Arial" w:hAnsi="Arial" w:cs="Arial"/>
          <w:b/>
          <w:bCs/>
          <w:iCs/>
          <w:sz w:val="24"/>
          <w:szCs w:val="24"/>
          <w:lang w:val="mn-MN"/>
        </w:rPr>
        <w:t>г</w:t>
      </w:r>
      <w:r w:rsidRPr="006E7328">
        <w:rPr>
          <w:rFonts w:ascii="Arial" w:hAnsi="Arial" w:cs="Arial"/>
          <w:b/>
          <w:bCs/>
          <w:iCs/>
          <w:sz w:val="24"/>
          <w:szCs w:val="24"/>
          <w:lang w:val="mn-MN"/>
        </w:rPr>
        <w:t>аа</w:t>
      </w:r>
      <w:r w:rsidR="004A06EB" w:rsidRPr="00A10F37">
        <w:rPr>
          <w:rFonts w:ascii="Arial" w:hAnsi="Arial" w:cs="Arial"/>
          <w:b/>
          <w:bCs/>
          <w:iCs/>
          <w:sz w:val="24"/>
          <w:szCs w:val="24"/>
          <w:lang w:val="mn-MN"/>
        </w:rPr>
        <w:t>р зүйл.</w:t>
      </w:r>
      <w:r w:rsidRPr="00A10F37">
        <w:rPr>
          <w:rFonts w:ascii="Arial" w:hAnsi="Arial" w:cs="Arial"/>
          <w:bCs/>
          <w:iCs/>
          <w:sz w:val="24"/>
          <w:szCs w:val="24"/>
          <w:lang w:val="mn-MN"/>
        </w:rPr>
        <w:t>Тамхин</w:t>
      </w:r>
      <w:r w:rsidR="00617A18" w:rsidRPr="00A10F37">
        <w:rPr>
          <w:rFonts w:ascii="Arial" w:hAnsi="Arial" w:cs="Arial"/>
          <w:bCs/>
          <w:iCs/>
          <w:sz w:val="24"/>
          <w:szCs w:val="24"/>
          <w:lang w:val="mn-MN"/>
        </w:rPr>
        <w:t>ы</w:t>
      </w:r>
      <w:r w:rsidRPr="00A10F37">
        <w:rPr>
          <w:rFonts w:ascii="Arial" w:hAnsi="Arial" w:cs="Arial"/>
          <w:bCs/>
          <w:iCs/>
          <w:sz w:val="24"/>
          <w:szCs w:val="24"/>
          <w:lang w:val="mn-MN"/>
        </w:rPr>
        <w:t xml:space="preserve"> хяналтын тухай хуулийн</w:t>
      </w:r>
      <w:r w:rsidR="00E01EF0" w:rsidRPr="003065DA">
        <w:rPr>
          <w:rFonts w:ascii="Arial" w:hAnsi="Arial" w:cs="Arial"/>
          <w:bCs/>
          <w:iCs/>
          <w:sz w:val="24"/>
          <w:szCs w:val="24"/>
          <w:lang w:val="mn-MN"/>
        </w:rPr>
        <w:t xml:space="preserve"> </w:t>
      </w:r>
      <w:r w:rsidR="006065C4" w:rsidRPr="00AD6E13">
        <w:rPr>
          <w:rFonts w:ascii="Arial" w:hAnsi="Arial" w:cs="Arial"/>
          <w:bCs/>
          <w:iCs/>
          <w:sz w:val="24"/>
          <w:szCs w:val="24"/>
          <w:lang w:val="mn-MN"/>
        </w:rPr>
        <w:t>6 дугаар зүйлийн 6.3 дах</w:t>
      </w:r>
      <w:r w:rsidR="00617A18" w:rsidRPr="00AD6E13">
        <w:rPr>
          <w:rFonts w:ascii="Arial" w:hAnsi="Arial" w:cs="Arial"/>
          <w:bCs/>
          <w:iCs/>
          <w:sz w:val="24"/>
          <w:szCs w:val="24"/>
          <w:lang w:val="mn-MN"/>
        </w:rPr>
        <w:t>ь</w:t>
      </w:r>
      <w:r w:rsidR="006065C4" w:rsidRPr="00AD6E13">
        <w:rPr>
          <w:rFonts w:ascii="Arial" w:hAnsi="Arial" w:cs="Arial"/>
          <w:bCs/>
          <w:iCs/>
          <w:sz w:val="24"/>
          <w:szCs w:val="24"/>
          <w:lang w:val="mn-MN"/>
        </w:rPr>
        <w:t xml:space="preserve"> хэсгийн “утаат тамхи татах зөвшөөрөгдсөн цэгт тавих” гэснийг, </w:t>
      </w:r>
      <w:r w:rsidR="002F3E3B" w:rsidRPr="00AD6E13">
        <w:rPr>
          <w:rFonts w:ascii="Arial" w:hAnsi="Arial" w:cs="Arial"/>
          <w:bCs/>
          <w:iCs/>
          <w:sz w:val="24"/>
          <w:szCs w:val="24"/>
          <w:lang w:val="mn-MN"/>
        </w:rPr>
        <w:t>6 дугаар зүйлийн 6.4.1 дэх заалтын “янжуур” гэснийг,</w:t>
      </w:r>
      <w:r w:rsidR="00D27739" w:rsidRPr="00AD6E13">
        <w:rPr>
          <w:rFonts w:ascii="Arial" w:hAnsi="Arial" w:cs="Arial"/>
          <w:bCs/>
          <w:iCs/>
          <w:sz w:val="24"/>
          <w:szCs w:val="24"/>
          <w:lang w:val="mn-MN"/>
        </w:rPr>
        <w:t xml:space="preserve"> </w:t>
      </w:r>
      <w:r w:rsidR="00A17762" w:rsidRPr="00AD6E13">
        <w:rPr>
          <w:rFonts w:ascii="Arial" w:hAnsi="Arial" w:cs="Arial"/>
          <w:bCs/>
          <w:iCs/>
          <w:sz w:val="24"/>
          <w:szCs w:val="24"/>
          <w:lang w:val="mn-MN"/>
        </w:rPr>
        <w:t>7 дугаар зүйлийн 7.2 дахь хэсгийн “,</w:t>
      </w:r>
      <w:r w:rsidR="002C269E">
        <w:rPr>
          <w:rFonts w:ascii="Arial" w:hAnsi="Arial" w:cs="Arial"/>
          <w:bCs/>
          <w:iCs/>
          <w:sz w:val="24"/>
          <w:szCs w:val="24"/>
          <w:lang w:val="mn-MN"/>
        </w:rPr>
        <w:t xml:space="preserve"> </w:t>
      </w:r>
      <w:r w:rsidR="00A17762" w:rsidRPr="00AD6E13">
        <w:rPr>
          <w:rFonts w:ascii="Arial" w:hAnsi="Arial" w:cs="Arial"/>
          <w:bCs/>
          <w:iCs/>
          <w:sz w:val="24"/>
          <w:szCs w:val="24"/>
          <w:lang w:val="mn-MN"/>
        </w:rPr>
        <w:t xml:space="preserve">тамхины ургамал тарих” гэснийг, </w:t>
      </w:r>
      <w:r w:rsidR="003F7A6B" w:rsidRPr="00AD6E13">
        <w:rPr>
          <w:rFonts w:ascii="Arial" w:hAnsi="Arial" w:cs="Arial"/>
          <w:bCs/>
          <w:iCs/>
          <w:sz w:val="24"/>
          <w:szCs w:val="24"/>
          <w:lang w:val="mn-MN"/>
        </w:rPr>
        <w:t>7 дугаар зүйлийн 7.4 дэх хэсгийн “,тамхины ургамал тарих” гэснийг,</w:t>
      </w:r>
      <w:r w:rsidR="003F7A6B" w:rsidRPr="00F3421F">
        <w:rPr>
          <w:rFonts w:ascii="Arial" w:hAnsi="Arial" w:cs="Arial"/>
          <w:bCs/>
          <w:iCs/>
          <w:sz w:val="24"/>
          <w:szCs w:val="24"/>
          <w:lang w:val="mn-MN"/>
        </w:rPr>
        <w:t xml:space="preserve"> </w:t>
      </w:r>
      <w:r w:rsidR="00377516" w:rsidRPr="00F3421F">
        <w:rPr>
          <w:rFonts w:ascii="Arial" w:hAnsi="Arial" w:cs="Arial"/>
          <w:bCs/>
          <w:iCs/>
          <w:sz w:val="24"/>
          <w:szCs w:val="24"/>
          <w:lang w:val="mn-MN"/>
        </w:rPr>
        <w:t>9 дүгээр зүйлийн</w:t>
      </w:r>
      <w:r w:rsidR="002C269E">
        <w:rPr>
          <w:rFonts w:ascii="Arial" w:hAnsi="Arial" w:cs="Arial"/>
          <w:bCs/>
          <w:iCs/>
          <w:sz w:val="24"/>
          <w:szCs w:val="24"/>
          <w:lang w:val="mn-MN"/>
        </w:rPr>
        <w:t xml:space="preserve"> гарчигын</w:t>
      </w:r>
      <w:r w:rsidR="00377516" w:rsidRPr="00F3421F">
        <w:rPr>
          <w:rFonts w:ascii="Arial" w:hAnsi="Arial" w:cs="Arial"/>
          <w:bCs/>
          <w:iCs/>
          <w:sz w:val="24"/>
          <w:szCs w:val="24"/>
          <w:lang w:val="mn-MN"/>
        </w:rPr>
        <w:t xml:space="preserve"> “Утаат” гэснийг, 9 дүгээр зүйлийн 9.1 дэх хэсгийн “утаат” гэснийг, </w:t>
      </w:r>
      <w:r w:rsidR="000B112F" w:rsidRPr="00F3421F">
        <w:rPr>
          <w:rFonts w:ascii="Arial" w:hAnsi="Arial" w:cs="Arial"/>
          <w:bCs/>
          <w:iCs/>
          <w:sz w:val="24"/>
          <w:szCs w:val="24"/>
          <w:lang w:val="mn-MN"/>
        </w:rPr>
        <w:t xml:space="preserve">9 дүгээр зүйлийн 9.1.4 дэх </w:t>
      </w:r>
      <w:r w:rsidR="000B112F" w:rsidRPr="00A10589">
        <w:rPr>
          <w:rFonts w:ascii="Arial" w:hAnsi="Arial" w:cs="Arial"/>
          <w:bCs/>
          <w:iCs/>
          <w:sz w:val="24"/>
          <w:szCs w:val="24"/>
          <w:lang w:val="mn-MN"/>
        </w:rPr>
        <w:t>заалтын “</w:t>
      </w:r>
      <w:r w:rsidR="0092787B" w:rsidRPr="00A10589">
        <w:rPr>
          <w:rFonts w:ascii="Arial" w:hAnsi="Arial" w:cs="Arial"/>
          <w:bCs/>
          <w:iCs/>
          <w:sz w:val="24"/>
          <w:szCs w:val="24"/>
          <w:lang w:val="mn-MN"/>
        </w:rPr>
        <w:t>,</w:t>
      </w:r>
      <w:r w:rsidR="000B112F" w:rsidRPr="00A10589">
        <w:rPr>
          <w:rFonts w:ascii="Arial" w:hAnsi="Arial" w:cs="Arial"/>
          <w:bCs/>
          <w:iCs/>
          <w:sz w:val="24"/>
          <w:szCs w:val="24"/>
          <w:lang w:val="mn-MN"/>
        </w:rPr>
        <w:t xml:space="preserve">тамхи татахыг хориглосон өрөө” гэснийг, </w:t>
      </w:r>
      <w:r w:rsidR="00DA6B73" w:rsidRPr="00AD6E13">
        <w:rPr>
          <w:rFonts w:ascii="Arial" w:hAnsi="Arial" w:cs="Arial"/>
          <w:bCs/>
          <w:iCs/>
          <w:sz w:val="24"/>
          <w:szCs w:val="24"/>
          <w:lang w:val="mn-MN"/>
        </w:rPr>
        <w:t>9 дүгээр зүйлийн 9.1.5 дах</w:t>
      </w:r>
      <w:r w:rsidR="00617A18" w:rsidRPr="00AD6E13">
        <w:rPr>
          <w:rFonts w:ascii="Arial" w:hAnsi="Arial" w:cs="Arial"/>
          <w:bCs/>
          <w:iCs/>
          <w:sz w:val="24"/>
          <w:szCs w:val="24"/>
          <w:lang w:val="mn-MN"/>
        </w:rPr>
        <w:t>ь</w:t>
      </w:r>
      <w:r w:rsidR="00DA6B73" w:rsidRPr="00AD6E13">
        <w:rPr>
          <w:rFonts w:ascii="Arial" w:hAnsi="Arial" w:cs="Arial"/>
          <w:bCs/>
          <w:iCs/>
          <w:sz w:val="24"/>
          <w:szCs w:val="24"/>
          <w:lang w:val="mn-MN"/>
        </w:rPr>
        <w:t xml:space="preserve"> заалтын “утаат тамхи татах зөвшөөрөгдсөн цэгээс бусад орчин” гэснийг</w:t>
      </w:r>
      <w:r w:rsidR="002C269E">
        <w:rPr>
          <w:rFonts w:ascii="Arial" w:hAnsi="Arial" w:cs="Arial"/>
          <w:bCs/>
          <w:iCs/>
          <w:sz w:val="24"/>
          <w:szCs w:val="24"/>
          <w:lang w:val="mn-MN"/>
        </w:rPr>
        <w:t xml:space="preserve"> </w:t>
      </w:r>
      <w:r w:rsidR="00A915AD" w:rsidRPr="00AD6E13">
        <w:rPr>
          <w:rFonts w:ascii="Arial" w:hAnsi="Arial" w:cs="Arial"/>
          <w:bCs/>
          <w:iCs/>
          <w:sz w:val="24"/>
          <w:szCs w:val="24"/>
          <w:lang w:val="mn-MN"/>
        </w:rPr>
        <w:t xml:space="preserve">тус тус хассугай. </w:t>
      </w:r>
      <w:r w:rsidR="00DA6B73" w:rsidRPr="00AD6E13">
        <w:rPr>
          <w:rFonts w:ascii="Arial" w:hAnsi="Arial" w:cs="Arial"/>
          <w:bCs/>
          <w:iCs/>
          <w:sz w:val="24"/>
          <w:szCs w:val="24"/>
          <w:lang w:val="mn-MN"/>
        </w:rPr>
        <w:t xml:space="preserve">                  </w:t>
      </w:r>
      <w:r w:rsidR="002F3E3B" w:rsidRPr="00AD6E13">
        <w:rPr>
          <w:rFonts w:ascii="Arial" w:hAnsi="Arial" w:cs="Arial"/>
          <w:bCs/>
          <w:iCs/>
          <w:sz w:val="24"/>
          <w:szCs w:val="24"/>
          <w:lang w:val="mn-MN"/>
        </w:rPr>
        <w:t xml:space="preserve">    </w:t>
      </w:r>
      <w:r w:rsidR="00AF2C73" w:rsidRPr="00AD6E13">
        <w:rPr>
          <w:rFonts w:ascii="Arial" w:hAnsi="Arial" w:cs="Arial"/>
          <w:bCs/>
          <w:iCs/>
          <w:sz w:val="24"/>
          <w:szCs w:val="24"/>
          <w:lang w:val="mn-MN"/>
        </w:rPr>
        <w:t xml:space="preserve">  </w:t>
      </w:r>
      <w:r w:rsidR="00E01EF0" w:rsidRPr="00AD6E13">
        <w:rPr>
          <w:rFonts w:ascii="Arial" w:hAnsi="Arial" w:cs="Arial"/>
          <w:bCs/>
          <w:iCs/>
          <w:sz w:val="24"/>
          <w:szCs w:val="24"/>
          <w:lang w:val="mn-MN"/>
        </w:rPr>
        <w:t xml:space="preserve">  </w:t>
      </w:r>
    </w:p>
    <w:p w:rsidR="0033504D" w:rsidRDefault="004A06EB" w:rsidP="00A44822">
      <w:pPr>
        <w:spacing w:after="0" w:line="240" w:lineRule="auto"/>
        <w:jc w:val="both"/>
        <w:rPr>
          <w:rFonts w:ascii="Arial" w:hAnsi="Arial" w:cs="Arial"/>
          <w:bCs/>
          <w:iCs/>
          <w:sz w:val="24"/>
          <w:szCs w:val="24"/>
          <w:lang w:val="mn-MN"/>
        </w:rPr>
      </w:pPr>
      <w:r w:rsidRPr="00AD6E13">
        <w:rPr>
          <w:rFonts w:ascii="Arial" w:hAnsi="Arial" w:cs="Arial"/>
          <w:bCs/>
          <w:iCs/>
          <w:sz w:val="24"/>
          <w:szCs w:val="24"/>
          <w:lang w:val="mn-MN"/>
        </w:rPr>
        <w:t xml:space="preserve"> </w:t>
      </w:r>
    </w:p>
    <w:p w:rsidR="00A40D54" w:rsidRPr="00AD6E13" w:rsidRDefault="00A40D54" w:rsidP="00A44822">
      <w:pPr>
        <w:spacing w:after="0" w:line="240" w:lineRule="auto"/>
        <w:jc w:val="both"/>
        <w:rPr>
          <w:rFonts w:ascii="Arial" w:hAnsi="Arial" w:cs="Arial"/>
          <w:bCs/>
          <w:iCs/>
          <w:sz w:val="24"/>
          <w:szCs w:val="24"/>
          <w:lang w:val="mn-MN"/>
        </w:rPr>
      </w:pPr>
      <w:r>
        <w:rPr>
          <w:rFonts w:ascii="Arial" w:hAnsi="Arial" w:cs="Arial"/>
          <w:bCs/>
          <w:iCs/>
          <w:sz w:val="24"/>
          <w:szCs w:val="24"/>
          <w:lang w:val="mn-MN"/>
        </w:rPr>
        <w:tab/>
        <w:t>6</w:t>
      </w:r>
      <w:r w:rsidRPr="00A40D54">
        <w:rPr>
          <w:rFonts w:ascii="Arial" w:hAnsi="Arial" w:cs="Arial"/>
          <w:bCs/>
          <w:iCs/>
          <w:sz w:val="24"/>
          <w:szCs w:val="24"/>
          <w:lang w:val="mn-MN"/>
        </w:rPr>
        <w:t xml:space="preserve"> дугаар зүйл. Энэ хуулийг 201</w:t>
      </w:r>
      <w:r>
        <w:rPr>
          <w:rFonts w:ascii="Arial" w:hAnsi="Arial" w:cs="Arial"/>
          <w:bCs/>
          <w:iCs/>
          <w:sz w:val="24"/>
          <w:szCs w:val="24"/>
          <w:lang w:val="mn-MN"/>
        </w:rPr>
        <w:t>7</w:t>
      </w:r>
      <w:r w:rsidRPr="00A40D54">
        <w:rPr>
          <w:rFonts w:ascii="Arial" w:hAnsi="Arial" w:cs="Arial"/>
          <w:bCs/>
          <w:iCs/>
          <w:sz w:val="24"/>
          <w:szCs w:val="24"/>
          <w:lang w:val="mn-MN"/>
        </w:rPr>
        <w:t xml:space="preserve"> оны ... дүгээр сарын ...-ний өдрөөс эхлэн дагаж мөрдөнө.</w:t>
      </w:r>
    </w:p>
    <w:p w:rsidR="00A915AD" w:rsidRDefault="00A915AD" w:rsidP="00A44822">
      <w:pPr>
        <w:spacing w:after="0" w:line="240" w:lineRule="auto"/>
        <w:jc w:val="both"/>
        <w:rPr>
          <w:rFonts w:ascii="Arial" w:hAnsi="Arial" w:cs="Arial"/>
          <w:bCs/>
          <w:iCs/>
          <w:sz w:val="24"/>
          <w:szCs w:val="24"/>
          <w:lang w:val="mn-MN"/>
        </w:rPr>
      </w:pPr>
    </w:p>
    <w:p w:rsidR="000C4EAD" w:rsidRPr="00AD6E13" w:rsidRDefault="000C4EAD" w:rsidP="00A44822">
      <w:pPr>
        <w:spacing w:after="0" w:line="240" w:lineRule="auto"/>
        <w:jc w:val="both"/>
        <w:rPr>
          <w:rFonts w:ascii="Arial" w:hAnsi="Arial" w:cs="Arial"/>
          <w:bCs/>
          <w:iCs/>
          <w:sz w:val="24"/>
          <w:szCs w:val="24"/>
          <w:lang w:val="mn-MN"/>
        </w:rPr>
      </w:pPr>
      <w:bookmarkStart w:id="0" w:name="_GoBack"/>
      <w:bookmarkEnd w:id="0"/>
    </w:p>
    <w:p w:rsidR="00A312D4" w:rsidRPr="00AD6E13" w:rsidRDefault="00520092" w:rsidP="00A44822">
      <w:pPr>
        <w:spacing w:after="0" w:line="240" w:lineRule="auto"/>
        <w:jc w:val="center"/>
        <w:rPr>
          <w:rFonts w:ascii="Arial" w:hAnsi="Arial" w:cs="Arial"/>
          <w:b/>
          <w:bCs/>
          <w:sz w:val="24"/>
          <w:szCs w:val="24"/>
          <w:lang w:val="mn-MN"/>
        </w:rPr>
      </w:pPr>
      <w:r w:rsidRPr="00AD6E13">
        <w:rPr>
          <w:rFonts w:ascii="Arial" w:hAnsi="Arial" w:cs="Arial"/>
          <w:b/>
          <w:bCs/>
          <w:iCs/>
          <w:sz w:val="24"/>
          <w:szCs w:val="24"/>
          <w:lang w:val="mn-MN"/>
        </w:rPr>
        <w:t>Гарын үсэг</w:t>
      </w:r>
    </w:p>
    <w:p w:rsidR="002E38E1" w:rsidRPr="00AD6E13" w:rsidRDefault="002E38E1" w:rsidP="00A44822">
      <w:pPr>
        <w:spacing w:after="0" w:line="240" w:lineRule="auto"/>
        <w:rPr>
          <w:rFonts w:ascii="Arial" w:hAnsi="Arial" w:cs="Arial"/>
          <w:sz w:val="24"/>
          <w:szCs w:val="24"/>
        </w:rPr>
      </w:pPr>
    </w:p>
    <w:p w:rsidR="00EF5D08" w:rsidRPr="00AD6E13" w:rsidRDefault="00EF5D08" w:rsidP="00A44822">
      <w:pPr>
        <w:spacing w:after="0" w:line="240" w:lineRule="auto"/>
        <w:rPr>
          <w:rFonts w:ascii="Arial" w:hAnsi="Arial" w:cs="Arial"/>
          <w:sz w:val="24"/>
          <w:szCs w:val="24"/>
        </w:rPr>
      </w:pPr>
    </w:p>
    <w:p w:rsidR="00EF5D08" w:rsidRPr="00AD6E13" w:rsidRDefault="00EF5D08" w:rsidP="00A44822">
      <w:pPr>
        <w:spacing w:after="0" w:line="240" w:lineRule="auto"/>
        <w:rPr>
          <w:rFonts w:ascii="Arial" w:hAnsi="Arial" w:cs="Arial"/>
          <w:sz w:val="24"/>
          <w:szCs w:val="24"/>
        </w:rPr>
      </w:pPr>
    </w:p>
    <w:p w:rsidR="00EF5D08" w:rsidRPr="00AD6E13" w:rsidRDefault="00EF5D08" w:rsidP="00A44822">
      <w:pPr>
        <w:spacing w:after="0" w:line="240" w:lineRule="auto"/>
        <w:rPr>
          <w:rFonts w:ascii="Arial" w:hAnsi="Arial" w:cs="Arial"/>
          <w:sz w:val="24"/>
          <w:szCs w:val="24"/>
        </w:rPr>
      </w:pPr>
    </w:p>
    <w:p w:rsidR="00EF5D08" w:rsidRPr="00AD6E13" w:rsidRDefault="00EF5D08" w:rsidP="00A44822">
      <w:pPr>
        <w:spacing w:after="0" w:line="240" w:lineRule="auto"/>
        <w:rPr>
          <w:rFonts w:ascii="Arial" w:hAnsi="Arial" w:cs="Arial"/>
          <w:sz w:val="24"/>
          <w:szCs w:val="24"/>
        </w:rPr>
      </w:pPr>
    </w:p>
    <w:p w:rsidR="00EF5D08" w:rsidRPr="00AD6E13" w:rsidRDefault="00EF5D08" w:rsidP="00A44822">
      <w:pPr>
        <w:spacing w:after="0" w:line="240" w:lineRule="auto"/>
        <w:rPr>
          <w:rFonts w:ascii="Arial" w:hAnsi="Arial" w:cs="Arial"/>
          <w:sz w:val="24"/>
          <w:szCs w:val="24"/>
        </w:rPr>
      </w:pPr>
    </w:p>
    <w:p w:rsidR="00AA350B" w:rsidRPr="00AD6E13" w:rsidRDefault="00AA350B" w:rsidP="00A44822">
      <w:pPr>
        <w:spacing w:after="0" w:line="240" w:lineRule="auto"/>
        <w:jc w:val="both"/>
        <w:rPr>
          <w:rFonts w:ascii="Arial" w:hAnsi="Arial" w:cs="Arial"/>
          <w:sz w:val="24"/>
          <w:szCs w:val="24"/>
          <w:lang w:val="mn-MN"/>
        </w:rPr>
      </w:pPr>
    </w:p>
    <w:p w:rsidR="00AA350B" w:rsidRPr="00AD6E13" w:rsidRDefault="00AA350B" w:rsidP="00A44822">
      <w:pPr>
        <w:spacing w:after="0" w:line="240" w:lineRule="auto"/>
        <w:rPr>
          <w:rFonts w:ascii="Arial" w:hAnsi="Arial" w:cs="Arial"/>
          <w:b/>
          <w:sz w:val="24"/>
          <w:szCs w:val="24"/>
          <w:lang w:val="mn-MN"/>
        </w:rPr>
      </w:pPr>
    </w:p>
    <w:sectPr w:rsidR="00AA350B" w:rsidRPr="00AD6E13" w:rsidSect="00F04F19">
      <w:footerReference w:type="default" r:id="rId8"/>
      <w:pgSz w:w="12240" w:h="15840"/>
      <w:pgMar w:top="1021" w:right="1021" w:bottom="1021"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6A" w:rsidRDefault="003F276A" w:rsidP="000C4EAD">
      <w:pPr>
        <w:spacing w:after="0" w:line="240" w:lineRule="auto"/>
      </w:pPr>
      <w:r>
        <w:separator/>
      </w:r>
    </w:p>
  </w:endnote>
  <w:endnote w:type="continuationSeparator" w:id="0">
    <w:p w:rsidR="003F276A" w:rsidRDefault="003F276A" w:rsidP="000C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DRRDUU+Syntax-Black">
    <w:altName w:val="Syntax"/>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48937"/>
      <w:docPartObj>
        <w:docPartGallery w:val="Page Numbers (Bottom of Page)"/>
        <w:docPartUnique/>
      </w:docPartObj>
    </w:sdtPr>
    <w:sdtEndPr>
      <w:rPr>
        <w:noProof/>
      </w:rPr>
    </w:sdtEndPr>
    <w:sdtContent>
      <w:p w:rsidR="000C4EAD" w:rsidRDefault="000C4EAD">
        <w:pPr>
          <w:pStyle w:val="Footer"/>
          <w:jc w:val="center"/>
        </w:pPr>
        <w:r>
          <w:fldChar w:fldCharType="begin"/>
        </w:r>
        <w:r>
          <w:instrText xml:space="preserve"> PAGE   \* MERGEFORMAT </w:instrText>
        </w:r>
        <w:r>
          <w:fldChar w:fldCharType="separate"/>
        </w:r>
        <w:r w:rsidR="003F276A">
          <w:rPr>
            <w:noProof/>
          </w:rPr>
          <w:t>1</w:t>
        </w:r>
        <w:r>
          <w:rPr>
            <w:noProof/>
          </w:rPr>
          <w:fldChar w:fldCharType="end"/>
        </w:r>
      </w:p>
    </w:sdtContent>
  </w:sdt>
  <w:p w:rsidR="000C4EAD" w:rsidRDefault="000C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6A" w:rsidRDefault="003F276A" w:rsidP="000C4EAD">
      <w:pPr>
        <w:spacing w:after="0" w:line="240" w:lineRule="auto"/>
      </w:pPr>
      <w:r>
        <w:separator/>
      </w:r>
    </w:p>
  </w:footnote>
  <w:footnote w:type="continuationSeparator" w:id="0">
    <w:p w:rsidR="003F276A" w:rsidRDefault="003F276A" w:rsidP="000C4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B58"/>
    <w:multiLevelType w:val="hybridMultilevel"/>
    <w:tmpl w:val="0400B468"/>
    <w:lvl w:ilvl="0" w:tplc="93886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5CD0"/>
    <w:multiLevelType w:val="multilevel"/>
    <w:tmpl w:val="C52CDD02"/>
    <w:lvl w:ilvl="0">
      <w:start w:val="1"/>
      <w:numFmt w:val="decimal"/>
      <w:lvlText w:val="%1."/>
      <w:lvlJc w:val="left"/>
      <w:pPr>
        <w:ind w:left="585" w:hanging="585"/>
      </w:pPr>
      <w:rPr>
        <w:rFonts w:ascii="Arial" w:hAnsi="Arial" w:hint="default"/>
      </w:rPr>
    </w:lvl>
    <w:lvl w:ilvl="1">
      <w:start w:val="1"/>
      <w:numFmt w:val="decimal"/>
      <w:lvlText w:val="%1.%2."/>
      <w:lvlJc w:val="left"/>
      <w:pPr>
        <w:ind w:left="945" w:hanging="585"/>
      </w:pPr>
      <w:rPr>
        <w:rFonts w:ascii="Arial" w:hAnsi="Arial" w:hint="default"/>
      </w:rPr>
    </w:lvl>
    <w:lvl w:ilvl="2">
      <w:start w:val="1"/>
      <w:numFmt w:val="decimal"/>
      <w:lvlText w:val="%1.%2.%3."/>
      <w:lvlJc w:val="left"/>
      <w:pPr>
        <w:ind w:left="135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 w15:restartNumberingAfterBreak="0">
    <w:nsid w:val="061346D5"/>
    <w:multiLevelType w:val="multilevel"/>
    <w:tmpl w:val="230A7AB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C571AE5"/>
    <w:multiLevelType w:val="hybridMultilevel"/>
    <w:tmpl w:val="06D0D706"/>
    <w:lvl w:ilvl="0" w:tplc="8500CA16">
      <w:start w:val="1"/>
      <w:numFmt w:val="bullet"/>
      <w:lvlText w:val="•"/>
      <w:lvlJc w:val="left"/>
      <w:pPr>
        <w:tabs>
          <w:tab w:val="num" w:pos="720"/>
        </w:tabs>
        <w:ind w:left="720" w:hanging="360"/>
      </w:pPr>
      <w:rPr>
        <w:rFonts w:ascii="Arial" w:hAnsi="Arial" w:hint="default"/>
      </w:rPr>
    </w:lvl>
    <w:lvl w:ilvl="1" w:tplc="6C9C1498">
      <w:start w:val="859"/>
      <w:numFmt w:val="bullet"/>
      <w:lvlText w:val="–"/>
      <w:lvlJc w:val="left"/>
      <w:pPr>
        <w:tabs>
          <w:tab w:val="num" w:pos="1440"/>
        </w:tabs>
        <w:ind w:left="1440" w:hanging="360"/>
      </w:pPr>
      <w:rPr>
        <w:rFonts w:ascii="Arial" w:hAnsi="Arial" w:hint="default"/>
      </w:rPr>
    </w:lvl>
    <w:lvl w:ilvl="2" w:tplc="782C9586" w:tentative="1">
      <w:start w:val="1"/>
      <w:numFmt w:val="bullet"/>
      <w:lvlText w:val="•"/>
      <w:lvlJc w:val="left"/>
      <w:pPr>
        <w:tabs>
          <w:tab w:val="num" w:pos="2160"/>
        </w:tabs>
        <w:ind w:left="2160" w:hanging="360"/>
      </w:pPr>
      <w:rPr>
        <w:rFonts w:ascii="Arial" w:hAnsi="Arial" w:hint="default"/>
      </w:rPr>
    </w:lvl>
    <w:lvl w:ilvl="3" w:tplc="A210A7A2" w:tentative="1">
      <w:start w:val="1"/>
      <w:numFmt w:val="bullet"/>
      <w:lvlText w:val="•"/>
      <w:lvlJc w:val="left"/>
      <w:pPr>
        <w:tabs>
          <w:tab w:val="num" w:pos="2880"/>
        </w:tabs>
        <w:ind w:left="2880" w:hanging="360"/>
      </w:pPr>
      <w:rPr>
        <w:rFonts w:ascii="Arial" w:hAnsi="Arial" w:hint="default"/>
      </w:rPr>
    </w:lvl>
    <w:lvl w:ilvl="4" w:tplc="93A6D9EA" w:tentative="1">
      <w:start w:val="1"/>
      <w:numFmt w:val="bullet"/>
      <w:lvlText w:val="•"/>
      <w:lvlJc w:val="left"/>
      <w:pPr>
        <w:tabs>
          <w:tab w:val="num" w:pos="3600"/>
        </w:tabs>
        <w:ind w:left="3600" w:hanging="360"/>
      </w:pPr>
      <w:rPr>
        <w:rFonts w:ascii="Arial" w:hAnsi="Arial" w:hint="default"/>
      </w:rPr>
    </w:lvl>
    <w:lvl w:ilvl="5" w:tplc="93E2E734" w:tentative="1">
      <w:start w:val="1"/>
      <w:numFmt w:val="bullet"/>
      <w:lvlText w:val="•"/>
      <w:lvlJc w:val="left"/>
      <w:pPr>
        <w:tabs>
          <w:tab w:val="num" w:pos="4320"/>
        </w:tabs>
        <w:ind w:left="4320" w:hanging="360"/>
      </w:pPr>
      <w:rPr>
        <w:rFonts w:ascii="Arial" w:hAnsi="Arial" w:hint="default"/>
      </w:rPr>
    </w:lvl>
    <w:lvl w:ilvl="6" w:tplc="64CA2E52" w:tentative="1">
      <w:start w:val="1"/>
      <w:numFmt w:val="bullet"/>
      <w:lvlText w:val="•"/>
      <w:lvlJc w:val="left"/>
      <w:pPr>
        <w:tabs>
          <w:tab w:val="num" w:pos="5040"/>
        </w:tabs>
        <w:ind w:left="5040" w:hanging="360"/>
      </w:pPr>
      <w:rPr>
        <w:rFonts w:ascii="Arial" w:hAnsi="Arial" w:hint="default"/>
      </w:rPr>
    </w:lvl>
    <w:lvl w:ilvl="7" w:tplc="4A4212E6" w:tentative="1">
      <w:start w:val="1"/>
      <w:numFmt w:val="bullet"/>
      <w:lvlText w:val="•"/>
      <w:lvlJc w:val="left"/>
      <w:pPr>
        <w:tabs>
          <w:tab w:val="num" w:pos="5760"/>
        </w:tabs>
        <w:ind w:left="5760" w:hanging="360"/>
      </w:pPr>
      <w:rPr>
        <w:rFonts w:ascii="Arial" w:hAnsi="Arial" w:hint="default"/>
      </w:rPr>
    </w:lvl>
    <w:lvl w:ilvl="8" w:tplc="889078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F5BDC"/>
    <w:multiLevelType w:val="multilevel"/>
    <w:tmpl w:val="221AB1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43584"/>
    <w:multiLevelType w:val="hybridMultilevel"/>
    <w:tmpl w:val="A9525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F420FE"/>
    <w:multiLevelType w:val="hybridMultilevel"/>
    <w:tmpl w:val="44A0FD32"/>
    <w:lvl w:ilvl="0" w:tplc="464A10C2">
      <w:start w:val="1"/>
      <w:numFmt w:val="upperLetter"/>
      <w:lvlText w:val="%1."/>
      <w:lvlJc w:val="left"/>
      <w:pPr>
        <w:ind w:left="360" w:hanging="360"/>
      </w:pPr>
      <w:rPr>
        <w:color w:val="auto"/>
      </w:rPr>
    </w:lvl>
    <w:lvl w:ilvl="1" w:tplc="0409000F">
      <w:start w:val="1"/>
      <w:numFmt w:val="decimal"/>
      <w:lvlText w:val="%2."/>
      <w:lvlJc w:val="left"/>
      <w:pPr>
        <w:tabs>
          <w:tab w:val="num" w:pos="1080"/>
        </w:tabs>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22CBD"/>
    <w:multiLevelType w:val="multilevel"/>
    <w:tmpl w:val="EAA2D298"/>
    <w:lvl w:ilvl="0">
      <w:start w:val="2"/>
      <w:numFmt w:val="decimal"/>
      <w:lvlText w:val="%1"/>
      <w:lvlJc w:val="left"/>
      <w:pPr>
        <w:ind w:left="1320" w:hanging="1320"/>
      </w:pPr>
      <w:rPr>
        <w:rFonts w:cs="Times New Roman" w:hint="default"/>
      </w:rPr>
    </w:lvl>
    <w:lvl w:ilvl="1">
      <w:start w:val="2"/>
      <w:numFmt w:val="decimal"/>
      <w:lvlText w:val="%1.%2"/>
      <w:lvlJc w:val="left"/>
      <w:pPr>
        <w:ind w:left="1392" w:hanging="1320"/>
      </w:pPr>
      <w:rPr>
        <w:rFonts w:cs="Times New Roman" w:hint="default"/>
      </w:rPr>
    </w:lvl>
    <w:lvl w:ilvl="2">
      <w:start w:val="6"/>
      <w:numFmt w:val="decimal"/>
      <w:lvlText w:val="%1.%2.%3"/>
      <w:lvlJc w:val="left"/>
      <w:pPr>
        <w:ind w:left="1464" w:hanging="1320"/>
      </w:pPr>
      <w:rPr>
        <w:rFonts w:cs="Times New Roman" w:hint="default"/>
      </w:rPr>
    </w:lvl>
    <w:lvl w:ilvl="3">
      <w:start w:val="6"/>
      <w:numFmt w:val="decimal"/>
      <w:lvlText w:val="%1.%2.%3.%4"/>
      <w:lvlJc w:val="left"/>
      <w:pPr>
        <w:ind w:left="1536" w:hanging="1320"/>
      </w:pPr>
      <w:rPr>
        <w:rFonts w:cs="Times New Roman" w:hint="default"/>
      </w:rPr>
    </w:lvl>
    <w:lvl w:ilvl="4">
      <w:start w:val="7"/>
      <w:numFmt w:val="decimal"/>
      <w:lvlText w:val="%1.%2.%3.%4.%5"/>
      <w:lvlJc w:val="left"/>
      <w:pPr>
        <w:ind w:left="1608" w:hanging="1320"/>
      </w:pPr>
      <w:rPr>
        <w:rFonts w:cs="Times New Roman" w:hint="default"/>
      </w:rPr>
    </w:lvl>
    <w:lvl w:ilvl="5">
      <w:start w:val="13"/>
      <w:numFmt w:val="decimal"/>
      <w:lvlText w:val="%1.%2.%3.%4.%5.%6"/>
      <w:lvlJc w:val="left"/>
      <w:pPr>
        <w:ind w:left="1680" w:hanging="1320"/>
      </w:pPr>
      <w:rPr>
        <w:rFonts w:cs="Times New Roman" w:hint="default"/>
      </w:rPr>
    </w:lvl>
    <w:lvl w:ilvl="6">
      <w:start w:val="1"/>
      <w:numFmt w:val="decimal"/>
      <w:lvlText w:val="%1.%2.%3.%4.%5.%6.%7"/>
      <w:lvlJc w:val="left"/>
      <w:pPr>
        <w:ind w:left="1872" w:hanging="144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376" w:hanging="1800"/>
      </w:pPr>
      <w:rPr>
        <w:rFonts w:cs="Times New Roman" w:hint="default"/>
      </w:rPr>
    </w:lvl>
  </w:abstractNum>
  <w:abstractNum w:abstractNumId="8" w15:restartNumberingAfterBreak="0">
    <w:nsid w:val="32FB0509"/>
    <w:multiLevelType w:val="multilevel"/>
    <w:tmpl w:val="9C1C53C2"/>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81069B5"/>
    <w:multiLevelType w:val="multilevel"/>
    <w:tmpl w:val="07A0D81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A54BD9"/>
    <w:multiLevelType w:val="multilevel"/>
    <w:tmpl w:val="F41C58A8"/>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D984A41"/>
    <w:multiLevelType w:val="hybridMultilevel"/>
    <w:tmpl w:val="BA249D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C623A"/>
    <w:multiLevelType w:val="multilevel"/>
    <w:tmpl w:val="2B0C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C57B6"/>
    <w:multiLevelType w:val="multilevel"/>
    <w:tmpl w:val="377AB95C"/>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A9E7FC5"/>
    <w:multiLevelType w:val="multilevel"/>
    <w:tmpl w:val="08948E6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BF13E8"/>
    <w:multiLevelType w:val="hybridMultilevel"/>
    <w:tmpl w:val="A28EA0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3112C"/>
    <w:multiLevelType w:val="hybridMultilevel"/>
    <w:tmpl w:val="080E6560"/>
    <w:lvl w:ilvl="0" w:tplc="46BC15CE">
      <w:start w:val="6"/>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77DB2"/>
    <w:multiLevelType w:val="hybridMultilevel"/>
    <w:tmpl w:val="C066AE3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7DEC0EC2"/>
    <w:multiLevelType w:val="multilevel"/>
    <w:tmpl w:val="C89EE218"/>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8"/>
  </w:num>
  <w:num w:numId="2">
    <w:abstractNumId w:val="17"/>
  </w:num>
  <w:num w:numId="3">
    <w:abstractNumId w:val="6"/>
  </w:num>
  <w:num w:numId="4">
    <w:abstractNumId w:val="11"/>
  </w:num>
  <w:num w:numId="5">
    <w:abstractNumId w:val="15"/>
  </w:num>
  <w:num w:numId="6">
    <w:abstractNumId w:val="4"/>
  </w:num>
  <w:num w:numId="7">
    <w:abstractNumId w:val="9"/>
  </w:num>
  <w:num w:numId="8">
    <w:abstractNumId w:val="8"/>
  </w:num>
  <w:num w:numId="9">
    <w:abstractNumId w:val="14"/>
  </w:num>
  <w:num w:numId="10">
    <w:abstractNumId w:val="13"/>
  </w:num>
  <w:num w:numId="11">
    <w:abstractNumId w:val="10"/>
  </w:num>
  <w:num w:numId="12">
    <w:abstractNumId w:val="16"/>
  </w:num>
  <w:num w:numId="13">
    <w:abstractNumId w:val="7"/>
  </w:num>
  <w:num w:numId="14">
    <w:abstractNumId w:val="5"/>
  </w:num>
  <w:num w:numId="15">
    <w:abstractNumId w:val="0"/>
  </w:num>
  <w:num w:numId="16">
    <w:abstractNumId w:val="1"/>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312D4"/>
    <w:rsid w:val="000061D0"/>
    <w:rsid w:val="000065D9"/>
    <w:rsid w:val="0003253F"/>
    <w:rsid w:val="00032E27"/>
    <w:rsid w:val="000348BE"/>
    <w:rsid w:val="00061B92"/>
    <w:rsid w:val="0006684F"/>
    <w:rsid w:val="00071A16"/>
    <w:rsid w:val="000A61B0"/>
    <w:rsid w:val="000A6EBC"/>
    <w:rsid w:val="000B112F"/>
    <w:rsid w:val="000C4EAD"/>
    <w:rsid w:val="000C6190"/>
    <w:rsid w:val="000F4E9A"/>
    <w:rsid w:val="00103C6B"/>
    <w:rsid w:val="00103DC7"/>
    <w:rsid w:val="001266B5"/>
    <w:rsid w:val="00160276"/>
    <w:rsid w:val="001A701B"/>
    <w:rsid w:val="001B089B"/>
    <w:rsid w:val="001B1A47"/>
    <w:rsid w:val="001B520C"/>
    <w:rsid w:val="001C7975"/>
    <w:rsid w:val="001E1F2C"/>
    <w:rsid w:val="001F576A"/>
    <w:rsid w:val="00203FD7"/>
    <w:rsid w:val="0021721E"/>
    <w:rsid w:val="002202B5"/>
    <w:rsid w:val="00224441"/>
    <w:rsid w:val="00226BF7"/>
    <w:rsid w:val="00237527"/>
    <w:rsid w:val="002439F3"/>
    <w:rsid w:val="00283D24"/>
    <w:rsid w:val="0029781F"/>
    <w:rsid w:val="002B4B3A"/>
    <w:rsid w:val="002C269E"/>
    <w:rsid w:val="002D5F59"/>
    <w:rsid w:val="002E38E1"/>
    <w:rsid w:val="002E42FF"/>
    <w:rsid w:val="002F3E3B"/>
    <w:rsid w:val="003065DA"/>
    <w:rsid w:val="00322681"/>
    <w:rsid w:val="0033504D"/>
    <w:rsid w:val="00377516"/>
    <w:rsid w:val="0037756D"/>
    <w:rsid w:val="00382C8C"/>
    <w:rsid w:val="003830FC"/>
    <w:rsid w:val="003872B6"/>
    <w:rsid w:val="00392122"/>
    <w:rsid w:val="003954F5"/>
    <w:rsid w:val="00396A52"/>
    <w:rsid w:val="003A0390"/>
    <w:rsid w:val="003A2D26"/>
    <w:rsid w:val="003B27C3"/>
    <w:rsid w:val="003D7D69"/>
    <w:rsid w:val="003E6F93"/>
    <w:rsid w:val="003F276A"/>
    <w:rsid w:val="003F7A6B"/>
    <w:rsid w:val="00406785"/>
    <w:rsid w:val="00430E67"/>
    <w:rsid w:val="00437360"/>
    <w:rsid w:val="0044783C"/>
    <w:rsid w:val="00447A62"/>
    <w:rsid w:val="00460303"/>
    <w:rsid w:val="00461726"/>
    <w:rsid w:val="0047321F"/>
    <w:rsid w:val="004A06EB"/>
    <w:rsid w:val="004B6548"/>
    <w:rsid w:val="004F08B2"/>
    <w:rsid w:val="004F4247"/>
    <w:rsid w:val="00505A3C"/>
    <w:rsid w:val="00520092"/>
    <w:rsid w:val="00560503"/>
    <w:rsid w:val="0056599B"/>
    <w:rsid w:val="005848A6"/>
    <w:rsid w:val="005957DA"/>
    <w:rsid w:val="005A0155"/>
    <w:rsid w:val="005C0BCD"/>
    <w:rsid w:val="006065C4"/>
    <w:rsid w:val="00606D87"/>
    <w:rsid w:val="0061112A"/>
    <w:rsid w:val="00617A18"/>
    <w:rsid w:val="00621CB2"/>
    <w:rsid w:val="00624750"/>
    <w:rsid w:val="00637ED3"/>
    <w:rsid w:val="006513AE"/>
    <w:rsid w:val="00656F98"/>
    <w:rsid w:val="00676DEA"/>
    <w:rsid w:val="00677907"/>
    <w:rsid w:val="0068764D"/>
    <w:rsid w:val="00691E84"/>
    <w:rsid w:val="00695D5D"/>
    <w:rsid w:val="006A3406"/>
    <w:rsid w:val="006C012C"/>
    <w:rsid w:val="006E153E"/>
    <w:rsid w:val="006E6151"/>
    <w:rsid w:val="006E7328"/>
    <w:rsid w:val="006F15ED"/>
    <w:rsid w:val="006F7A7E"/>
    <w:rsid w:val="00711A4D"/>
    <w:rsid w:val="00742744"/>
    <w:rsid w:val="00751760"/>
    <w:rsid w:val="00757F66"/>
    <w:rsid w:val="0076267A"/>
    <w:rsid w:val="00781A8C"/>
    <w:rsid w:val="00797594"/>
    <w:rsid w:val="007A088B"/>
    <w:rsid w:val="007B43FF"/>
    <w:rsid w:val="007C648B"/>
    <w:rsid w:val="007C69F9"/>
    <w:rsid w:val="007E3F55"/>
    <w:rsid w:val="007F5DB3"/>
    <w:rsid w:val="007F6A68"/>
    <w:rsid w:val="0082391C"/>
    <w:rsid w:val="00826203"/>
    <w:rsid w:val="00842031"/>
    <w:rsid w:val="008603E6"/>
    <w:rsid w:val="00872EE3"/>
    <w:rsid w:val="00874BEE"/>
    <w:rsid w:val="00885EB0"/>
    <w:rsid w:val="00887C16"/>
    <w:rsid w:val="008968B3"/>
    <w:rsid w:val="008D5318"/>
    <w:rsid w:val="008E1E8B"/>
    <w:rsid w:val="008E3B16"/>
    <w:rsid w:val="00901ACE"/>
    <w:rsid w:val="009168EE"/>
    <w:rsid w:val="0092787B"/>
    <w:rsid w:val="009361D7"/>
    <w:rsid w:val="0099232A"/>
    <w:rsid w:val="00995822"/>
    <w:rsid w:val="009A6DF7"/>
    <w:rsid w:val="009B30F9"/>
    <w:rsid w:val="009D7A19"/>
    <w:rsid w:val="00A00D35"/>
    <w:rsid w:val="00A10589"/>
    <w:rsid w:val="00A10F37"/>
    <w:rsid w:val="00A17224"/>
    <w:rsid w:val="00A17762"/>
    <w:rsid w:val="00A312D4"/>
    <w:rsid w:val="00A3557D"/>
    <w:rsid w:val="00A40D54"/>
    <w:rsid w:val="00A44822"/>
    <w:rsid w:val="00A53A00"/>
    <w:rsid w:val="00A748D5"/>
    <w:rsid w:val="00A827B4"/>
    <w:rsid w:val="00A82ECE"/>
    <w:rsid w:val="00A87DFB"/>
    <w:rsid w:val="00A915AD"/>
    <w:rsid w:val="00AA350B"/>
    <w:rsid w:val="00AA5C2D"/>
    <w:rsid w:val="00AD6E13"/>
    <w:rsid w:val="00AE4743"/>
    <w:rsid w:val="00AE5379"/>
    <w:rsid w:val="00AE6DCB"/>
    <w:rsid w:val="00AF2C73"/>
    <w:rsid w:val="00B04F4F"/>
    <w:rsid w:val="00B10CB8"/>
    <w:rsid w:val="00B3755A"/>
    <w:rsid w:val="00B535BD"/>
    <w:rsid w:val="00B70BD1"/>
    <w:rsid w:val="00BC0D33"/>
    <w:rsid w:val="00BC52AD"/>
    <w:rsid w:val="00BC5DC3"/>
    <w:rsid w:val="00BD0459"/>
    <w:rsid w:val="00BE54FA"/>
    <w:rsid w:val="00BF25DB"/>
    <w:rsid w:val="00C00140"/>
    <w:rsid w:val="00C05D01"/>
    <w:rsid w:val="00C2744C"/>
    <w:rsid w:val="00C30EBF"/>
    <w:rsid w:val="00C32FBC"/>
    <w:rsid w:val="00C45201"/>
    <w:rsid w:val="00C62514"/>
    <w:rsid w:val="00C6593D"/>
    <w:rsid w:val="00C9015D"/>
    <w:rsid w:val="00C934C7"/>
    <w:rsid w:val="00CA01BF"/>
    <w:rsid w:val="00CA2CD8"/>
    <w:rsid w:val="00CC45E1"/>
    <w:rsid w:val="00CD5C8E"/>
    <w:rsid w:val="00D04099"/>
    <w:rsid w:val="00D26CC1"/>
    <w:rsid w:val="00D27739"/>
    <w:rsid w:val="00D3385A"/>
    <w:rsid w:val="00D375F7"/>
    <w:rsid w:val="00D604CA"/>
    <w:rsid w:val="00D66C6E"/>
    <w:rsid w:val="00D94A11"/>
    <w:rsid w:val="00DA1641"/>
    <w:rsid w:val="00DA5E54"/>
    <w:rsid w:val="00DA6B73"/>
    <w:rsid w:val="00DB3CDE"/>
    <w:rsid w:val="00DB78C3"/>
    <w:rsid w:val="00DC410D"/>
    <w:rsid w:val="00DC691F"/>
    <w:rsid w:val="00DF7DDB"/>
    <w:rsid w:val="00E01EF0"/>
    <w:rsid w:val="00E04FE2"/>
    <w:rsid w:val="00E0537A"/>
    <w:rsid w:val="00E45B98"/>
    <w:rsid w:val="00E45D33"/>
    <w:rsid w:val="00E565D4"/>
    <w:rsid w:val="00E65C0E"/>
    <w:rsid w:val="00E67291"/>
    <w:rsid w:val="00E727AC"/>
    <w:rsid w:val="00E7708D"/>
    <w:rsid w:val="00EB2C0C"/>
    <w:rsid w:val="00EC25B7"/>
    <w:rsid w:val="00EC3989"/>
    <w:rsid w:val="00ED0BBC"/>
    <w:rsid w:val="00ED1E3D"/>
    <w:rsid w:val="00EF5D08"/>
    <w:rsid w:val="00EF79EC"/>
    <w:rsid w:val="00F04F19"/>
    <w:rsid w:val="00F168BD"/>
    <w:rsid w:val="00F23577"/>
    <w:rsid w:val="00F3421F"/>
    <w:rsid w:val="00F4016C"/>
    <w:rsid w:val="00F65D93"/>
    <w:rsid w:val="00F809D1"/>
    <w:rsid w:val="00FC36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3DD9"/>
  <w15:docId w15:val="{F5A50714-1A3A-41B8-8AEC-0720B3CA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67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AA5C2D"/>
    <w:pPr>
      <w:spacing w:after="0" w:line="240" w:lineRule="auto"/>
      <w:ind w:left="7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A5C2D"/>
    <w:pPr>
      <w:spacing w:after="120" w:line="276" w:lineRule="auto"/>
      <w:ind w:left="360"/>
    </w:pPr>
    <w:rPr>
      <w:rFonts w:ascii="Times New Roman" w:eastAsia="MS Mincho" w:hAnsi="Times New Roman" w:cs="Times New Roman"/>
      <w:sz w:val="16"/>
      <w:szCs w:val="16"/>
      <w:lang w:val="x-none" w:eastAsia="ja-JP"/>
    </w:rPr>
  </w:style>
  <w:style w:type="character" w:customStyle="1" w:styleId="BodyTextIndent3Char">
    <w:name w:val="Body Text Indent 3 Char"/>
    <w:basedOn w:val="DefaultParagraphFont"/>
    <w:link w:val="BodyTextIndent3"/>
    <w:uiPriority w:val="99"/>
    <w:rsid w:val="00AA5C2D"/>
    <w:rPr>
      <w:rFonts w:ascii="Times New Roman" w:eastAsia="MS Mincho" w:hAnsi="Times New Roman" w:cs="Times New Roman"/>
      <w:sz w:val="16"/>
      <w:szCs w:val="16"/>
      <w:lang w:val="x-none" w:eastAsia="ja-JP"/>
    </w:rPr>
  </w:style>
  <w:style w:type="paragraph" w:styleId="BodyTextIndent">
    <w:name w:val="Body Text Indent"/>
    <w:basedOn w:val="Normal"/>
    <w:link w:val="BodyTextIndentChar"/>
    <w:unhideWhenUsed/>
    <w:rsid w:val="00AA5C2D"/>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rsid w:val="00AA5C2D"/>
    <w:rPr>
      <w:rFonts w:ascii="Calibri" w:eastAsia="Calibri" w:hAnsi="Calibri" w:cs="Times New Roman"/>
      <w:lang w:val="x-none" w:eastAsia="x-none"/>
    </w:rPr>
  </w:style>
  <w:style w:type="paragraph" w:styleId="BodyTextIndent2">
    <w:name w:val="Body Text Indent 2"/>
    <w:basedOn w:val="Normal"/>
    <w:link w:val="BodyTextIndent2Char"/>
    <w:uiPriority w:val="99"/>
    <w:unhideWhenUsed/>
    <w:rsid w:val="00AA5C2D"/>
    <w:pPr>
      <w:spacing w:after="120" w:line="480" w:lineRule="auto"/>
      <w:ind w:left="360"/>
    </w:pPr>
    <w:rPr>
      <w:rFonts w:ascii="Arial Mon" w:eastAsia="Times New Roman" w:hAnsi="Arial Mon" w:cs="Times New Roman"/>
      <w:sz w:val="24"/>
      <w:szCs w:val="24"/>
      <w:lang w:val="x-none" w:eastAsia="x-none"/>
    </w:rPr>
  </w:style>
  <w:style w:type="character" w:customStyle="1" w:styleId="BodyTextIndent2Char">
    <w:name w:val="Body Text Indent 2 Char"/>
    <w:basedOn w:val="DefaultParagraphFont"/>
    <w:link w:val="BodyTextIndent2"/>
    <w:uiPriority w:val="99"/>
    <w:rsid w:val="00AA5C2D"/>
    <w:rPr>
      <w:rFonts w:ascii="Arial Mon" w:eastAsia="Times New Roman" w:hAnsi="Arial Mon" w:cs="Times New Roman"/>
      <w:sz w:val="24"/>
      <w:szCs w:val="24"/>
      <w:lang w:val="x-none" w:eastAsia="x-none"/>
    </w:rPr>
  </w:style>
  <w:style w:type="paragraph" w:styleId="BodyText">
    <w:name w:val="Body Text"/>
    <w:basedOn w:val="Normal"/>
    <w:link w:val="BodyTextChar"/>
    <w:uiPriority w:val="99"/>
    <w:rsid w:val="00AA5C2D"/>
    <w:pPr>
      <w:autoSpaceDE w:val="0"/>
      <w:autoSpaceDN w:val="0"/>
      <w:spacing w:after="120" w:line="240" w:lineRule="auto"/>
    </w:pPr>
    <w:rPr>
      <w:rFonts w:ascii="Arial Mon" w:eastAsia="Times New Roman" w:hAnsi="Arial Mon" w:cs="Times New Roman"/>
      <w:noProof/>
      <w:sz w:val="18"/>
      <w:szCs w:val="18"/>
      <w:lang w:val="x-none" w:eastAsia="x-none"/>
    </w:rPr>
  </w:style>
  <w:style w:type="character" w:customStyle="1" w:styleId="BodyTextChar">
    <w:name w:val="Body Text Char"/>
    <w:basedOn w:val="DefaultParagraphFont"/>
    <w:link w:val="BodyText"/>
    <w:uiPriority w:val="99"/>
    <w:rsid w:val="00AA5C2D"/>
    <w:rPr>
      <w:rFonts w:ascii="Arial Mon" w:eastAsia="Times New Roman" w:hAnsi="Arial Mon" w:cs="Times New Roman"/>
      <w:noProof/>
      <w:sz w:val="18"/>
      <w:szCs w:val="18"/>
      <w:lang w:val="x-none" w:eastAsia="x-none"/>
    </w:rPr>
  </w:style>
  <w:style w:type="paragraph" w:customStyle="1" w:styleId="Pa0">
    <w:name w:val="Pa0"/>
    <w:basedOn w:val="Normal"/>
    <w:next w:val="Normal"/>
    <w:uiPriority w:val="99"/>
    <w:rsid w:val="00AA5C2D"/>
    <w:pPr>
      <w:autoSpaceDE w:val="0"/>
      <w:autoSpaceDN w:val="0"/>
      <w:adjustRightInd w:val="0"/>
      <w:spacing w:after="0" w:line="240" w:lineRule="atLeast"/>
    </w:pPr>
    <w:rPr>
      <w:rFonts w:ascii="DRRDUU+Syntax-Black" w:eastAsia="Calibri" w:hAnsi="DRRDUU+Syntax-Black" w:cs="Times New Roman"/>
      <w:sz w:val="24"/>
      <w:szCs w:val="24"/>
    </w:rPr>
  </w:style>
  <w:style w:type="paragraph" w:styleId="FootnoteText">
    <w:name w:val="footnote text"/>
    <w:basedOn w:val="Normal"/>
    <w:link w:val="FootnoteTextChar"/>
    <w:uiPriority w:val="99"/>
    <w:semiHidden/>
    <w:unhideWhenUsed/>
    <w:rsid w:val="00AA5C2D"/>
    <w:pPr>
      <w:spacing w:after="200" w:line="276" w:lineRule="auto"/>
    </w:pPr>
    <w:rPr>
      <w:rFonts w:ascii="Calibri" w:eastAsia="SimSun" w:hAnsi="Calibri" w:cs="Times New Roman"/>
      <w:sz w:val="20"/>
      <w:szCs w:val="20"/>
      <w:lang w:val="x-none" w:eastAsia="zh-CN"/>
    </w:rPr>
  </w:style>
  <w:style w:type="character" w:customStyle="1" w:styleId="FootnoteTextChar">
    <w:name w:val="Footnote Text Char"/>
    <w:basedOn w:val="DefaultParagraphFont"/>
    <w:link w:val="FootnoteText"/>
    <w:uiPriority w:val="99"/>
    <w:semiHidden/>
    <w:rsid w:val="00AA5C2D"/>
    <w:rPr>
      <w:rFonts w:ascii="Calibri" w:eastAsia="SimSun" w:hAnsi="Calibri" w:cs="Times New Roman"/>
      <w:sz w:val="20"/>
      <w:szCs w:val="20"/>
      <w:lang w:val="x-none" w:eastAsia="zh-CN"/>
    </w:rPr>
  </w:style>
  <w:style w:type="character" w:styleId="FootnoteReference">
    <w:name w:val="footnote reference"/>
    <w:uiPriority w:val="99"/>
    <w:semiHidden/>
    <w:unhideWhenUsed/>
    <w:rsid w:val="00AA5C2D"/>
    <w:rPr>
      <w:vertAlign w:val="superscript"/>
    </w:rPr>
  </w:style>
  <w:style w:type="paragraph" w:styleId="Header">
    <w:name w:val="header"/>
    <w:basedOn w:val="Normal"/>
    <w:link w:val="HeaderChar"/>
    <w:uiPriority w:val="99"/>
    <w:unhideWhenUsed/>
    <w:rsid w:val="00AA5C2D"/>
    <w:pPr>
      <w:tabs>
        <w:tab w:val="center" w:pos="4680"/>
        <w:tab w:val="right" w:pos="9360"/>
      </w:tabs>
      <w:spacing w:after="0" w:line="240" w:lineRule="auto"/>
    </w:pPr>
    <w:rPr>
      <w:rFonts w:ascii="Arial Mon" w:eastAsia="Times New Roman" w:hAnsi="Arial Mon" w:cs="Times New Roman"/>
      <w:sz w:val="24"/>
      <w:szCs w:val="24"/>
      <w:lang w:val="x-none" w:eastAsia="x-none"/>
    </w:rPr>
  </w:style>
  <w:style w:type="character" w:customStyle="1" w:styleId="HeaderChar">
    <w:name w:val="Header Char"/>
    <w:basedOn w:val="DefaultParagraphFont"/>
    <w:link w:val="Header"/>
    <w:uiPriority w:val="99"/>
    <w:rsid w:val="00AA5C2D"/>
    <w:rPr>
      <w:rFonts w:ascii="Arial Mon" w:eastAsia="Times New Roman" w:hAnsi="Arial Mon" w:cs="Times New Roman"/>
      <w:sz w:val="24"/>
      <w:szCs w:val="24"/>
      <w:lang w:val="x-none" w:eastAsia="x-none"/>
    </w:rPr>
  </w:style>
  <w:style w:type="paragraph" w:styleId="Footer">
    <w:name w:val="footer"/>
    <w:basedOn w:val="Normal"/>
    <w:link w:val="FooterChar"/>
    <w:uiPriority w:val="99"/>
    <w:unhideWhenUsed/>
    <w:rsid w:val="00AA5C2D"/>
    <w:pPr>
      <w:tabs>
        <w:tab w:val="center" w:pos="4680"/>
        <w:tab w:val="right" w:pos="9360"/>
      </w:tabs>
      <w:spacing w:after="0" w:line="240" w:lineRule="auto"/>
    </w:pPr>
    <w:rPr>
      <w:rFonts w:ascii="Arial Mon" w:eastAsia="Times New Roman" w:hAnsi="Arial Mon" w:cs="Times New Roman"/>
      <w:sz w:val="24"/>
      <w:szCs w:val="24"/>
      <w:lang w:val="x-none" w:eastAsia="x-none"/>
    </w:rPr>
  </w:style>
  <w:style w:type="character" w:customStyle="1" w:styleId="FooterChar">
    <w:name w:val="Footer Char"/>
    <w:basedOn w:val="DefaultParagraphFont"/>
    <w:link w:val="Footer"/>
    <w:uiPriority w:val="99"/>
    <w:rsid w:val="00AA5C2D"/>
    <w:rPr>
      <w:rFonts w:ascii="Arial Mon" w:eastAsia="Times New Roman" w:hAnsi="Arial Mon" w:cs="Times New Roman"/>
      <w:sz w:val="24"/>
      <w:szCs w:val="24"/>
      <w:lang w:val="x-none" w:eastAsia="x-none"/>
    </w:rPr>
  </w:style>
  <w:style w:type="paragraph" w:customStyle="1" w:styleId="Default">
    <w:name w:val="Default"/>
    <w:rsid w:val="00AA5C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5C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A5C2D"/>
    <w:rPr>
      <w:rFonts w:ascii="Tahoma" w:eastAsia="Times New Roman" w:hAnsi="Tahoma" w:cs="Tahoma"/>
      <w:sz w:val="16"/>
      <w:szCs w:val="16"/>
    </w:rPr>
  </w:style>
  <w:style w:type="character" w:styleId="Strong">
    <w:name w:val="Strong"/>
    <w:basedOn w:val="DefaultParagraphFont"/>
    <w:uiPriority w:val="22"/>
    <w:qFormat/>
    <w:rsid w:val="00D375F7"/>
    <w:rPr>
      <w:b/>
      <w:bCs/>
    </w:rPr>
  </w:style>
  <w:style w:type="paragraph" w:customStyle="1" w:styleId="msghead">
    <w:name w:val="msg_head"/>
    <w:basedOn w:val="Normal"/>
    <w:rsid w:val="00D375F7"/>
    <w:pPr>
      <w:spacing w:after="0" w:line="270" w:lineRule="atLeast"/>
    </w:pPr>
    <w:rPr>
      <w:rFonts w:ascii="Times New Roman" w:eastAsia="Times New Roman" w:hAnsi="Times New Roman" w:cs="Times New Roman"/>
      <w:b/>
      <w:bCs/>
      <w:color w:val="293E9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6769">
      <w:bodyDiv w:val="1"/>
      <w:marLeft w:val="0"/>
      <w:marRight w:val="0"/>
      <w:marTop w:val="0"/>
      <w:marBottom w:val="0"/>
      <w:divBdr>
        <w:top w:val="none" w:sz="0" w:space="0" w:color="auto"/>
        <w:left w:val="none" w:sz="0" w:space="0" w:color="auto"/>
        <w:bottom w:val="none" w:sz="0" w:space="0" w:color="auto"/>
        <w:right w:val="none" w:sz="0" w:space="0" w:color="auto"/>
      </w:divBdr>
    </w:div>
    <w:div w:id="2087453414">
      <w:bodyDiv w:val="1"/>
      <w:marLeft w:val="0"/>
      <w:marRight w:val="0"/>
      <w:marTop w:val="0"/>
      <w:marBottom w:val="0"/>
      <w:divBdr>
        <w:top w:val="none" w:sz="0" w:space="0" w:color="auto"/>
        <w:left w:val="none" w:sz="0" w:space="0" w:color="auto"/>
        <w:bottom w:val="none" w:sz="0" w:space="0" w:color="auto"/>
        <w:right w:val="none" w:sz="0" w:space="0" w:color="auto"/>
      </w:divBdr>
      <w:divsChild>
        <w:div w:id="1137575880">
          <w:marLeft w:val="0"/>
          <w:marRight w:val="0"/>
          <w:marTop w:val="0"/>
          <w:marBottom w:val="0"/>
          <w:divBdr>
            <w:top w:val="none" w:sz="0" w:space="0" w:color="auto"/>
            <w:left w:val="single" w:sz="6" w:space="0" w:color="D5D5D5"/>
            <w:bottom w:val="none" w:sz="0" w:space="0" w:color="auto"/>
            <w:right w:val="single" w:sz="6" w:space="0" w:color="D5D5D5"/>
          </w:divBdr>
          <w:divsChild>
            <w:div w:id="453443879">
              <w:marLeft w:val="0"/>
              <w:marRight w:val="0"/>
              <w:marTop w:val="0"/>
              <w:marBottom w:val="0"/>
              <w:divBdr>
                <w:top w:val="none" w:sz="0" w:space="0" w:color="auto"/>
                <w:left w:val="none" w:sz="0" w:space="0" w:color="auto"/>
                <w:bottom w:val="none" w:sz="0" w:space="0" w:color="auto"/>
                <w:right w:val="none" w:sz="0" w:space="0" w:color="auto"/>
              </w:divBdr>
              <w:divsChild>
                <w:div w:id="974481489">
                  <w:marLeft w:val="0"/>
                  <w:marRight w:val="0"/>
                  <w:marTop w:val="0"/>
                  <w:marBottom w:val="0"/>
                  <w:divBdr>
                    <w:top w:val="none" w:sz="0" w:space="0" w:color="auto"/>
                    <w:left w:val="none" w:sz="0" w:space="0" w:color="auto"/>
                    <w:bottom w:val="none" w:sz="0" w:space="0" w:color="auto"/>
                    <w:right w:val="none" w:sz="0" w:space="0" w:color="auto"/>
                  </w:divBdr>
                  <w:divsChild>
                    <w:div w:id="1734037027">
                      <w:marLeft w:val="135"/>
                      <w:marRight w:val="135"/>
                      <w:marTop w:val="0"/>
                      <w:marBottom w:val="150"/>
                      <w:divBdr>
                        <w:top w:val="none" w:sz="0" w:space="0" w:color="auto"/>
                        <w:left w:val="none" w:sz="0" w:space="0" w:color="auto"/>
                        <w:bottom w:val="none" w:sz="0" w:space="0" w:color="auto"/>
                        <w:right w:val="none" w:sz="0" w:space="0" w:color="auto"/>
                      </w:divBdr>
                      <w:divsChild>
                        <w:div w:id="1439911400">
                          <w:marLeft w:val="150"/>
                          <w:marRight w:val="150"/>
                          <w:marTop w:val="150"/>
                          <w:marBottom w:val="150"/>
                          <w:divBdr>
                            <w:top w:val="none" w:sz="0" w:space="0" w:color="auto"/>
                            <w:left w:val="none" w:sz="0" w:space="0" w:color="auto"/>
                            <w:bottom w:val="none" w:sz="0" w:space="0" w:color="auto"/>
                            <w:right w:val="none" w:sz="0" w:space="0" w:color="auto"/>
                          </w:divBdr>
                          <w:divsChild>
                            <w:div w:id="2025743392">
                              <w:marLeft w:val="0"/>
                              <w:marRight w:val="0"/>
                              <w:marTop w:val="0"/>
                              <w:marBottom w:val="0"/>
                              <w:divBdr>
                                <w:top w:val="none" w:sz="0" w:space="0" w:color="auto"/>
                                <w:left w:val="none" w:sz="0" w:space="0" w:color="auto"/>
                                <w:bottom w:val="none" w:sz="0" w:space="0" w:color="auto"/>
                                <w:right w:val="none" w:sz="0" w:space="0" w:color="auto"/>
                              </w:divBdr>
                              <w:divsChild>
                                <w:div w:id="8481289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A591-046B-4861-B703-36CDB9B5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Mongoljingoo</dc:creator>
  <cp:lastModifiedBy>Khishigjargal</cp:lastModifiedBy>
  <cp:revision>112</cp:revision>
  <cp:lastPrinted>2017-04-14T03:57:00Z</cp:lastPrinted>
  <dcterms:created xsi:type="dcterms:W3CDTF">2017-03-13T09:50:00Z</dcterms:created>
  <dcterms:modified xsi:type="dcterms:W3CDTF">2017-08-11T04:48:00Z</dcterms:modified>
</cp:coreProperties>
</file>