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5D" w:rsidRPr="008D1E7F" w:rsidRDefault="0027075D" w:rsidP="0027075D">
      <w:pPr>
        <w:spacing w:after="120"/>
        <w:jc w:val="right"/>
        <w:outlineLvl w:val="0"/>
        <w:rPr>
          <w:rFonts w:ascii="Arial" w:hAnsi="Arial" w:cs="Arial"/>
          <w:i/>
          <w:noProof/>
          <w:sz w:val="24"/>
          <w:szCs w:val="24"/>
        </w:rPr>
      </w:pPr>
      <w:r w:rsidRPr="008D1E7F">
        <w:rPr>
          <w:rFonts w:ascii="Arial" w:hAnsi="Arial" w:cs="Arial"/>
          <w:i/>
          <w:noProof/>
          <w:sz w:val="24"/>
          <w:szCs w:val="24"/>
        </w:rPr>
        <w:t>Төсөл</w:t>
      </w:r>
    </w:p>
    <w:p w:rsidR="0027075D" w:rsidRPr="008D1E7F" w:rsidRDefault="0027075D" w:rsidP="0027075D">
      <w:pPr>
        <w:spacing w:after="120"/>
        <w:rPr>
          <w:rFonts w:ascii="Arial" w:hAnsi="Arial" w:cs="Arial"/>
          <w:b/>
          <w:noProof/>
          <w:sz w:val="24"/>
          <w:szCs w:val="24"/>
        </w:rPr>
      </w:pPr>
    </w:p>
    <w:p w:rsidR="0027075D" w:rsidRPr="008D1E7F" w:rsidRDefault="0027075D" w:rsidP="0027075D">
      <w:pPr>
        <w:spacing w:after="120"/>
        <w:jc w:val="center"/>
        <w:outlineLvl w:val="0"/>
        <w:rPr>
          <w:rFonts w:ascii="Arial" w:hAnsi="Arial" w:cs="Arial"/>
          <w:b/>
          <w:caps/>
          <w:noProof/>
          <w:sz w:val="24"/>
          <w:szCs w:val="24"/>
        </w:rPr>
      </w:pPr>
      <w:r w:rsidRPr="008D1E7F">
        <w:rPr>
          <w:rFonts w:ascii="Arial" w:hAnsi="Arial" w:cs="Arial"/>
          <w:b/>
          <w:caps/>
          <w:noProof/>
          <w:sz w:val="24"/>
          <w:szCs w:val="24"/>
        </w:rPr>
        <w:t>Монгол Улсын Хууль</w:t>
      </w:r>
    </w:p>
    <w:p w:rsidR="0027075D" w:rsidRPr="008D1E7F" w:rsidRDefault="0027075D" w:rsidP="0027075D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27075D" w:rsidRPr="008D1E7F" w:rsidRDefault="0027075D" w:rsidP="0027075D">
      <w:pPr>
        <w:tabs>
          <w:tab w:val="right" w:pos="10170"/>
        </w:tabs>
        <w:spacing w:after="0"/>
        <w:rPr>
          <w:rFonts w:ascii="Arial" w:hAnsi="Arial" w:cs="Arial"/>
          <w:b/>
          <w:noProof/>
          <w:sz w:val="24"/>
          <w:szCs w:val="24"/>
        </w:rPr>
      </w:pPr>
      <w:r w:rsidRPr="008D1E7F">
        <w:rPr>
          <w:rFonts w:ascii="Arial" w:hAnsi="Arial" w:cs="Arial"/>
          <w:b/>
          <w:noProof/>
          <w:sz w:val="24"/>
          <w:szCs w:val="24"/>
        </w:rPr>
        <w:t>201</w:t>
      </w:r>
      <w:r w:rsidRPr="008D1E7F">
        <w:rPr>
          <w:rFonts w:ascii="Arial" w:hAnsi="Arial" w:cs="Arial"/>
          <w:b/>
          <w:noProof/>
          <w:sz w:val="24"/>
          <w:szCs w:val="24"/>
          <w:lang w:val="mn-MN"/>
        </w:rPr>
        <w:t>9</w:t>
      </w:r>
      <w:r w:rsidRPr="008D1E7F">
        <w:rPr>
          <w:rFonts w:ascii="Arial" w:hAnsi="Arial" w:cs="Arial"/>
          <w:b/>
          <w:noProof/>
          <w:sz w:val="24"/>
          <w:szCs w:val="24"/>
        </w:rPr>
        <w:t xml:space="preserve"> оны … дугаар</w:t>
      </w:r>
      <w:r w:rsidRPr="008D1E7F">
        <w:rPr>
          <w:rFonts w:ascii="Arial" w:hAnsi="Arial" w:cs="Arial"/>
          <w:b/>
          <w:noProof/>
          <w:sz w:val="24"/>
          <w:szCs w:val="24"/>
        </w:rPr>
        <w:tab/>
        <w:t>Улаанбаатар</w:t>
      </w:r>
    </w:p>
    <w:p w:rsidR="0027075D" w:rsidRPr="008D1E7F" w:rsidRDefault="0027075D" w:rsidP="0027075D">
      <w:pPr>
        <w:tabs>
          <w:tab w:val="right" w:pos="9781"/>
        </w:tabs>
        <w:spacing w:after="120"/>
        <w:rPr>
          <w:rFonts w:ascii="Arial" w:hAnsi="Arial" w:cs="Arial"/>
          <w:b/>
          <w:noProof/>
          <w:sz w:val="24"/>
          <w:szCs w:val="24"/>
        </w:rPr>
      </w:pPr>
      <w:r w:rsidRPr="008D1E7F">
        <w:rPr>
          <w:rFonts w:ascii="Arial" w:hAnsi="Arial" w:cs="Arial"/>
          <w:b/>
          <w:noProof/>
          <w:sz w:val="24"/>
          <w:szCs w:val="24"/>
        </w:rPr>
        <w:t>сарын …-ны өдөр</w:t>
      </w:r>
      <w:r w:rsidRPr="008D1E7F">
        <w:rPr>
          <w:rFonts w:ascii="Arial" w:hAnsi="Arial" w:cs="Arial"/>
          <w:b/>
          <w:noProof/>
          <w:sz w:val="24"/>
          <w:szCs w:val="24"/>
        </w:rPr>
        <w:tab/>
        <w:t xml:space="preserve">  хот</w:t>
      </w:r>
    </w:p>
    <w:p w:rsidR="0027075D" w:rsidRPr="008D1E7F" w:rsidRDefault="0027075D" w:rsidP="0027075D">
      <w:pPr>
        <w:spacing w:after="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27075D" w:rsidRPr="008D1E7F" w:rsidRDefault="0027075D" w:rsidP="0027075D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  <w:r w:rsidRPr="008D1E7F">
        <w:rPr>
          <w:rFonts w:ascii="Arial" w:hAnsi="Arial" w:cs="Arial"/>
          <w:b/>
          <w:caps/>
          <w:noProof/>
          <w:sz w:val="24"/>
          <w:szCs w:val="24"/>
          <w:lang w:val="mn-MN"/>
        </w:rPr>
        <w:t>ГЭР БҮЛИЙН ТУХАЙ ХУУЛЬД</w:t>
      </w:r>
      <w:r w:rsidRPr="008D1E7F">
        <w:rPr>
          <w:rFonts w:ascii="Arial" w:hAnsi="Arial" w:cs="Arial"/>
          <w:b/>
          <w:caps/>
          <w:noProof/>
          <w:sz w:val="24"/>
          <w:szCs w:val="24"/>
        </w:rPr>
        <w:t xml:space="preserve"> өөрчлөлт оруулах тухай</w:t>
      </w:r>
    </w:p>
    <w:p w:rsidR="0027075D" w:rsidRPr="008D1E7F" w:rsidRDefault="0027075D" w:rsidP="0027075D">
      <w:pPr>
        <w:spacing w:after="120"/>
        <w:jc w:val="center"/>
        <w:rPr>
          <w:rFonts w:ascii="Arial" w:hAnsi="Arial" w:cs="Arial"/>
          <w:b/>
          <w:caps/>
          <w:noProof/>
          <w:sz w:val="24"/>
          <w:szCs w:val="24"/>
        </w:rPr>
      </w:pPr>
    </w:p>
    <w:p w:rsidR="0027075D" w:rsidRPr="008D1E7F" w:rsidRDefault="0027075D" w:rsidP="0027075D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8D1E7F">
        <w:rPr>
          <w:rFonts w:ascii="Arial" w:hAnsi="Arial" w:cs="Arial"/>
          <w:b/>
          <w:noProof/>
          <w:sz w:val="24"/>
          <w:szCs w:val="24"/>
          <w:lang w:val="mn-MN"/>
        </w:rPr>
        <w:t>1</w:t>
      </w:r>
      <w:r w:rsidRPr="008D1E7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A258D">
        <w:rPr>
          <w:rFonts w:ascii="Arial" w:hAnsi="Arial" w:cs="Arial"/>
          <w:b/>
          <w:noProof/>
          <w:sz w:val="24"/>
          <w:szCs w:val="24"/>
          <w:lang w:val="mn-MN"/>
        </w:rPr>
        <w:t>дүгээр зүй</w:t>
      </w:r>
      <w:r w:rsidRPr="008D1E7F">
        <w:rPr>
          <w:rFonts w:ascii="Arial" w:hAnsi="Arial" w:cs="Arial"/>
          <w:b/>
          <w:noProof/>
          <w:sz w:val="24"/>
          <w:szCs w:val="24"/>
        </w:rPr>
        <w:t>л.</w:t>
      </w:r>
      <w:r w:rsidRPr="008D1E7F">
        <w:rPr>
          <w:rFonts w:ascii="Arial" w:hAnsi="Arial" w:cs="Arial"/>
          <w:noProof/>
          <w:sz w:val="24"/>
          <w:szCs w:val="24"/>
          <w:lang w:val="mn-MN"/>
        </w:rPr>
        <w:t>Гэр бүлийн тухай</w:t>
      </w:r>
      <w:r w:rsidRPr="008D1E7F">
        <w:rPr>
          <w:rFonts w:ascii="Arial" w:hAnsi="Arial" w:cs="Arial"/>
          <w:noProof/>
          <w:sz w:val="24"/>
          <w:szCs w:val="24"/>
        </w:rPr>
        <w:t xml:space="preserve"> хуулийн </w:t>
      </w:r>
      <w:r w:rsidRPr="008D1E7F">
        <w:rPr>
          <w:rFonts w:ascii="Arial" w:hAnsi="Arial" w:cs="Arial"/>
          <w:noProof/>
          <w:sz w:val="24"/>
          <w:szCs w:val="24"/>
          <w:lang w:val="mn-MN"/>
        </w:rPr>
        <w:t>40 дүгээр зүйлийн 1 дэх хэсгийг</w:t>
      </w:r>
      <w:r w:rsidRPr="008D1E7F">
        <w:rPr>
          <w:rFonts w:ascii="Arial" w:hAnsi="Arial" w:cs="Arial"/>
          <w:noProof/>
          <w:sz w:val="24"/>
          <w:szCs w:val="24"/>
        </w:rPr>
        <w:t xml:space="preserve"> доор дурдсанаар өөрчлөн найруулсугай.</w:t>
      </w: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</w:p>
    <w:p w:rsidR="0027075D" w:rsidRPr="008D1E7F" w:rsidRDefault="0027075D" w:rsidP="0027075D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“40.1.Хүүхдэд олгох тэтгэлгийг </w:t>
      </w:r>
      <w:r w:rsid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хариуцагчийн</w:t>
      </w: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орлогын хэмжээ, хүүх</w:t>
      </w:r>
      <w:r w:rsid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дийн тоог харгалзан сард дараах</w:t>
      </w: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хэмжээгээр тогтооно:</w:t>
      </w:r>
    </w:p>
    <w:p w:rsidR="00D66D17" w:rsidRDefault="0027075D" w:rsidP="0027075D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40.1.1. 3 сая хүртэлх төгрөгийн орлоготой </w:t>
      </w:r>
      <w:r w:rsid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хариуцагчаас</w:t>
      </w:r>
      <w:r w:rsidR="00D66D17" w:rsidRP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нэг хүүхдэд дараахь хэмжээгээр тогтооно</w:t>
      </w:r>
      <w:r w:rsid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:</w:t>
      </w:r>
    </w:p>
    <w:p w:rsidR="00D66D17" w:rsidRDefault="00D66D17" w:rsidP="0027075D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40.1.1.а. </w:t>
      </w:r>
      <w:r w:rsidRP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11 хүртэлх насны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нэг</w:t>
      </w:r>
      <w:r w:rsidRP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хүүхдэд тухайн бүс нутагт тогтоогдсон амьжиргааны доод түвшингийн 50 хувиар</w:t>
      </w:r>
      <w:r w:rsidR="00C10A18">
        <w:rPr>
          <w:rFonts w:ascii="Arial" w:eastAsia="Times New Roman" w:hAnsi="Arial" w:cs="Arial"/>
          <w:noProof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27075D"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</w:t>
      </w:r>
    </w:p>
    <w:p w:rsidR="0027075D" w:rsidRPr="008D1E7F" w:rsidRDefault="00D66D17" w:rsidP="0027075D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40.1.1.б. </w:t>
      </w:r>
      <w:r w:rsidRPr="00D66D17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11-16 нас /суралцаж байгаа бол 18 нас/-тай болон насанд хүрсэн боловч хөдөлмөрийн чадваргүй хүүхдэд амьжиргааны доод түвшингийн хэмжээгээр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.</w:t>
      </w:r>
    </w:p>
    <w:p w:rsidR="0027075D" w:rsidRPr="008D1E7F" w:rsidRDefault="0027075D" w:rsidP="00D66D17">
      <w:pPr>
        <w:spacing w:after="120"/>
        <w:ind w:firstLine="567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</w:pPr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40.1.2. 3 сая ба түүнээс дээш төгрөгийн орлоготой </w:t>
      </w:r>
      <w:r w:rsidR="00783A20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>хариуцагч</w:t>
      </w:r>
      <w:bookmarkStart w:id="0" w:name="_GoBack"/>
      <w:bookmarkEnd w:id="0"/>
      <w:r w:rsidRPr="008D1E7F">
        <w:rPr>
          <w:rFonts w:ascii="Arial" w:eastAsia="Times New Roman" w:hAnsi="Arial" w:cs="Arial"/>
          <w:noProof/>
          <w:color w:val="000000"/>
          <w:sz w:val="24"/>
          <w:szCs w:val="24"/>
          <w:lang w:val="mn-MN"/>
        </w:rPr>
        <w:t xml:space="preserve"> 1 хүүхэдтэй бол орлогын 10 хувиар, 2 хүүхэдтэй бол орлогын 15 хувиар, 3 ба түүнээс дээш хүүхэдтэй бол 20 хувиар;”</w:t>
      </w:r>
    </w:p>
    <w:p w:rsidR="0027075D" w:rsidRPr="008D1E7F" w:rsidRDefault="0027075D" w:rsidP="0027075D">
      <w:pPr>
        <w:spacing w:after="0" w:line="240" w:lineRule="auto"/>
        <w:ind w:firstLine="567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  <w:r w:rsidRPr="008D1E7F">
        <w:rPr>
          <w:rFonts w:ascii="Arial" w:eastAsia="Malgun Gothic" w:hAnsi="Arial" w:cs="Arial"/>
          <w:b/>
          <w:sz w:val="24"/>
          <w:szCs w:val="24"/>
          <w:lang w:val="mn-MN" w:eastAsia="ko-KR"/>
        </w:rPr>
        <w:t>2 дугаар зүйл.</w:t>
      </w:r>
      <w:r w:rsidRPr="008D1E7F">
        <w:rPr>
          <w:rFonts w:ascii="Arial" w:eastAsia="Malgun Gothic" w:hAnsi="Arial" w:cs="Arial"/>
          <w:bCs/>
          <w:sz w:val="24"/>
          <w:szCs w:val="24"/>
          <w:lang w:val="mn-MN" w:eastAsia="ko-KR"/>
        </w:rPr>
        <w:t>Энэ хуулийг ... оны ... дугаар сарын ...-ны өдрөөс эхлэн дагаж мөрдөнө.</w:t>
      </w:r>
    </w:p>
    <w:p w:rsidR="0027075D" w:rsidRPr="008D1E7F" w:rsidRDefault="0027075D" w:rsidP="0027075D">
      <w:pPr>
        <w:spacing w:after="12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 w:eastAsia="ko-KR"/>
        </w:rPr>
      </w:pPr>
    </w:p>
    <w:p w:rsidR="0027075D" w:rsidRPr="008D1E7F" w:rsidRDefault="0027075D" w:rsidP="0027075D">
      <w:pPr>
        <w:spacing w:after="120" w:line="240" w:lineRule="auto"/>
        <w:ind w:firstLine="720"/>
        <w:jc w:val="center"/>
        <w:outlineLvl w:val="0"/>
        <w:rPr>
          <w:rFonts w:ascii="Arial" w:eastAsia="Malgun Gothic" w:hAnsi="Arial" w:cs="Arial"/>
          <w:b/>
          <w:strike/>
          <w:sz w:val="24"/>
          <w:szCs w:val="24"/>
          <w:lang w:eastAsia="ko-KR"/>
        </w:rPr>
      </w:pPr>
      <w:r w:rsidRPr="008D1E7F">
        <w:rPr>
          <w:rFonts w:ascii="Arial" w:eastAsia="Malgun Gothic" w:hAnsi="Arial" w:cs="Arial"/>
          <w:b/>
          <w:sz w:val="24"/>
          <w:szCs w:val="24"/>
          <w:lang w:val="mn-MN" w:eastAsia="ko-KR"/>
        </w:rPr>
        <w:t xml:space="preserve">Гарын үсэг </w:t>
      </w:r>
    </w:p>
    <w:sectPr w:rsidR="0027075D" w:rsidRPr="008D1E7F" w:rsidSect="00294769">
      <w:footerReference w:type="default" r:id="rId6"/>
      <w:pgSz w:w="11907" w:h="16839" w:code="9"/>
      <w:pgMar w:top="630" w:right="837" w:bottom="90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B2" w:rsidRDefault="00B07CB2">
      <w:pPr>
        <w:spacing w:after="0" w:line="240" w:lineRule="auto"/>
      </w:pPr>
      <w:r>
        <w:separator/>
      </w:r>
    </w:p>
  </w:endnote>
  <w:endnote w:type="continuationSeparator" w:id="0">
    <w:p w:rsidR="00B07CB2" w:rsidRDefault="00B0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641367"/>
      <w:docPartObj>
        <w:docPartGallery w:val="Page Numbers (Bottom of Page)"/>
        <w:docPartUnique/>
      </w:docPartObj>
    </w:sdtPr>
    <w:sdtEndPr/>
    <w:sdtContent>
      <w:p w:rsidR="006E4477" w:rsidRDefault="00270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477" w:rsidRDefault="00B0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B2" w:rsidRDefault="00B07CB2">
      <w:pPr>
        <w:spacing w:after="0" w:line="240" w:lineRule="auto"/>
      </w:pPr>
      <w:r>
        <w:separator/>
      </w:r>
    </w:p>
  </w:footnote>
  <w:footnote w:type="continuationSeparator" w:id="0">
    <w:p w:rsidR="00B07CB2" w:rsidRDefault="00B0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8E"/>
    <w:rsid w:val="0003649F"/>
    <w:rsid w:val="000543C6"/>
    <w:rsid w:val="0027075D"/>
    <w:rsid w:val="00783A20"/>
    <w:rsid w:val="008D1E7F"/>
    <w:rsid w:val="00B07CB2"/>
    <w:rsid w:val="00C10A18"/>
    <w:rsid w:val="00C36D8E"/>
    <w:rsid w:val="00CB011D"/>
    <w:rsid w:val="00CD3A4C"/>
    <w:rsid w:val="00D66D17"/>
    <w:rsid w:val="00DA258D"/>
    <w:rsid w:val="00EB7EEE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0EEC"/>
  <w15:chartTrackingRefBased/>
  <w15:docId w15:val="{C1F86D83-533C-437F-8C01-D785739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7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Onolt Davaadorj</dc:creator>
  <cp:keywords/>
  <dc:description/>
  <cp:lastModifiedBy>User-3</cp:lastModifiedBy>
  <cp:revision>8</cp:revision>
  <cp:lastPrinted>2019-11-19T05:36:00Z</cp:lastPrinted>
  <dcterms:created xsi:type="dcterms:W3CDTF">2019-04-16T02:17:00Z</dcterms:created>
  <dcterms:modified xsi:type="dcterms:W3CDTF">2019-11-19T05:37:00Z</dcterms:modified>
</cp:coreProperties>
</file>