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81E6" w14:textId="77777777" w:rsidR="00D7749D" w:rsidRPr="00E07B93" w:rsidRDefault="00D7749D" w:rsidP="00D7749D">
      <w:pPr>
        <w:spacing w:after="0" w:line="240" w:lineRule="auto"/>
        <w:jc w:val="right"/>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Нэгтгэсэн төсөл</w:t>
      </w:r>
    </w:p>
    <w:p w14:paraId="35AA0A34" w14:textId="77777777" w:rsidR="00D7749D" w:rsidRPr="00E07B93" w:rsidRDefault="00D7749D" w:rsidP="00D7749D">
      <w:pPr>
        <w:spacing w:after="0" w:line="240" w:lineRule="auto"/>
        <w:jc w:val="center"/>
        <w:rPr>
          <w:rFonts w:ascii="Arial" w:eastAsia="Times New Roman" w:hAnsi="Arial" w:cs="Arial"/>
          <w:b/>
          <w:noProof/>
          <w:color w:val="000000" w:themeColor="text1"/>
          <w:sz w:val="24"/>
          <w:szCs w:val="24"/>
        </w:rPr>
      </w:pPr>
    </w:p>
    <w:p w14:paraId="575648D4" w14:textId="77777777" w:rsidR="00D7749D" w:rsidRPr="00E07B93" w:rsidRDefault="00D7749D" w:rsidP="00D7749D">
      <w:pPr>
        <w:spacing w:after="0" w:line="240" w:lineRule="auto"/>
        <w:jc w:val="center"/>
        <w:rPr>
          <w:rFonts w:ascii="Arial" w:eastAsia="Times New Roman" w:hAnsi="Arial" w:cs="Arial"/>
          <w:b/>
          <w:noProof/>
          <w:color w:val="000000" w:themeColor="text1"/>
          <w:sz w:val="24"/>
          <w:szCs w:val="24"/>
        </w:rPr>
      </w:pPr>
      <w:r w:rsidRPr="00E07B93">
        <w:rPr>
          <w:rFonts w:ascii="Arial" w:eastAsia="Times New Roman" w:hAnsi="Arial" w:cs="Arial"/>
          <w:b/>
          <w:noProof/>
          <w:color w:val="000000" w:themeColor="text1"/>
          <w:sz w:val="24"/>
          <w:szCs w:val="24"/>
        </w:rPr>
        <w:t>МОНГОЛ УЛСЫН ХУУЛЬ</w:t>
      </w:r>
    </w:p>
    <w:p w14:paraId="2434C1FD" w14:textId="77777777" w:rsidR="00D7749D" w:rsidRPr="00E07B93" w:rsidRDefault="00D7749D" w:rsidP="00D7749D">
      <w:pPr>
        <w:spacing w:after="0" w:line="240" w:lineRule="auto"/>
        <w:rPr>
          <w:rFonts w:ascii="Arial" w:eastAsia="Times New Roman" w:hAnsi="Arial" w:cs="Arial"/>
          <w:noProof/>
          <w:color w:val="000000" w:themeColor="text1"/>
          <w:sz w:val="24"/>
          <w:szCs w:val="24"/>
        </w:rPr>
      </w:pPr>
    </w:p>
    <w:p w14:paraId="1702B9A4"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2021 оны ..</w:t>
      </w:r>
      <w:r w:rsidRPr="00E07B93">
        <w:rPr>
          <w:rFonts w:ascii="Arial" w:eastAsia="Times New Roman" w:hAnsi="Arial" w:cs="Arial"/>
          <w:noProof/>
          <w:color w:val="000000" w:themeColor="text1"/>
          <w:sz w:val="24"/>
          <w:szCs w:val="24"/>
          <w:lang w:val="en-US"/>
        </w:rPr>
        <w:t xml:space="preserve">. </w:t>
      </w:r>
      <w:r w:rsidRPr="00E07B93">
        <w:rPr>
          <w:rFonts w:ascii="Arial" w:eastAsia="Times New Roman" w:hAnsi="Arial" w:cs="Arial"/>
          <w:noProof/>
          <w:color w:val="000000" w:themeColor="text1"/>
          <w:sz w:val="24"/>
          <w:szCs w:val="24"/>
        </w:rPr>
        <w:t xml:space="preserve">дугаар </w:t>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lang w:val="en-US"/>
        </w:rPr>
        <w:t xml:space="preserve">          У</w:t>
      </w:r>
      <w:r w:rsidRPr="00E07B93">
        <w:rPr>
          <w:rFonts w:ascii="Arial" w:eastAsia="Times New Roman" w:hAnsi="Arial" w:cs="Arial"/>
          <w:noProof/>
          <w:color w:val="000000" w:themeColor="text1"/>
          <w:sz w:val="24"/>
          <w:szCs w:val="24"/>
        </w:rPr>
        <w:t>лаанбаатар</w:t>
      </w:r>
    </w:p>
    <w:p w14:paraId="5E987AEE"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сарын ...</w:t>
      </w:r>
      <w:r w:rsidRPr="00E07B93">
        <w:rPr>
          <w:rFonts w:ascii="Arial" w:eastAsia="Times New Roman" w:hAnsi="Arial" w:cs="Arial"/>
          <w:noProof/>
          <w:color w:val="000000" w:themeColor="text1"/>
          <w:sz w:val="24"/>
          <w:szCs w:val="24"/>
          <w:lang w:val="en-US"/>
        </w:rPr>
        <w:t xml:space="preserve"> </w:t>
      </w:r>
      <w:r w:rsidRPr="00E07B93">
        <w:rPr>
          <w:rFonts w:ascii="Arial" w:eastAsia="Times New Roman" w:hAnsi="Arial" w:cs="Arial"/>
          <w:noProof/>
          <w:color w:val="000000" w:themeColor="text1"/>
          <w:sz w:val="24"/>
          <w:szCs w:val="24"/>
        </w:rPr>
        <w:t xml:space="preserve">-ны өдөр                   </w:t>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rPr>
        <w:tab/>
      </w:r>
      <w:r w:rsidRPr="00E07B93">
        <w:rPr>
          <w:rFonts w:ascii="Arial" w:eastAsia="Times New Roman" w:hAnsi="Arial" w:cs="Arial"/>
          <w:noProof/>
          <w:color w:val="000000" w:themeColor="text1"/>
          <w:sz w:val="24"/>
          <w:szCs w:val="24"/>
          <w:lang w:val="en-US"/>
        </w:rPr>
        <w:t xml:space="preserve">                     </w:t>
      </w:r>
      <w:r w:rsidRPr="00E07B93">
        <w:rPr>
          <w:rFonts w:ascii="Arial" w:eastAsia="Times New Roman" w:hAnsi="Arial" w:cs="Arial"/>
          <w:noProof/>
          <w:color w:val="000000" w:themeColor="text1"/>
          <w:sz w:val="24"/>
          <w:szCs w:val="24"/>
        </w:rPr>
        <w:t>хот</w:t>
      </w:r>
    </w:p>
    <w:p w14:paraId="1AB0D8B3" w14:textId="77777777" w:rsidR="00D7749D" w:rsidRPr="00E07B93" w:rsidRDefault="00D7749D" w:rsidP="00D7749D">
      <w:pPr>
        <w:spacing w:after="0" w:line="240" w:lineRule="auto"/>
        <w:jc w:val="right"/>
        <w:rPr>
          <w:rFonts w:ascii="Arial" w:eastAsia="Times New Roman" w:hAnsi="Arial" w:cs="Arial"/>
          <w:noProof/>
          <w:color w:val="000000" w:themeColor="text1"/>
          <w:sz w:val="24"/>
          <w:szCs w:val="24"/>
        </w:rPr>
      </w:pPr>
    </w:p>
    <w:p w14:paraId="0D761582" w14:textId="77777777" w:rsidR="00D7749D" w:rsidRPr="00E07B93" w:rsidRDefault="00D7749D" w:rsidP="00D7749D">
      <w:pPr>
        <w:spacing w:after="0" w:line="240" w:lineRule="auto"/>
        <w:jc w:val="center"/>
        <w:rPr>
          <w:rFonts w:ascii="Arial" w:eastAsia="Times New Roman" w:hAnsi="Arial" w:cs="Arial"/>
          <w:b/>
          <w:bCs/>
          <w:noProof/>
          <w:color w:val="000000" w:themeColor="text1"/>
          <w:sz w:val="24"/>
          <w:szCs w:val="24"/>
        </w:rPr>
      </w:pPr>
      <w:r w:rsidRPr="00E07B93">
        <w:rPr>
          <w:rFonts w:ascii="Arial" w:eastAsia="Times New Roman" w:hAnsi="Arial" w:cs="Arial"/>
          <w:b/>
          <w:bCs/>
          <w:noProof/>
          <w:color w:val="000000" w:themeColor="text1"/>
          <w:sz w:val="24"/>
          <w:szCs w:val="24"/>
        </w:rPr>
        <w:t>КОРОНА</w:t>
      </w:r>
      <w:bookmarkStart w:id="0" w:name="_GoBack"/>
      <w:bookmarkEnd w:id="0"/>
      <w:r w:rsidRPr="00E07B93">
        <w:rPr>
          <w:rFonts w:ascii="Arial" w:eastAsia="Times New Roman" w:hAnsi="Arial" w:cs="Arial"/>
          <w:b/>
          <w:bCs/>
          <w:noProof/>
          <w:color w:val="000000" w:themeColor="text1"/>
          <w:sz w:val="24"/>
          <w:szCs w:val="24"/>
        </w:rPr>
        <w:t>ВИРУСТ ХАЛДВАР /КОВИД</w:t>
      </w:r>
      <w:r w:rsidRPr="00E07B93">
        <w:rPr>
          <w:rFonts w:ascii="Arial" w:eastAsia="Times New Roman" w:hAnsi="Arial" w:cs="Arial"/>
          <w:b/>
          <w:bCs/>
          <w:strike/>
          <w:noProof/>
          <w:color w:val="000000" w:themeColor="text1"/>
          <w:sz w:val="24"/>
          <w:szCs w:val="24"/>
        </w:rPr>
        <w:t>-</w:t>
      </w:r>
      <w:r w:rsidRPr="00E07B93">
        <w:rPr>
          <w:rFonts w:ascii="Arial" w:eastAsia="Times New Roman" w:hAnsi="Arial" w:cs="Arial"/>
          <w:b/>
          <w:bCs/>
          <w:noProof/>
          <w:color w:val="000000" w:themeColor="text1"/>
          <w:sz w:val="24"/>
          <w:szCs w:val="24"/>
        </w:rPr>
        <w:t>19/-ЫН ЦАР ТАХЛААС УРЬДЧИЛАН СЭРГИЙЛЭХ, ТЭМЦЭХ, НИЙГЭМ, ЭДИЙН ЗАСАГТ ҮЗҮҮЛЭХ СӨРӨГ</w:t>
      </w:r>
      <w:r w:rsidRPr="00E07B93">
        <w:rPr>
          <w:rFonts w:ascii="Arial" w:eastAsia="Times New Roman" w:hAnsi="Arial" w:cs="Arial"/>
          <w:b/>
          <w:bCs/>
          <w:noProof/>
          <w:color w:val="000000" w:themeColor="text1"/>
          <w:sz w:val="24"/>
          <w:szCs w:val="24"/>
          <w:lang w:val="en-US"/>
        </w:rPr>
        <w:t xml:space="preserve"> </w:t>
      </w:r>
      <w:r w:rsidRPr="00E07B93">
        <w:rPr>
          <w:rFonts w:ascii="Arial" w:eastAsia="Times New Roman" w:hAnsi="Arial" w:cs="Arial"/>
          <w:b/>
          <w:bCs/>
          <w:noProof/>
          <w:color w:val="000000" w:themeColor="text1"/>
          <w:sz w:val="24"/>
          <w:szCs w:val="24"/>
        </w:rPr>
        <w:t xml:space="preserve">НӨЛӨӨЛЛИЙГ БУУРУУЛАХ ТУХАЙ  ХУУЛЬД </w:t>
      </w:r>
    </w:p>
    <w:p w14:paraId="0623E4D6" w14:textId="77777777" w:rsidR="00D7749D" w:rsidRPr="00E07B93" w:rsidRDefault="00D7749D" w:rsidP="00D7749D">
      <w:pPr>
        <w:spacing w:after="0" w:line="240" w:lineRule="auto"/>
        <w:jc w:val="center"/>
        <w:rPr>
          <w:rFonts w:ascii="Arial" w:eastAsia="Times New Roman" w:hAnsi="Arial" w:cs="Arial"/>
          <w:b/>
          <w:bCs/>
          <w:noProof/>
          <w:color w:val="000000" w:themeColor="text1"/>
          <w:sz w:val="24"/>
          <w:szCs w:val="24"/>
        </w:rPr>
      </w:pPr>
      <w:r w:rsidRPr="00E07B93">
        <w:rPr>
          <w:rFonts w:ascii="Arial" w:eastAsia="Times New Roman" w:hAnsi="Arial" w:cs="Arial"/>
          <w:b/>
          <w:bCs/>
          <w:noProof/>
          <w:color w:val="000000" w:themeColor="text1"/>
          <w:sz w:val="24"/>
          <w:szCs w:val="24"/>
        </w:rPr>
        <w:t xml:space="preserve">НЭМЭЛТ, ӨӨРЧЛӨЛТ ОРУУЛАХ ТУХАЙ </w:t>
      </w:r>
    </w:p>
    <w:p w14:paraId="2A0E9998" w14:textId="77777777" w:rsidR="00D7749D" w:rsidRPr="00E07B93" w:rsidRDefault="00D7749D" w:rsidP="00D7749D">
      <w:pPr>
        <w:spacing w:after="0" w:line="240" w:lineRule="auto"/>
        <w:ind w:firstLine="720"/>
        <w:jc w:val="both"/>
        <w:rPr>
          <w:rFonts w:ascii="Arial" w:eastAsia="Times New Roman" w:hAnsi="Arial" w:cs="Arial"/>
          <w:b/>
          <w:bCs/>
          <w:noProof/>
          <w:color w:val="000000" w:themeColor="text1"/>
          <w:sz w:val="24"/>
          <w:szCs w:val="24"/>
        </w:rPr>
      </w:pPr>
    </w:p>
    <w:p w14:paraId="0D272A5F" w14:textId="77777777" w:rsidR="00D7749D" w:rsidRPr="00E07B93" w:rsidRDefault="00D7749D" w:rsidP="00D7749D">
      <w:pPr>
        <w:spacing w:after="0" w:line="240" w:lineRule="auto"/>
        <w:ind w:firstLine="720"/>
        <w:jc w:val="both"/>
        <w:rPr>
          <w:rFonts w:ascii="Arial" w:eastAsia="Times New Roman" w:hAnsi="Arial" w:cs="Arial"/>
          <w:noProof/>
          <w:color w:val="000000" w:themeColor="text1"/>
          <w:sz w:val="24"/>
          <w:szCs w:val="24"/>
        </w:rPr>
      </w:pPr>
      <w:r w:rsidRPr="00E07B93">
        <w:rPr>
          <w:rFonts w:ascii="Arial" w:eastAsia="Times New Roman" w:hAnsi="Arial" w:cs="Arial"/>
          <w:b/>
          <w:bCs/>
          <w:noProof/>
          <w:color w:val="000000" w:themeColor="text1"/>
          <w:sz w:val="24"/>
          <w:szCs w:val="24"/>
        </w:rPr>
        <w:t>1 дүгээр зүйл.</w:t>
      </w:r>
      <w:r w:rsidRPr="00E07B93">
        <w:rPr>
          <w:rFonts w:ascii="Arial" w:eastAsia="Times New Roman" w:hAnsi="Arial" w:cs="Arial"/>
          <w:noProof/>
          <w:color w:val="000000" w:themeColor="text1"/>
          <w:sz w:val="24"/>
          <w:szCs w:val="24"/>
        </w:rPr>
        <w:t>Коронавируст халдвар /ковид</w:t>
      </w:r>
      <w:r w:rsidRPr="00E07B93">
        <w:rPr>
          <w:rFonts w:ascii="Arial" w:eastAsia="Times New Roman" w:hAnsi="Arial" w:cs="Arial"/>
          <w:noProof/>
          <w:color w:val="000000" w:themeColor="text1"/>
          <w:sz w:val="24"/>
          <w:szCs w:val="24"/>
          <w:lang w:val="en-US"/>
        </w:rPr>
        <w:t>-1</w:t>
      </w:r>
      <w:r w:rsidRPr="00E07B93">
        <w:rPr>
          <w:rFonts w:ascii="Arial" w:eastAsia="Times New Roman" w:hAnsi="Arial" w:cs="Arial"/>
          <w:noProof/>
          <w:color w:val="000000" w:themeColor="text1"/>
          <w:sz w:val="24"/>
          <w:szCs w:val="24"/>
        </w:rPr>
        <w:t>9/-ын цар тахлаас урьдчилан сэргийлэх, тэмцэх, нийгэм, эдийн засагт үзүүлэх сөрөг нөлөөллийг бууруулах тухай  хуульд доор дурдсан агуулгатай зүйл, хэсэг</w:t>
      </w:r>
      <w:r w:rsidRPr="00E07B93">
        <w:rPr>
          <w:rFonts w:ascii="Arial" w:eastAsia="Times New Roman" w:hAnsi="Arial" w:cs="Arial"/>
          <w:noProof/>
          <w:color w:val="000000" w:themeColor="text1"/>
          <w:sz w:val="24"/>
          <w:szCs w:val="24"/>
          <w:lang w:val="en-US"/>
        </w:rPr>
        <w:t>, заалт, тайлбар</w:t>
      </w:r>
      <w:r w:rsidRPr="00E07B93">
        <w:rPr>
          <w:rFonts w:ascii="Arial" w:eastAsia="Times New Roman" w:hAnsi="Arial" w:cs="Arial"/>
          <w:noProof/>
          <w:color w:val="000000" w:themeColor="text1"/>
          <w:sz w:val="24"/>
          <w:szCs w:val="24"/>
        </w:rPr>
        <w:t xml:space="preserve"> нэмсүгэй:</w:t>
      </w:r>
    </w:p>
    <w:p w14:paraId="3291434C" w14:textId="77777777" w:rsidR="00D7749D" w:rsidRPr="00E07B93" w:rsidRDefault="00D7749D" w:rsidP="00D7749D">
      <w:pPr>
        <w:spacing w:after="0" w:line="240" w:lineRule="auto"/>
        <w:ind w:firstLine="720"/>
        <w:jc w:val="both"/>
        <w:rPr>
          <w:rFonts w:ascii="Arial" w:eastAsia="Times New Roman" w:hAnsi="Arial" w:cs="Arial"/>
          <w:noProof/>
          <w:color w:val="000000" w:themeColor="text1"/>
          <w:sz w:val="24"/>
          <w:szCs w:val="24"/>
        </w:rPr>
      </w:pPr>
    </w:p>
    <w:p w14:paraId="09CF8AB6"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r w:rsidRPr="00E07B93">
        <w:rPr>
          <w:rFonts w:ascii="Arial" w:hAnsi="Arial" w:cs="Arial"/>
          <w:b/>
          <w:color w:val="000000" w:themeColor="text1"/>
          <w:sz w:val="24"/>
          <w:szCs w:val="24"/>
        </w:rPr>
        <w:t>1/3 дугаар зүйлийн 3.3 дахь хэсэг:</w:t>
      </w:r>
    </w:p>
    <w:p w14:paraId="7A092242"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p>
    <w:p w14:paraId="4B743C61" w14:textId="77777777" w:rsidR="00D7749D" w:rsidRPr="00E07B93" w:rsidRDefault="00D7749D" w:rsidP="00D7749D">
      <w:pPr>
        <w:spacing w:after="0" w:line="240" w:lineRule="auto"/>
        <w:ind w:firstLine="720"/>
        <w:jc w:val="both"/>
        <w:rPr>
          <w:rFonts w:ascii="Arial" w:hAnsi="Arial" w:cs="Arial"/>
          <w:color w:val="000000" w:themeColor="text1"/>
          <w:sz w:val="24"/>
          <w:szCs w:val="24"/>
        </w:rPr>
      </w:pPr>
      <w:r w:rsidRPr="00E07B93">
        <w:rPr>
          <w:rFonts w:ascii="Arial" w:hAnsi="Arial" w:cs="Arial"/>
          <w:color w:val="000000" w:themeColor="text1"/>
          <w:sz w:val="24"/>
          <w:szCs w:val="24"/>
        </w:rPr>
        <w:t>“3.3.Монгол Улсын Их Хурал болон Засгийн газрын тогтоолоор тэмдэглэн өнгөрүүлэх шийдвэр гарсан тэмдэглэлт өдөр, баяр ёслолын хүрээнд хийгдэж буй үйл ажиллагаа нь энэхүү хуулийн үйлчлэлд хамаарахгүй.</w:t>
      </w:r>
    </w:p>
    <w:p w14:paraId="453D3F90" w14:textId="77777777" w:rsidR="00D7749D" w:rsidRPr="00E07B93" w:rsidRDefault="00D7749D" w:rsidP="00D7749D">
      <w:pPr>
        <w:spacing w:after="0" w:line="240" w:lineRule="auto"/>
        <w:ind w:firstLine="720"/>
        <w:jc w:val="both"/>
        <w:rPr>
          <w:rFonts w:ascii="Arial" w:hAnsi="Arial" w:cs="Arial"/>
          <w:color w:val="000000" w:themeColor="text1"/>
          <w:sz w:val="24"/>
          <w:szCs w:val="24"/>
        </w:rPr>
      </w:pPr>
    </w:p>
    <w:p w14:paraId="59BC477C"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r w:rsidRPr="00E07B93">
        <w:rPr>
          <w:rFonts w:ascii="Arial" w:hAnsi="Arial" w:cs="Arial"/>
          <w:color w:val="000000" w:themeColor="text1"/>
          <w:sz w:val="24"/>
          <w:szCs w:val="24"/>
        </w:rPr>
        <w:t>Тайлбар:</w:t>
      </w:r>
      <w:r w:rsidRPr="00E07B93">
        <w:rPr>
          <w:rFonts w:ascii="Arial" w:hAnsi="Arial" w:cs="Arial"/>
          <w:color w:val="000000" w:themeColor="text1"/>
          <w:sz w:val="24"/>
          <w:szCs w:val="24"/>
          <w:lang w:val="en-US"/>
        </w:rPr>
        <w:t xml:space="preserve"> </w:t>
      </w:r>
      <w:r w:rsidRPr="00E07B93">
        <w:rPr>
          <w:rFonts w:ascii="Arial" w:hAnsi="Arial" w:cs="Arial"/>
          <w:color w:val="000000" w:themeColor="text1"/>
          <w:sz w:val="24"/>
          <w:szCs w:val="24"/>
        </w:rPr>
        <w:t>Монгол Улсын Их Хурал болон Засгийн газрын тогтоолоор тэмдэглэн өнгөрүүлэх шийдвэр гарсан тэмдэглэлт өдөр, баяр ёслолын хүрээнд хийгдэж байгаа үйл ажиллагаа” гэдэгт Монгол Улсын Их Хурал болон Засгийн газрын тогтоолоор тэмдэглэн өнгөрүүлэх шийдвэр гарсан тэмдэглэлт өдөр, баяр ёслолын хүрээнд хийгдэж буй хурал, цуглаан, биеийн тамирын болон бусад төрлийн уралдаан, тэмцээн, баяр, наадам, урлагийн тоглолтыг ойлгоно.</w:t>
      </w:r>
      <w:r w:rsidRPr="00E07B93">
        <w:rPr>
          <w:rFonts w:ascii="Arial" w:hAnsi="Arial" w:cs="Arial"/>
          <w:color w:val="000000" w:themeColor="text1"/>
          <w:sz w:val="24"/>
          <w:szCs w:val="24"/>
          <w:lang w:val="en-US"/>
        </w:rPr>
        <w:t>”</w:t>
      </w:r>
    </w:p>
    <w:p w14:paraId="270F4786"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p>
    <w:p w14:paraId="1037B39A" w14:textId="77777777" w:rsidR="00D7749D" w:rsidRPr="00E07B93" w:rsidRDefault="00D7749D" w:rsidP="00D7749D">
      <w:pPr>
        <w:ind w:left="720" w:firstLine="720"/>
        <w:jc w:val="both"/>
        <w:rPr>
          <w:rFonts w:ascii="Arial" w:hAnsi="Arial" w:cs="Arial"/>
          <w:b/>
          <w:sz w:val="24"/>
          <w:szCs w:val="24"/>
        </w:rPr>
      </w:pPr>
      <w:r w:rsidRPr="00E07B93">
        <w:rPr>
          <w:rFonts w:ascii="Arial" w:hAnsi="Arial" w:cs="Arial"/>
          <w:b/>
          <w:sz w:val="24"/>
          <w:szCs w:val="24"/>
        </w:rPr>
        <w:t>2/6 дугаар зүйлийн 6.1.4 дэх заалт:</w:t>
      </w:r>
    </w:p>
    <w:p w14:paraId="43F1DF34" w14:textId="77777777" w:rsidR="00D7749D" w:rsidRPr="00E07B93" w:rsidRDefault="00D7749D" w:rsidP="00D7749D">
      <w:pPr>
        <w:jc w:val="both"/>
        <w:rPr>
          <w:rFonts w:ascii="Arial" w:hAnsi="Arial" w:cs="Arial"/>
          <w:sz w:val="24"/>
          <w:szCs w:val="24"/>
        </w:rPr>
      </w:pPr>
      <w:r w:rsidRPr="00E07B93">
        <w:rPr>
          <w:rFonts w:ascii="Arial" w:hAnsi="Arial" w:cs="Arial"/>
          <w:b/>
          <w:sz w:val="24"/>
          <w:szCs w:val="24"/>
        </w:rPr>
        <w:tab/>
      </w:r>
      <w:r w:rsidRPr="00E07B93">
        <w:rPr>
          <w:rFonts w:ascii="Arial" w:hAnsi="Arial" w:cs="Arial"/>
          <w:b/>
          <w:sz w:val="24"/>
          <w:szCs w:val="24"/>
        </w:rPr>
        <w:tab/>
      </w:r>
      <w:r w:rsidRPr="00E07B93">
        <w:rPr>
          <w:rFonts w:ascii="Arial" w:hAnsi="Arial" w:cs="Arial"/>
          <w:sz w:val="24"/>
          <w:szCs w:val="24"/>
        </w:rPr>
        <w:t>“6.1.4.Цар тахлаас урьдчилан сэргийлэх, тэмцэх, нийгэм эдийн засагт үзүүлэх сөрөг нөлөөллийг бууруулах чиглэлээр Засгийн газраас гаргаж буй шийдвэр, авч хэрэгжүүлж байгаа арга хэмжээ нь Монгол Улсын Үндсэн хууль, Монгол Улсын нэгдэн орсон олон улсын гэрээ, энэ хуульд нийцээгүй бол түүнийг нэн даруй хүчингүй болгох буюу цуцлах.”</w:t>
      </w:r>
    </w:p>
    <w:p w14:paraId="310CB9F0" w14:textId="77777777" w:rsidR="00D7749D" w:rsidRPr="00E07B93" w:rsidRDefault="00D7749D" w:rsidP="00D7749D">
      <w:pPr>
        <w:spacing w:after="0" w:line="240" w:lineRule="auto"/>
        <w:ind w:firstLine="720"/>
        <w:jc w:val="both"/>
        <w:rPr>
          <w:rFonts w:ascii="Arial" w:hAnsi="Arial" w:cs="Arial"/>
          <w:b/>
          <w:color w:val="000000" w:themeColor="text1"/>
          <w:sz w:val="24"/>
          <w:szCs w:val="24"/>
          <w:lang w:val="en-US"/>
        </w:rPr>
      </w:pPr>
      <w:r w:rsidRPr="00E07B93">
        <w:rPr>
          <w:rFonts w:ascii="Arial" w:hAnsi="Arial" w:cs="Arial"/>
          <w:sz w:val="24"/>
          <w:szCs w:val="24"/>
        </w:rPr>
        <w:tab/>
      </w:r>
      <w:r w:rsidRPr="00E07B93">
        <w:rPr>
          <w:rFonts w:ascii="Arial" w:hAnsi="Arial" w:cs="Arial"/>
          <w:b/>
          <w:color w:val="000000" w:themeColor="text1"/>
          <w:sz w:val="24"/>
          <w:szCs w:val="24"/>
          <w:lang w:val="en-US"/>
        </w:rPr>
        <w:t xml:space="preserve">3/7 </w:t>
      </w:r>
      <w:proofErr w:type="spellStart"/>
      <w:r w:rsidRPr="00E07B93">
        <w:rPr>
          <w:rFonts w:ascii="Arial" w:hAnsi="Arial" w:cs="Arial"/>
          <w:b/>
          <w:color w:val="000000" w:themeColor="text1"/>
          <w:sz w:val="24"/>
          <w:szCs w:val="24"/>
          <w:lang w:val="en-US"/>
        </w:rPr>
        <w:t>дугаар</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зүйлийн</w:t>
      </w:r>
      <w:proofErr w:type="spellEnd"/>
      <w:r w:rsidRPr="00E07B93">
        <w:rPr>
          <w:rFonts w:ascii="Arial" w:hAnsi="Arial" w:cs="Arial"/>
          <w:b/>
          <w:color w:val="000000" w:themeColor="text1"/>
          <w:sz w:val="24"/>
          <w:szCs w:val="24"/>
          <w:lang w:val="en-US"/>
        </w:rPr>
        <w:t xml:space="preserve"> 7.1.32-7.1.35 </w:t>
      </w:r>
      <w:proofErr w:type="spellStart"/>
      <w:r w:rsidRPr="00E07B93">
        <w:rPr>
          <w:rFonts w:ascii="Arial" w:hAnsi="Arial" w:cs="Arial"/>
          <w:b/>
          <w:color w:val="000000" w:themeColor="text1"/>
          <w:sz w:val="24"/>
          <w:szCs w:val="24"/>
          <w:lang w:val="en-US"/>
        </w:rPr>
        <w:t>дахь</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заалт</w:t>
      </w:r>
      <w:proofErr w:type="spellEnd"/>
      <w:r w:rsidRPr="00E07B93">
        <w:rPr>
          <w:rFonts w:ascii="Arial" w:hAnsi="Arial" w:cs="Arial"/>
          <w:b/>
          <w:color w:val="000000" w:themeColor="text1"/>
          <w:sz w:val="24"/>
          <w:szCs w:val="24"/>
          <w:lang w:val="en-US"/>
        </w:rPr>
        <w:t>:</w:t>
      </w:r>
    </w:p>
    <w:p w14:paraId="5046032E" w14:textId="77777777" w:rsidR="00D7749D" w:rsidRPr="00E07B93" w:rsidRDefault="00D7749D" w:rsidP="00D7749D">
      <w:pPr>
        <w:spacing w:after="0" w:line="240" w:lineRule="auto"/>
        <w:ind w:firstLine="720"/>
        <w:jc w:val="both"/>
        <w:rPr>
          <w:rFonts w:ascii="Arial" w:hAnsi="Arial" w:cs="Arial"/>
          <w:b/>
          <w:color w:val="000000" w:themeColor="text1"/>
          <w:sz w:val="24"/>
          <w:szCs w:val="24"/>
          <w:lang w:val="en-US"/>
        </w:rPr>
      </w:pPr>
    </w:p>
    <w:p w14:paraId="28F4D122" w14:textId="77777777" w:rsidR="00D7749D" w:rsidRPr="00E07B93" w:rsidRDefault="00D7749D" w:rsidP="00D7749D">
      <w:pPr>
        <w:spacing w:after="0" w:line="240" w:lineRule="auto"/>
        <w:ind w:firstLine="1440"/>
        <w:jc w:val="both"/>
        <w:rPr>
          <w:rFonts w:ascii="Arial" w:hAnsi="Arial" w:cs="Arial"/>
          <w:sz w:val="24"/>
          <w:szCs w:val="24"/>
          <w:lang w:val="en-US" w:bidi="ar-SA"/>
        </w:rPr>
      </w:pPr>
      <w:r w:rsidRPr="00E07B93">
        <w:rPr>
          <w:rFonts w:ascii="Arial" w:hAnsi="Arial" w:cs="Arial"/>
          <w:color w:val="000000" w:themeColor="text1"/>
          <w:sz w:val="24"/>
          <w:szCs w:val="24"/>
          <w:lang w:val="en-US"/>
        </w:rPr>
        <w:t>“7.1.</w:t>
      </w:r>
      <w:proofErr w:type="gramStart"/>
      <w:r w:rsidRPr="00E07B93">
        <w:rPr>
          <w:rFonts w:ascii="Arial" w:hAnsi="Arial" w:cs="Arial"/>
          <w:color w:val="000000" w:themeColor="text1"/>
          <w:sz w:val="24"/>
          <w:szCs w:val="24"/>
          <w:lang w:val="en-US"/>
        </w:rPr>
        <w:t>32.</w:t>
      </w:r>
      <w:r w:rsidRPr="00E07B93">
        <w:rPr>
          <w:rFonts w:ascii="Arial" w:hAnsi="Arial" w:cs="Arial"/>
          <w:sz w:val="24"/>
          <w:szCs w:val="24"/>
          <w:lang w:val="en-US" w:bidi="ar-SA"/>
        </w:rPr>
        <w:t>коронавируст</w:t>
      </w:r>
      <w:proofErr w:type="gram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халдвар</w:t>
      </w:r>
      <w:proofErr w:type="spellEnd"/>
      <w:r w:rsidRPr="00E07B93">
        <w:rPr>
          <w:rFonts w:ascii="Arial" w:hAnsi="Arial" w:cs="Arial"/>
          <w:sz w:val="24"/>
          <w:szCs w:val="24"/>
          <w:lang w:val="en-US" w:bidi="ar-SA"/>
        </w:rPr>
        <w:t xml:space="preserve"> /КОВИД-19/-</w:t>
      </w:r>
      <w:proofErr w:type="spellStart"/>
      <w:r w:rsidRPr="00E07B93">
        <w:rPr>
          <w:rFonts w:ascii="Arial" w:hAnsi="Arial" w:cs="Arial"/>
          <w:sz w:val="24"/>
          <w:szCs w:val="24"/>
          <w:lang w:val="en-US" w:bidi="ar-SA"/>
        </w:rPr>
        <w:t>ын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цар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тахлаас</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урьдчилан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сэргийлэх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тэмцэх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нийгэм</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эдийн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засагт</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үзүүлэх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сөрөг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нөлөөллийг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бууруулах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ажилд</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албан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үүргээ</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гүйцэтгэж</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байхдаа</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Коронавирусын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халдвар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авсан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албан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хаагч</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албан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үүргээ</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гүйцэтгэж</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байхдаа</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Коронавирусын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халдвар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авч</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нас</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барсан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албан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хаагчийн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гэр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бүлд</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олгох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буцалтгүй</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тусламжийн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асуудлыг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шийдвэрлэх</w:t>
      </w:r>
      <w:proofErr w:type="spellEnd"/>
      <w:r w:rsidRPr="00E07B93">
        <w:rPr>
          <w:rFonts w:ascii="Arial" w:hAnsi="Arial" w:cs="Arial"/>
          <w:sz w:val="24"/>
          <w:szCs w:val="24"/>
          <w:lang w:val="en-US" w:bidi="ar-SA"/>
        </w:rPr>
        <w:t>;</w:t>
      </w:r>
    </w:p>
    <w:p w14:paraId="5307BB86" w14:textId="77777777" w:rsidR="00D7749D" w:rsidRPr="00E07B93" w:rsidRDefault="00D7749D" w:rsidP="00D7749D">
      <w:pPr>
        <w:spacing w:after="0" w:line="240" w:lineRule="auto"/>
        <w:ind w:firstLine="1440"/>
        <w:jc w:val="both"/>
        <w:rPr>
          <w:rFonts w:ascii="Arial" w:hAnsi="Arial" w:cs="Arial"/>
          <w:sz w:val="24"/>
          <w:szCs w:val="24"/>
          <w:lang w:val="en-US" w:bidi="ar-SA"/>
        </w:rPr>
      </w:pPr>
    </w:p>
    <w:p w14:paraId="6AB1EA08" w14:textId="77777777" w:rsidR="00D7749D" w:rsidRPr="00E07B93" w:rsidRDefault="00D7749D" w:rsidP="00D7749D">
      <w:pPr>
        <w:tabs>
          <w:tab w:val="left" w:pos="0"/>
        </w:tabs>
        <w:spacing w:after="0" w:line="240" w:lineRule="auto"/>
        <w:ind w:firstLine="720"/>
        <w:jc w:val="both"/>
        <w:rPr>
          <w:rFonts w:ascii="Arial" w:eastAsia="Arial" w:hAnsi="Arial" w:cs="Arial"/>
          <w:noProof/>
          <w:sz w:val="24"/>
          <w:szCs w:val="24"/>
        </w:rPr>
      </w:pPr>
      <w:r w:rsidRPr="00E07B93">
        <w:rPr>
          <w:rFonts w:ascii="Arial" w:eastAsia="Arial" w:hAnsi="Arial" w:cs="Arial"/>
          <w:noProof/>
          <w:sz w:val="24"/>
          <w:szCs w:val="24"/>
        </w:rPr>
        <w:tab/>
        <w:t>7.1.</w:t>
      </w:r>
      <w:r w:rsidRPr="00E07B93">
        <w:rPr>
          <w:rFonts w:ascii="Arial" w:eastAsia="Arial" w:hAnsi="Arial" w:cs="Arial"/>
          <w:noProof/>
          <w:sz w:val="24"/>
          <w:szCs w:val="24"/>
          <w:lang w:val="en-US"/>
        </w:rPr>
        <w:t>33</w:t>
      </w:r>
      <w:r w:rsidRPr="00E07B93">
        <w:rPr>
          <w:rFonts w:ascii="Arial" w:eastAsia="Arial" w:hAnsi="Arial" w:cs="Arial"/>
          <w:noProof/>
          <w:sz w:val="24"/>
          <w:szCs w:val="24"/>
        </w:rPr>
        <w:t>.</w:t>
      </w:r>
      <w:r w:rsidRPr="00E07B93">
        <w:rPr>
          <w:rFonts w:ascii="Arial" w:eastAsia="Arial" w:hAnsi="Arial" w:cs="Arial"/>
          <w:noProof/>
          <w:sz w:val="24"/>
          <w:szCs w:val="24"/>
          <w:lang w:val="en-US"/>
        </w:rPr>
        <w:t>х</w:t>
      </w:r>
      <w:r w:rsidRPr="00E07B93">
        <w:rPr>
          <w:rFonts w:ascii="Arial" w:eastAsia="Arial" w:hAnsi="Arial" w:cs="Arial"/>
          <w:noProof/>
          <w:sz w:val="24"/>
          <w:szCs w:val="24"/>
        </w:rPr>
        <w:t xml:space="preserve">үний амь нас, эрүүл мэндийг хамгаалахад зайлшгүй шаардлагатай бараа бүтээгдэхүүн, эм, эмнэлгийн хэрэгсал тоног төхөөрөмжийг улсын хилээр хойшлуулашгүйгээр нэвтрүүлэх арга хэмжээ авах; </w:t>
      </w:r>
    </w:p>
    <w:p w14:paraId="466C1364" w14:textId="77777777" w:rsidR="00D7749D" w:rsidRPr="00E07B93" w:rsidRDefault="00D7749D" w:rsidP="00D7749D">
      <w:pPr>
        <w:spacing w:after="0" w:line="240" w:lineRule="auto"/>
        <w:ind w:firstLine="720"/>
        <w:jc w:val="both"/>
        <w:rPr>
          <w:rFonts w:ascii="Arial" w:hAnsi="Arial" w:cs="Arial"/>
          <w:sz w:val="24"/>
          <w:szCs w:val="24"/>
        </w:rPr>
      </w:pPr>
    </w:p>
    <w:p w14:paraId="3B30BF0A" w14:textId="77777777" w:rsidR="00D7749D" w:rsidRPr="00E07B93" w:rsidRDefault="00D7749D" w:rsidP="00D7749D">
      <w:pPr>
        <w:pStyle w:val="NormalWeb"/>
        <w:spacing w:before="0" w:beforeAutospacing="0" w:after="0" w:afterAutospacing="0"/>
        <w:ind w:firstLine="1440"/>
        <w:jc w:val="both"/>
        <w:rPr>
          <w:rFonts w:ascii="Arial" w:eastAsia="Arial" w:hAnsi="Arial" w:cs="Arial"/>
        </w:rPr>
      </w:pPr>
      <w:r w:rsidRPr="00E07B93">
        <w:rPr>
          <w:rFonts w:ascii="Arial" w:eastAsia="Arial" w:hAnsi="Arial" w:cs="Arial"/>
          <w:lang w:val="mn-MN"/>
        </w:rPr>
        <w:t>7.1.</w:t>
      </w:r>
      <w:r w:rsidRPr="00E07B93">
        <w:rPr>
          <w:rFonts w:ascii="Arial" w:eastAsia="Arial" w:hAnsi="Arial" w:cs="Arial"/>
        </w:rPr>
        <w:t>34</w:t>
      </w:r>
      <w:r w:rsidRPr="00E07B93">
        <w:rPr>
          <w:rFonts w:ascii="Arial" w:eastAsia="Arial" w:hAnsi="Arial" w:cs="Arial"/>
          <w:lang w:val="mn-MN"/>
        </w:rPr>
        <w:t xml:space="preserve">.цар тахлын үед харилцаа холбоо, мэдээллийн технологи, эрчим хүч, </w:t>
      </w:r>
      <w:r w:rsidRPr="00E07B93">
        <w:rPr>
          <w:rFonts w:ascii="Arial" w:eastAsia="Arial" w:hAnsi="Arial" w:cs="Arial"/>
          <w:bCs/>
          <w:lang w:val="mn-MN"/>
        </w:rPr>
        <w:t>цэвэр ус</w:t>
      </w:r>
      <w:r w:rsidRPr="00E07B93">
        <w:rPr>
          <w:rFonts w:ascii="Arial" w:eastAsia="Arial" w:hAnsi="Arial" w:cs="Arial"/>
          <w:lang w:val="mn-MN"/>
        </w:rPr>
        <w:t>, хүнс хангамж, шатахуун түгээх газар, төрийн өмчит онц чухал болон стратегийн зориулалттай үйл ажиллагаа эрхэлдэг үйлдвэрлэл, үйлчилгээний байгууллагын тасралтгүй, хэвийн үйл ажиллагааг хангах арга хэмжээ авах</w:t>
      </w:r>
      <w:r w:rsidRPr="00E07B93">
        <w:rPr>
          <w:rFonts w:ascii="Arial" w:eastAsia="Arial" w:hAnsi="Arial" w:cs="Arial"/>
          <w:strike/>
        </w:rPr>
        <w:t>.</w:t>
      </w:r>
      <w:r w:rsidRPr="00E07B93">
        <w:rPr>
          <w:rFonts w:ascii="Arial" w:eastAsia="Arial" w:hAnsi="Arial" w:cs="Arial"/>
          <w:u w:val="single"/>
        </w:rPr>
        <w:t>;</w:t>
      </w:r>
    </w:p>
    <w:p w14:paraId="581DC90F" w14:textId="77777777" w:rsidR="00D7749D" w:rsidRPr="00E07B93" w:rsidRDefault="00D7749D" w:rsidP="00D7749D">
      <w:pPr>
        <w:pStyle w:val="NormalWeb"/>
        <w:spacing w:before="0" w:beforeAutospacing="0" w:after="0" w:afterAutospacing="0"/>
        <w:ind w:firstLine="1440"/>
        <w:jc w:val="both"/>
        <w:rPr>
          <w:rFonts w:ascii="Arial" w:eastAsia="Arial" w:hAnsi="Arial" w:cs="Arial"/>
        </w:rPr>
      </w:pPr>
    </w:p>
    <w:p w14:paraId="09B729E8" w14:textId="77777777" w:rsidR="00D7749D" w:rsidRPr="00E07B93" w:rsidRDefault="00D7749D" w:rsidP="00D7749D">
      <w:pPr>
        <w:pStyle w:val="NormalWeb"/>
        <w:spacing w:before="0" w:beforeAutospacing="0" w:after="0" w:afterAutospacing="0"/>
        <w:ind w:firstLine="1440"/>
        <w:jc w:val="both"/>
        <w:rPr>
          <w:rFonts w:ascii="Arial" w:eastAsia="Arial" w:hAnsi="Arial" w:cs="Arial"/>
        </w:rPr>
      </w:pPr>
      <w:r w:rsidRPr="00E07B93">
        <w:rPr>
          <w:rFonts w:ascii="Arial" w:eastAsia="Arial" w:hAnsi="Arial" w:cs="Arial"/>
        </w:rPr>
        <w:t>7.1.</w:t>
      </w:r>
      <w:proofErr w:type="gramStart"/>
      <w:r w:rsidRPr="00E07B93">
        <w:rPr>
          <w:rFonts w:ascii="Arial" w:eastAsia="Arial" w:hAnsi="Arial" w:cs="Arial"/>
        </w:rPr>
        <w:t>35.цар</w:t>
      </w:r>
      <w:proofErr w:type="gramEnd"/>
      <w:r w:rsidRPr="00E07B93">
        <w:rPr>
          <w:rFonts w:ascii="Arial" w:eastAsia="Arial" w:hAnsi="Arial" w:cs="Arial"/>
        </w:rPr>
        <w:t xml:space="preserve"> </w:t>
      </w:r>
      <w:proofErr w:type="spellStart"/>
      <w:r w:rsidRPr="00E07B93">
        <w:rPr>
          <w:rFonts w:ascii="Arial" w:eastAsia="Arial" w:hAnsi="Arial" w:cs="Arial"/>
        </w:rPr>
        <w:t>тахлаас</w:t>
      </w:r>
      <w:proofErr w:type="spellEnd"/>
      <w:r w:rsidRPr="00E07B93">
        <w:rPr>
          <w:rFonts w:ascii="Arial" w:eastAsia="Arial" w:hAnsi="Arial" w:cs="Arial"/>
        </w:rPr>
        <w:t xml:space="preserve"> </w:t>
      </w:r>
      <w:proofErr w:type="spellStart"/>
      <w:r w:rsidRPr="00E07B93">
        <w:rPr>
          <w:rFonts w:ascii="Arial" w:eastAsia="Arial" w:hAnsi="Arial" w:cs="Arial"/>
        </w:rPr>
        <w:t>урьдчилан</w:t>
      </w:r>
      <w:proofErr w:type="spellEnd"/>
      <w:r w:rsidRPr="00E07B93">
        <w:rPr>
          <w:rFonts w:ascii="Arial" w:eastAsia="Arial" w:hAnsi="Arial" w:cs="Arial"/>
        </w:rPr>
        <w:t xml:space="preserve"> </w:t>
      </w:r>
      <w:proofErr w:type="spellStart"/>
      <w:r w:rsidRPr="00E07B93">
        <w:rPr>
          <w:rFonts w:ascii="Arial" w:eastAsia="Arial" w:hAnsi="Arial" w:cs="Arial"/>
        </w:rPr>
        <w:t>сэргийлэх</w:t>
      </w:r>
      <w:proofErr w:type="spellEnd"/>
      <w:r w:rsidRPr="00E07B93">
        <w:rPr>
          <w:rFonts w:ascii="Arial" w:eastAsia="Arial" w:hAnsi="Arial" w:cs="Arial"/>
        </w:rPr>
        <w:t xml:space="preserve">, </w:t>
      </w:r>
      <w:proofErr w:type="spellStart"/>
      <w:r w:rsidRPr="00E07B93">
        <w:rPr>
          <w:rFonts w:ascii="Arial" w:eastAsia="Arial" w:hAnsi="Arial" w:cs="Arial"/>
        </w:rPr>
        <w:t>тэмцэх</w:t>
      </w:r>
      <w:proofErr w:type="spellEnd"/>
      <w:r w:rsidRPr="00E07B93">
        <w:rPr>
          <w:rFonts w:ascii="Arial" w:eastAsia="Arial" w:hAnsi="Arial" w:cs="Arial"/>
        </w:rPr>
        <w:t xml:space="preserve">, </w:t>
      </w:r>
      <w:proofErr w:type="spellStart"/>
      <w:r w:rsidRPr="00E07B93">
        <w:rPr>
          <w:rFonts w:ascii="Arial" w:eastAsia="Arial" w:hAnsi="Arial" w:cs="Arial"/>
        </w:rPr>
        <w:t>чиглэлээр</w:t>
      </w:r>
      <w:proofErr w:type="spellEnd"/>
      <w:r w:rsidRPr="00E07B93">
        <w:rPr>
          <w:rFonts w:ascii="Arial" w:eastAsia="Arial" w:hAnsi="Arial" w:cs="Arial"/>
        </w:rPr>
        <w:t xml:space="preserve"> </w:t>
      </w:r>
      <w:proofErr w:type="spellStart"/>
      <w:r w:rsidRPr="00E07B93">
        <w:rPr>
          <w:rFonts w:ascii="Arial" w:eastAsia="Arial" w:hAnsi="Arial" w:cs="Arial"/>
        </w:rPr>
        <w:t>албан</w:t>
      </w:r>
      <w:proofErr w:type="spellEnd"/>
      <w:r w:rsidRPr="00E07B93">
        <w:rPr>
          <w:rFonts w:ascii="Arial" w:eastAsia="Arial" w:hAnsi="Arial" w:cs="Arial"/>
        </w:rPr>
        <w:t xml:space="preserve"> </w:t>
      </w:r>
      <w:proofErr w:type="spellStart"/>
      <w:r w:rsidRPr="00E07B93">
        <w:rPr>
          <w:rFonts w:ascii="Arial" w:eastAsia="Arial" w:hAnsi="Arial" w:cs="Arial"/>
        </w:rPr>
        <w:t>үүргээ</w:t>
      </w:r>
      <w:proofErr w:type="spellEnd"/>
      <w:r w:rsidRPr="00E07B93">
        <w:rPr>
          <w:rFonts w:ascii="Arial" w:eastAsia="Arial" w:hAnsi="Arial" w:cs="Arial"/>
        </w:rPr>
        <w:t xml:space="preserve"> </w:t>
      </w:r>
      <w:proofErr w:type="spellStart"/>
      <w:r w:rsidRPr="00E07B93">
        <w:rPr>
          <w:rFonts w:ascii="Arial" w:eastAsia="Arial" w:hAnsi="Arial" w:cs="Arial"/>
        </w:rPr>
        <w:t>гүйцэтгэж</w:t>
      </w:r>
      <w:proofErr w:type="spellEnd"/>
      <w:r w:rsidRPr="00E07B93">
        <w:rPr>
          <w:rFonts w:ascii="Arial" w:eastAsia="Arial" w:hAnsi="Arial" w:cs="Arial"/>
        </w:rPr>
        <w:t xml:space="preserve"> </w:t>
      </w:r>
      <w:proofErr w:type="spellStart"/>
      <w:r w:rsidRPr="00E07B93">
        <w:rPr>
          <w:rFonts w:ascii="Arial" w:eastAsia="Arial" w:hAnsi="Arial" w:cs="Arial"/>
        </w:rPr>
        <w:t>байгаа</w:t>
      </w:r>
      <w:proofErr w:type="spellEnd"/>
      <w:r w:rsidRPr="00E07B93">
        <w:rPr>
          <w:rFonts w:ascii="Arial" w:eastAsia="Arial" w:hAnsi="Arial" w:cs="Arial"/>
        </w:rPr>
        <w:t xml:space="preserve"> </w:t>
      </w:r>
      <w:proofErr w:type="spellStart"/>
      <w:r w:rsidRPr="00E07B93">
        <w:rPr>
          <w:rFonts w:ascii="Arial" w:eastAsia="Arial" w:hAnsi="Arial" w:cs="Arial"/>
        </w:rPr>
        <w:t>алба</w:t>
      </w:r>
      <w:proofErr w:type="spellEnd"/>
      <w:r w:rsidRPr="00E07B93">
        <w:rPr>
          <w:rFonts w:ascii="Arial" w:eastAsia="Arial" w:hAnsi="Arial" w:cs="Arial"/>
        </w:rPr>
        <w:t xml:space="preserve"> </w:t>
      </w:r>
      <w:proofErr w:type="spellStart"/>
      <w:r w:rsidRPr="00E07B93">
        <w:rPr>
          <w:rFonts w:ascii="Arial" w:eastAsia="Arial" w:hAnsi="Arial" w:cs="Arial"/>
        </w:rPr>
        <w:t>хаагчдын</w:t>
      </w:r>
      <w:proofErr w:type="spellEnd"/>
      <w:r w:rsidRPr="00E07B93">
        <w:rPr>
          <w:rFonts w:ascii="Arial" w:eastAsia="Arial" w:hAnsi="Arial" w:cs="Arial"/>
        </w:rPr>
        <w:t xml:space="preserve"> 0-12 </w:t>
      </w:r>
      <w:proofErr w:type="spellStart"/>
      <w:r w:rsidRPr="00E07B93">
        <w:rPr>
          <w:rFonts w:ascii="Arial" w:eastAsia="Arial" w:hAnsi="Arial" w:cs="Arial"/>
        </w:rPr>
        <w:t>хүртэлх</w:t>
      </w:r>
      <w:proofErr w:type="spellEnd"/>
      <w:r w:rsidRPr="00E07B93">
        <w:rPr>
          <w:rFonts w:ascii="Arial" w:eastAsia="Arial" w:hAnsi="Arial" w:cs="Arial"/>
        </w:rPr>
        <w:t xml:space="preserve"> </w:t>
      </w:r>
      <w:proofErr w:type="spellStart"/>
      <w:r w:rsidRPr="00E07B93">
        <w:rPr>
          <w:rFonts w:ascii="Arial" w:eastAsia="Arial" w:hAnsi="Arial" w:cs="Arial"/>
        </w:rPr>
        <w:t>насны</w:t>
      </w:r>
      <w:proofErr w:type="spellEnd"/>
      <w:r w:rsidRPr="00E07B93">
        <w:rPr>
          <w:rFonts w:ascii="Arial" w:eastAsia="Arial" w:hAnsi="Arial" w:cs="Arial"/>
        </w:rPr>
        <w:t xml:space="preserve"> </w:t>
      </w:r>
      <w:proofErr w:type="spellStart"/>
      <w:r w:rsidRPr="00E07B93">
        <w:rPr>
          <w:rFonts w:ascii="Arial" w:eastAsia="Arial" w:hAnsi="Arial" w:cs="Arial"/>
        </w:rPr>
        <w:t>хүүхдийг</w:t>
      </w:r>
      <w:proofErr w:type="spellEnd"/>
      <w:r w:rsidRPr="00E07B93">
        <w:rPr>
          <w:rFonts w:ascii="Arial" w:eastAsia="Arial" w:hAnsi="Arial" w:cs="Arial"/>
        </w:rPr>
        <w:t xml:space="preserve"> </w:t>
      </w:r>
      <w:proofErr w:type="spellStart"/>
      <w:r w:rsidRPr="00E07B93">
        <w:rPr>
          <w:rFonts w:ascii="Arial" w:eastAsia="Arial" w:hAnsi="Arial" w:cs="Arial"/>
        </w:rPr>
        <w:t>хамруулах</w:t>
      </w:r>
      <w:proofErr w:type="spellEnd"/>
      <w:r w:rsidRPr="00E07B93">
        <w:rPr>
          <w:rFonts w:ascii="Arial" w:eastAsia="Arial" w:hAnsi="Arial" w:cs="Arial"/>
        </w:rPr>
        <w:t xml:space="preserve"> </w:t>
      </w:r>
      <w:proofErr w:type="spellStart"/>
      <w:r w:rsidRPr="00E07B93">
        <w:rPr>
          <w:rFonts w:ascii="Arial" w:eastAsia="Arial" w:hAnsi="Arial" w:cs="Arial"/>
        </w:rPr>
        <w:t>цэцэрлэгийг</w:t>
      </w:r>
      <w:proofErr w:type="spellEnd"/>
      <w:r w:rsidRPr="00E07B93">
        <w:rPr>
          <w:rFonts w:ascii="Arial" w:eastAsia="Arial" w:hAnsi="Arial" w:cs="Arial"/>
        </w:rPr>
        <w:t xml:space="preserve"> </w:t>
      </w:r>
      <w:proofErr w:type="spellStart"/>
      <w:r w:rsidRPr="00E07B93">
        <w:rPr>
          <w:rFonts w:ascii="Arial" w:eastAsia="Arial" w:hAnsi="Arial" w:cs="Arial"/>
        </w:rPr>
        <w:t>халдвар</w:t>
      </w:r>
      <w:proofErr w:type="spellEnd"/>
      <w:r w:rsidRPr="00E07B93">
        <w:rPr>
          <w:rFonts w:ascii="Arial" w:eastAsia="Arial" w:hAnsi="Arial" w:cs="Arial"/>
        </w:rPr>
        <w:t xml:space="preserve"> </w:t>
      </w:r>
      <w:proofErr w:type="spellStart"/>
      <w:r w:rsidRPr="00E07B93">
        <w:rPr>
          <w:rFonts w:ascii="Arial" w:eastAsia="Arial" w:hAnsi="Arial" w:cs="Arial"/>
        </w:rPr>
        <w:t>хамгааллын</w:t>
      </w:r>
      <w:proofErr w:type="spellEnd"/>
      <w:r w:rsidRPr="00E07B93">
        <w:rPr>
          <w:rFonts w:ascii="Arial" w:eastAsia="Arial" w:hAnsi="Arial" w:cs="Arial"/>
        </w:rPr>
        <w:t xml:space="preserve"> </w:t>
      </w:r>
      <w:proofErr w:type="spellStart"/>
      <w:r w:rsidRPr="00E07B93">
        <w:rPr>
          <w:rFonts w:ascii="Arial" w:eastAsia="Arial" w:hAnsi="Arial" w:cs="Arial"/>
        </w:rPr>
        <w:t>дэглэмийг</w:t>
      </w:r>
      <w:proofErr w:type="spellEnd"/>
      <w:r w:rsidRPr="00E07B93">
        <w:rPr>
          <w:rFonts w:ascii="Arial" w:eastAsia="Arial" w:hAnsi="Arial" w:cs="Arial"/>
        </w:rPr>
        <w:t xml:space="preserve"> </w:t>
      </w:r>
      <w:proofErr w:type="spellStart"/>
      <w:r w:rsidRPr="00E07B93">
        <w:rPr>
          <w:rFonts w:ascii="Arial" w:eastAsia="Arial" w:hAnsi="Arial" w:cs="Arial"/>
        </w:rPr>
        <w:t>баримтлан</w:t>
      </w:r>
      <w:proofErr w:type="spellEnd"/>
      <w:r w:rsidRPr="00E07B93">
        <w:rPr>
          <w:rFonts w:ascii="Arial" w:eastAsia="Arial" w:hAnsi="Arial" w:cs="Arial"/>
        </w:rPr>
        <w:t xml:space="preserve"> </w:t>
      </w:r>
      <w:proofErr w:type="spellStart"/>
      <w:r w:rsidRPr="00E07B93">
        <w:rPr>
          <w:rFonts w:ascii="Arial" w:eastAsia="Arial" w:hAnsi="Arial" w:cs="Arial"/>
        </w:rPr>
        <w:t>хөл</w:t>
      </w:r>
      <w:proofErr w:type="spellEnd"/>
      <w:r w:rsidRPr="00E07B93">
        <w:rPr>
          <w:rFonts w:ascii="Arial" w:eastAsia="Arial" w:hAnsi="Arial" w:cs="Arial"/>
        </w:rPr>
        <w:t xml:space="preserve"> </w:t>
      </w:r>
      <w:proofErr w:type="spellStart"/>
      <w:r w:rsidRPr="00E07B93">
        <w:rPr>
          <w:rFonts w:ascii="Arial" w:eastAsia="Arial" w:hAnsi="Arial" w:cs="Arial"/>
        </w:rPr>
        <w:t>хорионы</w:t>
      </w:r>
      <w:proofErr w:type="spellEnd"/>
      <w:r w:rsidRPr="00E07B93">
        <w:rPr>
          <w:rFonts w:ascii="Arial" w:eastAsia="Arial" w:hAnsi="Arial" w:cs="Arial"/>
        </w:rPr>
        <w:t xml:space="preserve"> </w:t>
      </w:r>
      <w:proofErr w:type="spellStart"/>
      <w:r w:rsidRPr="00E07B93">
        <w:rPr>
          <w:rFonts w:ascii="Arial" w:eastAsia="Arial" w:hAnsi="Arial" w:cs="Arial"/>
        </w:rPr>
        <w:t>үед</w:t>
      </w:r>
      <w:proofErr w:type="spellEnd"/>
      <w:r w:rsidRPr="00E07B93">
        <w:rPr>
          <w:rFonts w:ascii="Arial" w:eastAsia="Arial" w:hAnsi="Arial" w:cs="Arial"/>
        </w:rPr>
        <w:t xml:space="preserve"> </w:t>
      </w:r>
      <w:proofErr w:type="spellStart"/>
      <w:r w:rsidRPr="00E07B93">
        <w:rPr>
          <w:rFonts w:ascii="Arial" w:eastAsia="Arial" w:hAnsi="Arial" w:cs="Arial"/>
        </w:rPr>
        <w:t>нээн</w:t>
      </w:r>
      <w:proofErr w:type="spellEnd"/>
      <w:r w:rsidRPr="00E07B93">
        <w:rPr>
          <w:rFonts w:ascii="Arial" w:eastAsia="Arial" w:hAnsi="Arial" w:cs="Arial"/>
        </w:rPr>
        <w:t xml:space="preserve"> </w:t>
      </w:r>
      <w:proofErr w:type="spellStart"/>
      <w:r w:rsidRPr="00E07B93">
        <w:rPr>
          <w:rFonts w:ascii="Arial" w:eastAsia="Arial" w:hAnsi="Arial" w:cs="Arial"/>
        </w:rPr>
        <w:t>ажиллуулах</w:t>
      </w:r>
      <w:proofErr w:type="spellEnd"/>
      <w:r w:rsidRPr="00E07B93">
        <w:rPr>
          <w:rFonts w:ascii="Arial" w:eastAsia="Arial" w:hAnsi="Arial" w:cs="Arial"/>
        </w:rPr>
        <w:t>.”</w:t>
      </w:r>
    </w:p>
    <w:p w14:paraId="52CF5A82" w14:textId="77777777" w:rsidR="00D7749D" w:rsidRPr="00E07B93" w:rsidRDefault="00D7749D" w:rsidP="00D7749D">
      <w:pPr>
        <w:pStyle w:val="NormalWeb"/>
        <w:spacing w:before="0" w:beforeAutospacing="0" w:after="0" w:afterAutospacing="0"/>
        <w:ind w:firstLine="1440"/>
        <w:jc w:val="both"/>
        <w:rPr>
          <w:rFonts w:ascii="Arial" w:eastAsia="Arial" w:hAnsi="Arial" w:cs="Arial"/>
        </w:rPr>
      </w:pPr>
    </w:p>
    <w:p w14:paraId="77D01406" w14:textId="77777777" w:rsidR="00D7749D" w:rsidRPr="00E07B93" w:rsidRDefault="00D7749D" w:rsidP="00D7749D">
      <w:pPr>
        <w:spacing w:after="0" w:line="240" w:lineRule="auto"/>
        <w:jc w:val="both"/>
        <w:rPr>
          <w:rFonts w:ascii="Arial" w:hAnsi="Arial" w:cs="Arial"/>
          <w:b/>
          <w:sz w:val="24"/>
          <w:szCs w:val="24"/>
          <w:lang w:val="en-US" w:bidi="ar-SA"/>
        </w:rPr>
      </w:pPr>
      <w:r w:rsidRPr="00E07B93">
        <w:rPr>
          <w:rFonts w:ascii="Arial" w:hAnsi="Arial" w:cs="Arial"/>
          <w:sz w:val="24"/>
          <w:szCs w:val="24"/>
        </w:rPr>
        <w:tab/>
      </w:r>
      <w:r w:rsidRPr="00E07B93">
        <w:rPr>
          <w:rFonts w:ascii="Arial" w:hAnsi="Arial" w:cs="Arial"/>
          <w:sz w:val="24"/>
          <w:szCs w:val="24"/>
        </w:rPr>
        <w:tab/>
      </w:r>
      <w:r w:rsidRPr="00E07B93">
        <w:rPr>
          <w:rFonts w:ascii="Arial" w:hAnsi="Arial" w:cs="Arial"/>
          <w:b/>
          <w:sz w:val="24"/>
          <w:szCs w:val="24"/>
          <w:lang w:val="en-US" w:bidi="ar-SA"/>
        </w:rPr>
        <w:t xml:space="preserve">4/8 </w:t>
      </w:r>
      <w:proofErr w:type="spellStart"/>
      <w:r w:rsidRPr="00E07B93">
        <w:rPr>
          <w:rFonts w:ascii="Arial" w:hAnsi="Arial" w:cs="Arial"/>
          <w:b/>
          <w:sz w:val="24"/>
          <w:szCs w:val="24"/>
          <w:lang w:val="en-US" w:bidi="ar-SA"/>
        </w:rPr>
        <w:t>дугаар</w:t>
      </w:r>
      <w:proofErr w:type="spellEnd"/>
      <w:r w:rsidRPr="00E07B93">
        <w:rPr>
          <w:rFonts w:ascii="Arial" w:hAnsi="Arial" w:cs="Arial"/>
          <w:b/>
          <w:sz w:val="24"/>
          <w:szCs w:val="24"/>
          <w:lang w:val="en-US" w:bidi="ar-SA"/>
        </w:rPr>
        <w:t xml:space="preserve"> </w:t>
      </w:r>
      <w:proofErr w:type="spellStart"/>
      <w:r w:rsidRPr="00E07B93">
        <w:rPr>
          <w:rFonts w:ascii="Arial" w:hAnsi="Arial" w:cs="Arial"/>
          <w:b/>
          <w:sz w:val="24"/>
          <w:szCs w:val="24"/>
          <w:lang w:val="en-US" w:bidi="ar-SA"/>
        </w:rPr>
        <w:t>зүйлийн</w:t>
      </w:r>
      <w:proofErr w:type="spellEnd"/>
      <w:r w:rsidRPr="00E07B93">
        <w:rPr>
          <w:rFonts w:ascii="Arial" w:hAnsi="Arial" w:cs="Arial"/>
          <w:b/>
          <w:sz w:val="24"/>
          <w:szCs w:val="24"/>
          <w:lang w:val="en-US" w:bidi="ar-SA"/>
        </w:rPr>
        <w:t xml:space="preserve"> 8.1.9 </w:t>
      </w:r>
      <w:proofErr w:type="spellStart"/>
      <w:r w:rsidRPr="00E07B93">
        <w:rPr>
          <w:rFonts w:ascii="Arial" w:hAnsi="Arial" w:cs="Arial"/>
          <w:b/>
          <w:sz w:val="24"/>
          <w:szCs w:val="24"/>
          <w:lang w:val="en-US" w:bidi="ar-SA"/>
        </w:rPr>
        <w:t>дэх</w:t>
      </w:r>
      <w:proofErr w:type="spellEnd"/>
      <w:r w:rsidRPr="00E07B93">
        <w:rPr>
          <w:rFonts w:ascii="Arial" w:hAnsi="Arial" w:cs="Arial"/>
          <w:b/>
          <w:sz w:val="24"/>
          <w:szCs w:val="24"/>
          <w:lang w:val="en-US" w:bidi="ar-SA"/>
        </w:rPr>
        <w:t xml:space="preserve"> </w:t>
      </w:r>
      <w:proofErr w:type="spellStart"/>
      <w:r w:rsidRPr="00E07B93">
        <w:rPr>
          <w:rFonts w:ascii="Arial" w:hAnsi="Arial" w:cs="Arial"/>
          <w:b/>
          <w:sz w:val="24"/>
          <w:szCs w:val="24"/>
          <w:lang w:val="en-US" w:bidi="ar-SA"/>
        </w:rPr>
        <w:t>заалт</w:t>
      </w:r>
      <w:proofErr w:type="spellEnd"/>
      <w:r w:rsidRPr="00E07B93">
        <w:rPr>
          <w:rFonts w:ascii="Arial" w:hAnsi="Arial" w:cs="Arial"/>
          <w:b/>
          <w:sz w:val="24"/>
          <w:szCs w:val="24"/>
          <w:lang w:val="en-US" w:bidi="ar-SA"/>
        </w:rPr>
        <w:t>:</w:t>
      </w:r>
    </w:p>
    <w:p w14:paraId="049D327A" w14:textId="77777777" w:rsidR="00D7749D" w:rsidRPr="00E07B93" w:rsidRDefault="00D7749D" w:rsidP="00D7749D">
      <w:pPr>
        <w:spacing w:after="0" w:line="240" w:lineRule="auto"/>
        <w:jc w:val="both"/>
        <w:rPr>
          <w:rFonts w:ascii="Arial" w:hAnsi="Arial" w:cs="Arial"/>
          <w:b/>
          <w:sz w:val="24"/>
          <w:szCs w:val="24"/>
          <w:lang w:val="en-US" w:bidi="ar-SA"/>
        </w:rPr>
      </w:pPr>
    </w:p>
    <w:p w14:paraId="1DA63562" w14:textId="77777777" w:rsidR="00D7749D" w:rsidRPr="00E07B93" w:rsidRDefault="00D7749D" w:rsidP="00D7749D">
      <w:pPr>
        <w:pStyle w:val="NormalWeb"/>
        <w:spacing w:before="0" w:beforeAutospacing="0" w:after="0" w:afterAutospacing="0"/>
        <w:ind w:firstLine="720"/>
        <w:jc w:val="both"/>
        <w:rPr>
          <w:rFonts w:ascii="Arial" w:eastAsia="Arial" w:hAnsi="Arial" w:cs="Arial"/>
          <w:noProof/>
        </w:rPr>
      </w:pPr>
      <w:r w:rsidRPr="00E07B93">
        <w:rPr>
          <w:rFonts w:ascii="Arial" w:hAnsi="Arial" w:cs="Arial"/>
        </w:rPr>
        <w:tab/>
        <w:t>“</w:t>
      </w:r>
      <w:r w:rsidRPr="00E07B93">
        <w:rPr>
          <w:rFonts w:ascii="Arial" w:eastAsia="Arial" w:hAnsi="Arial" w:cs="Arial"/>
          <w:noProof/>
          <w:lang w:val="mn-MN"/>
        </w:rPr>
        <w:t>8.1.</w:t>
      </w:r>
      <w:r w:rsidRPr="00E07B93">
        <w:rPr>
          <w:rFonts w:ascii="Arial" w:eastAsia="Arial" w:hAnsi="Arial" w:cs="Arial"/>
          <w:noProof/>
        </w:rPr>
        <w:t>9</w:t>
      </w:r>
      <w:r w:rsidRPr="00E07B93">
        <w:rPr>
          <w:rFonts w:ascii="Arial" w:eastAsia="Arial" w:hAnsi="Arial" w:cs="Arial"/>
          <w:noProof/>
          <w:lang w:val="mn-MN"/>
        </w:rPr>
        <w:t>.халдварын тохиолдол, тэдгээрийн хавьтлыг олж тогтоох, илрүүлэх шинжилгээ авах, сорьц цуглуулах, тусгаарлах, хорио цээр, хязгаарлалтын дэглэм сахиулах, хөл хорионд орсон иргэдийг харьяалах оршин суух газарт зорчих үйл ажиллагааг</w:t>
      </w:r>
      <w:r w:rsidRPr="00E07B93">
        <w:rPr>
          <w:rFonts w:ascii="Arial" w:eastAsia="Arial" w:hAnsi="Arial" w:cs="Arial"/>
          <w:noProof/>
        </w:rPr>
        <w:t xml:space="preserve"> </w:t>
      </w:r>
      <w:r w:rsidRPr="00E07B93">
        <w:rPr>
          <w:rFonts w:ascii="Arial" w:eastAsia="Arial" w:hAnsi="Arial" w:cs="Arial"/>
          <w:bCs/>
          <w:noProof/>
          <w:lang w:val="mn-MN"/>
        </w:rPr>
        <w:t>иргэдийн амьдралын наад захын хэрэгцээ, хэрэглээг хязгаарлахгүйгээр</w:t>
      </w:r>
      <w:r w:rsidRPr="00E07B93">
        <w:rPr>
          <w:rFonts w:ascii="Arial" w:eastAsia="Arial" w:hAnsi="Arial" w:cs="Arial"/>
          <w:noProof/>
          <w:lang w:val="mn-MN"/>
        </w:rPr>
        <w:t xml:space="preserve"> удирдан зохион байгуулах</w:t>
      </w:r>
      <w:r w:rsidRPr="00E07B93">
        <w:rPr>
          <w:rFonts w:ascii="Arial" w:eastAsia="Arial" w:hAnsi="Arial" w:cs="Arial"/>
          <w:noProof/>
        </w:rPr>
        <w:t>.”</w:t>
      </w:r>
    </w:p>
    <w:p w14:paraId="0C5AB9E3" w14:textId="77777777" w:rsidR="00D7749D" w:rsidRPr="00E07B93" w:rsidRDefault="00D7749D" w:rsidP="00D7749D">
      <w:pPr>
        <w:pStyle w:val="NormalWeb"/>
        <w:spacing w:before="0" w:beforeAutospacing="0" w:after="0" w:afterAutospacing="0"/>
        <w:ind w:firstLine="720"/>
        <w:jc w:val="both"/>
        <w:rPr>
          <w:rFonts w:ascii="Arial" w:eastAsia="Arial" w:hAnsi="Arial" w:cs="Arial"/>
          <w:noProof/>
        </w:rPr>
      </w:pPr>
    </w:p>
    <w:p w14:paraId="0F99DF4F" w14:textId="77777777" w:rsidR="00D7749D" w:rsidRPr="00E07B93" w:rsidRDefault="00D7749D" w:rsidP="00D7749D">
      <w:pPr>
        <w:pStyle w:val="NormalWeb"/>
        <w:spacing w:before="0" w:beforeAutospacing="0" w:after="0" w:afterAutospacing="0"/>
        <w:ind w:firstLine="720"/>
        <w:jc w:val="both"/>
        <w:rPr>
          <w:rFonts w:ascii="Arial" w:eastAsia="Arial" w:hAnsi="Arial" w:cs="Arial"/>
          <w:b/>
          <w:noProof/>
        </w:rPr>
      </w:pPr>
      <w:r w:rsidRPr="00E07B93">
        <w:rPr>
          <w:rFonts w:ascii="Arial" w:eastAsia="Arial" w:hAnsi="Arial" w:cs="Arial"/>
          <w:noProof/>
        </w:rPr>
        <w:tab/>
      </w:r>
      <w:r w:rsidRPr="00E07B93">
        <w:rPr>
          <w:rFonts w:ascii="Arial" w:eastAsia="Arial" w:hAnsi="Arial" w:cs="Arial"/>
          <w:b/>
          <w:noProof/>
        </w:rPr>
        <w:t>5/9 дүгээр зүйлийн 9.20-9.24 дэх хэсэг:</w:t>
      </w:r>
    </w:p>
    <w:p w14:paraId="1D1882C3" w14:textId="77777777" w:rsidR="00D7749D" w:rsidRPr="00E07B93" w:rsidRDefault="00D7749D" w:rsidP="00D7749D">
      <w:pPr>
        <w:spacing w:after="0" w:line="240" w:lineRule="auto"/>
        <w:ind w:firstLine="720"/>
        <w:jc w:val="both"/>
        <w:rPr>
          <w:rFonts w:ascii="Arial" w:hAnsi="Arial" w:cs="Arial"/>
          <w:sz w:val="24"/>
          <w:szCs w:val="24"/>
        </w:rPr>
      </w:pPr>
    </w:p>
    <w:p w14:paraId="505D3AFF" w14:textId="77777777" w:rsidR="00D7749D" w:rsidRPr="00E07B93" w:rsidRDefault="00D7749D" w:rsidP="00D7749D">
      <w:pPr>
        <w:spacing w:after="0" w:line="240" w:lineRule="auto"/>
        <w:ind w:firstLine="720"/>
        <w:jc w:val="both"/>
        <w:rPr>
          <w:rFonts w:ascii="Arial" w:hAnsi="Arial" w:cs="Arial"/>
          <w:sz w:val="24"/>
          <w:szCs w:val="24"/>
          <w:lang w:val="en-US"/>
        </w:rPr>
      </w:pPr>
      <w:r w:rsidRPr="00E07B93">
        <w:rPr>
          <w:rFonts w:ascii="Arial" w:hAnsi="Arial" w:cs="Arial"/>
          <w:sz w:val="24"/>
          <w:szCs w:val="24"/>
          <w:lang w:val="en-US"/>
        </w:rPr>
        <w:t>“</w:t>
      </w:r>
      <w:r w:rsidRPr="00E07B93">
        <w:rPr>
          <w:rFonts w:ascii="Arial" w:hAnsi="Arial" w:cs="Arial"/>
          <w:sz w:val="24"/>
          <w:szCs w:val="24"/>
        </w:rPr>
        <w:t>9.</w:t>
      </w:r>
      <w:proofErr w:type="gramStart"/>
      <w:r w:rsidRPr="00E07B93">
        <w:rPr>
          <w:rFonts w:ascii="Arial" w:hAnsi="Arial" w:cs="Arial"/>
          <w:sz w:val="24"/>
          <w:szCs w:val="24"/>
          <w:lang w:val="en-US"/>
        </w:rPr>
        <w:t>20</w:t>
      </w:r>
      <w:r w:rsidRPr="00E07B93">
        <w:rPr>
          <w:rFonts w:ascii="Arial" w:hAnsi="Arial" w:cs="Arial"/>
          <w:sz w:val="24"/>
          <w:szCs w:val="24"/>
        </w:rPr>
        <w:t>.Эрүүгийн</w:t>
      </w:r>
      <w:proofErr w:type="gramEnd"/>
      <w:r w:rsidRPr="00E07B93">
        <w:rPr>
          <w:rFonts w:ascii="Arial" w:hAnsi="Arial" w:cs="Arial"/>
          <w:sz w:val="24"/>
          <w:szCs w:val="24"/>
        </w:rPr>
        <w:t>, иргэний, зөрчлийн болон захиргааны хэрэг, маргааныг шүүхэд хянан шийдвэрлэх, түүнд талуудыг оролцуулах, хууль зүйн туслалцаа авах, үзүүлэх эрх, үүргийг тодорхойлсон журмыг Улсын Дээд шүүх, Улсын Ерөнхий Прокурор, Хууль зүйн асуудал эрхэлсэн төрийн захиргааны төв байгууллага, Авилгатай тэмцэх газар, тагнуулын төв байгууллага хамтран батална</w:t>
      </w:r>
      <w:r w:rsidRPr="00E07B93">
        <w:rPr>
          <w:rFonts w:ascii="Arial" w:hAnsi="Arial" w:cs="Arial"/>
          <w:sz w:val="24"/>
          <w:szCs w:val="24"/>
          <w:lang w:val="en-US"/>
        </w:rPr>
        <w:t>.</w:t>
      </w:r>
    </w:p>
    <w:p w14:paraId="23AD1F68" w14:textId="77777777" w:rsidR="00D7749D" w:rsidRPr="00E07B93" w:rsidRDefault="00D7749D" w:rsidP="00D7749D">
      <w:pPr>
        <w:spacing w:after="0" w:line="240" w:lineRule="auto"/>
        <w:ind w:firstLine="720"/>
        <w:jc w:val="both"/>
        <w:rPr>
          <w:rFonts w:ascii="Arial" w:hAnsi="Arial" w:cs="Arial"/>
          <w:sz w:val="24"/>
          <w:szCs w:val="24"/>
        </w:rPr>
      </w:pPr>
    </w:p>
    <w:p w14:paraId="439A994B"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sz w:val="24"/>
          <w:szCs w:val="24"/>
        </w:rPr>
        <w:t>9.</w:t>
      </w:r>
      <w:r w:rsidRPr="00E07B93">
        <w:rPr>
          <w:rFonts w:ascii="Arial" w:hAnsi="Arial" w:cs="Arial"/>
          <w:sz w:val="24"/>
          <w:szCs w:val="24"/>
          <w:lang w:val="en-US"/>
        </w:rPr>
        <w:t>21</w:t>
      </w:r>
      <w:r w:rsidRPr="00E07B93">
        <w:rPr>
          <w:rFonts w:ascii="Arial" w:hAnsi="Arial" w:cs="Arial"/>
          <w:sz w:val="24"/>
          <w:szCs w:val="24"/>
        </w:rPr>
        <w:t>.Гадаад харилцааны асуудал эрхэлсэн төрийн захиргааны төв байгууллага гадаад улсаас Монгол Улсын иргэдийг татан авах хуваарь, цар тахалтай тэмцэх талаар явуулж буй үйл ажиллагааны талаар шуурхай мэдээлэл өгөх, тусгай үүргийн нислэг болон бусад хэлбэрээр хийгдэж буй татан авалт гэнэт цуцлагдсан үед орох орон, хоол, хүнсгүй болсон иргэдэд наад захын хэрэгцээг хангах мөнгөн тусламж олгох ажлыг зохион байгуулна.</w:t>
      </w:r>
    </w:p>
    <w:p w14:paraId="1CF7BB26" w14:textId="77777777" w:rsidR="00D7749D" w:rsidRPr="00E07B93" w:rsidRDefault="00D7749D" w:rsidP="00D7749D">
      <w:pPr>
        <w:pStyle w:val="NormalWeb"/>
        <w:spacing w:before="0" w:beforeAutospacing="0" w:after="0" w:afterAutospacing="0"/>
        <w:ind w:firstLine="720"/>
        <w:jc w:val="both"/>
        <w:rPr>
          <w:rFonts w:ascii="Arial" w:eastAsia="Arial" w:hAnsi="Arial" w:cs="Arial"/>
          <w:noProof/>
        </w:rPr>
      </w:pPr>
    </w:p>
    <w:p w14:paraId="66D35FAB" w14:textId="77777777" w:rsidR="00D7749D" w:rsidRPr="00E07B93" w:rsidRDefault="00D7749D" w:rsidP="00D7749D">
      <w:pPr>
        <w:spacing w:after="0" w:line="240" w:lineRule="auto"/>
        <w:ind w:firstLine="720"/>
        <w:jc w:val="both"/>
        <w:rPr>
          <w:rFonts w:ascii="Arial" w:hAnsi="Arial" w:cs="Arial"/>
          <w:sz w:val="24"/>
          <w:szCs w:val="24"/>
          <w:shd w:val="clear" w:color="auto" w:fill="FFFFFF"/>
        </w:rPr>
      </w:pPr>
      <w:r w:rsidRPr="00E07B93">
        <w:rPr>
          <w:rFonts w:ascii="Arial" w:hAnsi="Arial" w:cs="Arial"/>
          <w:sz w:val="24"/>
          <w:szCs w:val="24"/>
          <w:shd w:val="clear" w:color="auto" w:fill="FFFFFF"/>
        </w:rPr>
        <w:t>9.</w:t>
      </w:r>
      <w:r w:rsidRPr="00E07B93">
        <w:rPr>
          <w:rFonts w:ascii="Arial" w:hAnsi="Arial" w:cs="Arial"/>
          <w:sz w:val="24"/>
          <w:szCs w:val="24"/>
          <w:shd w:val="clear" w:color="auto" w:fill="FFFFFF"/>
          <w:lang w:val="en-US"/>
        </w:rPr>
        <w:t>22</w:t>
      </w:r>
      <w:r w:rsidRPr="00E07B93">
        <w:rPr>
          <w:rFonts w:ascii="Arial" w:hAnsi="Arial" w:cs="Arial"/>
          <w:sz w:val="24"/>
          <w:szCs w:val="24"/>
          <w:shd w:val="clear" w:color="auto" w:fill="FFFFFF"/>
        </w:rPr>
        <w:t xml:space="preserve">.Халдвар авсан иргэний хөдөлгөөнийг тогтоох зорилгоор иргэн, хуулийн этгээдээс мэдээ, мэдээлэл авах, ашиглах, хадгалах, хянах журмыг </w:t>
      </w:r>
      <w:r w:rsidRPr="00E07B93">
        <w:rPr>
          <w:rFonts w:ascii="Arial" w:hAnsi="Arial" w:cs="Arial"/>
          <w:bCs/>
          <w:sz w:val="24"/>
          <w:szCs w:val="24"/>
          <w:shd w:val="clear" w:color="auto" w:fill="FFFFFF"/>
        </w:rPr>
        <w:t xml:space="preserve">Хүний эрхийн Үндэсний Комиссын саналыг </w:t>
      </w:r>
      <w:proofErr w:type="spellStart"/>
      <w:r w:rsidRPr="00E07B93">
        <w:rPr>
          <w:rFonts w:ascii="Arial" w:hAnsi="Arial" w:cs="Arial"/>
          <w:bCs/>
          <w:sz w:val="24"/>
          <w:szCs w:val="24"/>
          <w:shd w:val="clear" w:color="auto" w:fill="FFFFFF"/>
          <w:lang w:val="en-US"/>
        </w:rPr>
        <w:t>харгалзан</w:t>
      </w:r>
      <w:proofErr w:type="spellEnd"/>
      <w:r w:rsidRPr="00E07B93">
        <w:rPr>
          <w:rFonts w:ascii="Arial" w:hAnsi="Arial" w:cs="Arial"/>
          <w:b/>
          <w:bCs/>
          <w:sz w:val="24"/>
          <w:szCs w:val="24"/>
          <w:shd w:val="clear" w:color="auto" w:fill="FFFFFF"/>
          <w:lang w:val="en-US"/>
        </w:rPr>
        <w:t xml:space="preserve"> </w:t>
      </w:r>
      <w:r w:rsidRPr="00E07B93">
        <w:rPr>
          <w:rFonts w:ascii="Arial" w:hAnsi="Arial" w:cs="Arial"/>
          <w:sz w:val="24"/>
          <w:szCs w:val="24"/>
          <w:shd w:val="clear" w:color="auto" w:fill="FFFFFF"/>
        </w:rPr>
        <w:t>Улсын ерөнхий прокурор, Тагнуулын ерөнхий газрын болон</w:t>
      </w:r>
      <w:r w:rsidRPr="00E07B93">
        <w:rPr>
          <w:rFonts w:ascii="Arial" w:hAnsi="Arial" w:cs="Arial"/>
          <w:sz w:val="24"/>
          <w:szCs w:val="24"/>
          <w:shd w:val="clear" w:color="auto" w:fill="FFFFFF"/>
          <w:lang w:val="en-US"/>
        </w:rPr>
        <w:t xml:space="preserve"> </w:t>
      </w:r>
      <w:r w:rsidRPr="00E07B93">
        <w:rPr>
          <w:rFonts w:ascii="Arial" w:hAnsi="Arial" w:cs="Arial"/>
          <w:sz w:val="24"/>
          <w:szCs w:val="24"/>
          <w:shd w:val="clear" w:color="auto" w:fill="FFFFFF"/>
        </w:rPr>
        <w:t>Цагдаагийн</w:t>
      </w:r>
      <w:r w:rsidRPr="00E07B93">
        <w:rPr>
          <w:rFonts w:ascii="Arial" w:hAnsi="Arial" w:cs="Arial"/>
          <w:sz w:val="24"/>
          <w:szCs w:val="24"/>
          <w:shd w:val="clear" w:color="auto" w:fill="FFFFFF"/>
          <w:lang w:val="en-US"/>
        </w:rPr>
        <w:t xml:space="preserve"> </w:t>
      </w:r>
      <w:r w:rsidRPr="00E07B93">
        <w:rPr>
          <w:rFonts w:ascii="Arial" w:hAnsi="Arial" w:cs="Arial"/>
          <w:sz w:val="24"/>
          <w:szCs w:val="24"/>
          <w:shd w:val="clear" w:color="auto" w:fill="FFFFFF"/>
        </w:rPr>
        <w:t>ерөнхий газрын дарга хамтран батална.</w:t>
      </w:r>
      <w:r w:rsidRPr="00E07B93">
        <w:rPr>
          <w:rFonts w:ascii="Arial" w:hAnsi="Arial" w:cs="Arial"/>
          <w:b/>
          <w:bCs/>
          <w:sz w:val="24"/>
          <w:szCs w:val="24"/>
          <w:shd w:val="clear" w:color="auto" w:fill="FFFFFF"/>
        </w:rPr>
        <w:t xml:space="preserve"> </w:t>
      </w:r>
    </w:p>
    <w:p w14:paraId="560A0C2B"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5A81C0C9" w14:textId="77777777" w:rsidR="00D7749D" w:rsidRPr="00E07B93" w:rsidRDefault="00D7749D" w:rsidP="00D7749D">
      <w:pPr>
        <w:shd w:val="clear" w:color="auto" w:fill="FFFFFF"/>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9.</w:t>
      </w:r>
      <w:r w:rsidRPr="00E07B93">
        <w:rPr>
          <w:rFonts w:ascii="Arial" w:eastAsia="Times New Roman" w:hAnsi="Arial" w:cs="Arial"/>
          <w:noProof/>
          <w:color w:val="000000" w:themeColor="text1"/>
          <w:sz w:val="24"/>
          <w:szCs w:val="24"/>
          <w:lang w:val="en-US"/>
        </w:rPr>
        <w:t>23</w:t>
      </w:r>
      <w:r w:rsidRPr="00E07B93">
        <w:rPr>
          <w:rFonts w:ascii="Arial" w:eastAsia="Times New Roman" w:hAnsi="Arial" w:cs="Arial"/>
          <w:noProof/>
          <w:color w:val="000000" w:themeColor="text1"/>
          <w:sz w:val="24"/>
          <w:szCs w:val="24"/>
        </w:rPr>
        <w:t>.</w:t>
      </w:r>
      <w:r w:rsidRPr="00E07B93">
        <w:rPr>
          <w:rFonts w:ascii="Arial" w:eastAsia="Times New Roman" w:hAnsi="Arial" w:cs="Arial"/>
          <w:color w:val="000000" w:themeColor="text1"/>
          <w:sz w:val="24"/>
          <w:szCs w:val="24"/>
        </w:rPr>
        <w:t>Монгол Улсын мөнгөн тэмдэгтийн нөөцийг бий болгох зорилгоор шинээр үйлдвэрлэсэн мөнгөн тэмдэгтийг улсын хилээр саадгүй нэвтрүүлэх, тээвэрлэлтийн хэвийн нөхцөлийг хангахтай холбоотой шаардлагатай арга хэмжээ авна.</w:t>
      </w:r>
    </w:p>
    <w:p w14:paraId="3ECDBFD4" w14:textId="77777777" w:rsidR="00D7749D" w:rsidRPr="00E07B93" w:rsidRDefault="00D7749D" w:rsidP="00D7749D">
      <w:pPr>
        <w:shd w:val="clear" w:color="auto" w:fill="FFFFFF"/>
        <w:spacing w:after="0" w:line="240" w:lineRule="auto"/>
        <w:jc w:val="both"/>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 xml:space="preserve"> </w:t>
      </w:r>
    </w:p>
    <w:p w14:paraId="7644F590" w14:textId="77777777" w:rsidR="00D7749D" w:rsidRPr="00E07B93" w:rsidRDefault="00D7749D" w:rsidP="00D7749D">
      <w:pPr>
        <w:shd w:val="clear" w:color="auto" w:fill="FFFFFF"/>
        <w:spacing w:after="0" w:line="240" w:lineRule="auto"/>
        <w:jc w:val="both"/>
        <w:rPr>
          <w:rFonts w:ascii="Arial" w:eastAsia="Times New Roman" w:hAnsi="Arial" w:cs="Arial"/>
          <w:color w:val="000000" w:themeColor="text1"/>
          <w:sz w:val="24"/>
          <w:szCs w:val="24"/>
          <w:shd w:val="clear" w:color="auto" w:fill="FFFFFF"/>
        </w:rPr>
      </w:pPr>
      <w:r w:rsidRPr="00E07B93">
        <w:rPr>
          <w:rFonts w:ascii="Arial" w:eastAsia="Times New Roman" w:hAnsi="Arial" w:cs="Arial"/>
          <w:color w:val="000000" w:themeColor="text1"/>
          <w:sz w:val="24"/>
          <w:szCs w:val="24"/>
        </w:rPr>
        <w:tab/>
        <w:t>9.</w:t>
      </w:r>
      <w:r w:rsidRPr="00E07B93">
        <w:rPr>
          <w:rFonts w:ascii="Arial" w:eastAsia="Times New Roman" w:hAnsi="Arial" w:cs="Arial"/>
          <w:color w:val="000000" w:themeColor="text1"/>
          <w:sz w:val="24"/>
          <w:szCs w:val="24"/>
          <w:lang w:val="en-US"/>
        </w:rPr>
        <w:t>24</w:t>
      </w:r>
      <w:r w:rsidRPr="00E07B93">
        <w:rPr>
          <w:rFonts w:ascii="Arial" w:eastAsia="Times New Roman" w:hAnsi="Arial" w:cs="Arial"/>
          <w:color w:val="000000" w:themeColor="text1"/>
          <w:sz w:val="24"/>
          <w:szCs w:val="24"/>
        </w:rPr>
        <w:t xml:space="preserve">.Цар тахлын үед </w:t>
      </w:r>
      <w:r w:rsidRPr="00E07B93">
        <w:rPr>
          <w:rFonts w:ascii="Arial" w:eastAsia="Times New Roman" w:hAnsi="Arial" w:cs="Arial"/>
          <w:color w:val="000000" w:themeColor="text1"/>
          <w:sz w:val="24"/>
          <w:szCs w:val="24"/>
          <w:shd w:val="clear" w:color="auto" w:fill="FFFFFF"/>
        </w:rPr>
        <w:t>Засгийн газар, төрийн бусад байгууллага, аж ахуйн нэгжтэй цар тахлын хүрээг тогтоохтой холбоотой тоон мэдээ, мэдээллийг шуурхай харилцан солилцож хамтран ажиллана.”</w:t>
      </w:r>
    </w:p>
    <w:p w14:paraId="4E8D9570"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28AADAE8" w14:textId="77777777" w:rsidR="00D7749D" w:rsidRPr="00E07B93" w:rsidRDefault="00D7749D" w:rsidP="00D7749D">
      <w:pPr>
        <w:spacing w:after="0" w:line="240" w:lineRule="auto"/>
        <w:ind w:left="720" w:firstLine="720"/>
        <w:jc w:val="both"/>
        <w:rPr>
          <w:rFonts w:ascii="Arial" w:eastAsia="Times New Roman" w:hAnsi="Arial" w:cs="Arial"/>
          <w:b/>
          <w:noProof/>
          <w:color w:val="000000" w:themeColor="text1"/>
          <w:sz w:val="24"/>
          <w:szCs w:val="24"/>
        </w:rPr>
      </w:pPr>
      <w:r w:rsidRPr="00E07B93">
        <w:rPr>
          <w:rFonts w:ascii="Arial" w:eastAsia="Times New Roman" w:hAnsi="Arial" w:cs="Arial"/>
          <w:b/>
          <w:noProof/>
          <w:color w:val="000000" w:themeColor="text1"/>
          <w:sz w:val="24"/>
          <w:szCs w:val="24"/>
          <w:lang w:val="en-US"/>
        </w:rPr>
        <w:t>6/</w:t>
      </w:r>
      <w:r w:rsidRPr="00E07B93">
        <w:rPr>
          <w:rFonts w:ascii="Arial" w:eastAsia="Times New Roman" w:hAnsi="Arial" w:cs="Arial"/>
          <w:b/>
          <w:noProof/>
          <w:color w:val="000000" w:themeColor="text1"/>
          <w:sz w:val="24"/>
          <w:szCs w:val="24"/>
        </w:rPr>
        <w:t>10 дугаар зүйлийн 10.8-10.14 дэх хэсэг:</w:t>
      </w:r>
    </w:p>
    <w:p w14:paraId="3D9CBB5E" w14:textId="77777777" w:rsidR="00D7749D" w:rsidRPr="00E07B93" w:rsidRDefault="00D7749D" w:rsidP="00D7749D">
      <w:pPr>
        <w:spacing w:after="0" w:line="240" w:lineRule="auto"/>
        <w:ind w:left="720" w:firstLine="720"/>
        <w:jc w:val="both"/>
        <w:rPr>
          <w:rFonts w:ascii="Arial" w:eastAsia="Times New Roman" w:hAnsi="Arial" w:cs="Arial"/>
          <w:b/>
          <w:noProof/>
          <w:color w:val="000000" w:themeColor="text1"/>
          <w:sz w:val="24"/>
          <w:szCs w:val="24"/>
        </w:rPr>
      </w:pPr>
    </w:p>
    <w:p w14:paraId="40CCCAC2"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“10.8.Энэ хуулийн 10.7-д зааснаар ипотекийн зээлийн төлбөрийн үүргийн гүйцэтгэлийг хойшлуулж, хойшлуулсан хугацаагаар зээлийн гэрээний хугацааг сунгах тухай зээлдэгчийн хүсэлтийг үндэслэн банкны танилцуулсан ипотекийн зээлийн гэрээнд оруулах нэмэлт өөрчлөлтийн саналыг зээлдэгч хүлээн зөвшөөрснөө энэ хуулийн 10.9-д зааснаар илэрхийлснийг банк хүлээн авснаар талууд ипотекийн гэрээнд нэмэлт, өөрчлөлт оруулсанд тооцно.</w:t>
      </w:r>
    </w:p>
    <w:p w14:paraId="0B8B4481"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r>
    </w:p>
    <w:p w14:paraId="78CFBC09"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 xml:space="preserve">10.9.Банк, </w:t>
      </w:r>
      <w:r w:rsidRPr="00E07B93">
        <w:rPr>
          <w:rFonts w:ascii="Arial" w:eastAsia="Times New Roman" w:hAnsi="Arial" w:cs="Arial"/>
          <w:noProof/>
          <w:color w:val="000000" w:themeColor="text1"/>
          <w:sz w:val="24"/>
          <w:szCs w:val="24"/>
          <w:lang w:val="en-US"/>
        </w:rPr>
        <w:t>эрх бүхий хуулийн этгээдээс</w:t>
      </w:r>
      <w:r w:rsidRPr="00E07B93">
        <w:rPr>
          <w:rFonts w:ascii="Arial" w:eastAsia="Times New Roman" w:hAnsi="Arial" w:cs="Arial"/>
          <w:noProof/>
          <w:color w:val="000000" w:themeColor="text1"/>
          <w:sz w:val="24"/>
          <w:szCs w:val="24"/>
        </w:rPr>
        <w:t xml:space="preserve"> цахим хэлбэртэй үйлчилгээнд тухайн банк, эрх бүхий хуулийн этгээдэд данстай, санхүүгийн тогтвортой харилцаа үүсгэсэн этгээдийн бүртгэлтэй баталгаат цахим шуудан, эсхүл техникийн хэрэгсэл, програм хангамж, нууцлалын шаардлага хангасан нууц үг, нууц код, тоон гарын үсэг зэргийг ашиглан гаргасан саналыг банк, эрх бүхий хуулийн этгээд хүлээн авсан бол Иргэний хуулийн 42</w:t>
      </w:r>
      <w:r w:rsidRPr="00E07B93">
        <w:rPr>
          <w:rFonts w:ascii="Arial" w:eastAsia="Times New Roman" w:hAnsi="Arial" w:cs="Arial"/>
          <w:noProof/>
          <w:color w:val="000000" w:themeColor="text1"/>
          <w:sz w:val="24"/>
          <w:szCs w:val="24"/>
          <w:vertAlign w:val="superscript"/>
        </w:rPr>
        <w:t xml:space="preserve">1 </w:t>
      </w:r>
      <w:r w:rsidRPr="00E07B93">
        <w:rPr>
          <w:rFonts w:ascii="Arial" w:eastAsia="Times New Roman" w:hAnsi="Arial" w:cs="Arial"/>
          <w:noProof/>
          <w:color w:val="000000" w:themeColor="text1"/>
          <w:sz w:val="24"/>
          <w:szCs w:val="24"/>
        </w:rPr>
        <w:t>дүгээр зүйл, 196.1-</w:t>
      </w:r>
      <w:r w:rsidRPr="00E07B93">
        <w:rPr>
          <w:rFonts w:ascii="Arial" w:eastAsia="Times New Roman" w:hAnsi="Arial" w:cs="Arial"/>
          <w:noProof/>
          <w:color w:val="000000" w:themeColor="text1"/>
          <w:sz w:val="24"/>
          <w:szCs w:val="24"/>
          <w:lang w:val="en-US"/>
        </w:rPr>
        <w:t>д</w:t>
      </w:r>
      <w:r w:rsidRPr="00E07B93">
        <w:rPr>
          <w:rFonts w:ascii="Arial" w:eastAsia="Times New Roman" w:hAnsi="Arial" w:cs="Arial"/>
          <w:noProof/>
          <w:color w:val="000000" w:themeColor="text1"/>
          <w:sz w:val="24"/>
          <w:szCs w:val="24"/>
        </w:rPr>
        <w:t xml:space="preserve"> заасантай адилаар хэлцэл хийсэн, гэрээ байгуулсанд тооцно. </w:t>
      </w:r>
    </w:p>
    <w:p w14:paraId="546DA7CB"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r>
    </w:p>
    <w:p w14:paraId="0DCB00C6"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 xml:space="preserve">10.10.Цар тахлын үед банкнаас цахим хэлбэрээр ипотекийн зээл болон бусад зээлийн гэрээнд өөрчлөлт оруулахтай холбоотой журмыг Монголбанк батална. </w:t>
      </w:r>
    </w:p>
    <w:p w14:paraId="3FE9603B"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r>
    </w:p>
    <w:p w14:paraId="771D8907"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 xml:space="preserve">10.11.Энэ хуулийн үйлчлэх хугацаанд гадаад валютын хадгаламжийн гэрээг байгуулсан хугацаанаас үл хамааран банкны нийт гадаад валютын хадгаламжийг Банкин дахь мөнгөн хадгаламжийн даатгалын тухай хуульд заасан албан журмын даатгалд хамруулахгүй бөгөөд мөн хуулийн 8.1, 15.4-т заасан нөхөн төлбөрийг гадаад валютын хадгаламжинд олгохгүй. </w:t>
      </w:r>
    </w:p>
    <w:p w14:paraId="431ECA54"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0F44CADD"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lang w:val="en-US"/>
        </w:rPr>
      </w:pPr>
      <w:r w:rsidRPr="00E07B93">
        <w:rPr>
          <w:rFonts w:ascii="Arial" w:eastAsia="Times New Roman" w:hAnsi="Arial" w:cs="Arial"/>
          <w:noProof/>
          <w:color w:val="000000" w:themeColor="text1"/>
          <w:sz w:val="24"/>
          <w:szCs w:val="24"/>
        </w:rPr>
        <w:tab/>
        <w:t>10.12.Энэ хуулийн 18.1-т заасан хугацаанд банкнаас харилцагчтай хугацаатай мөнгөн хадгаламжийн гэрээ байгуулах, хадгалуулагчтай байгуулсан гэрээний хугацаа дуусгавар болж гэрээний хугацааг сунгахад мөнгөн хадгаламжийн хүүгийн хэмжээ нь банкуудын нийтэд зарласан хугацаатай мөнгөн хадгаламжийн жигнэсэн дундаж хүүгээс хэтрэхгүй байна</w:t>
      </w:r>
      <w:r w:rsidRPr="00E07B93">
        <w:rPr>
          <w:rFonts w:ascii="Arial" w:eastAsia="Times New Roman" w:hAnsi="Arial" w:cs="Arial"/>
          <w:noProof/>
          <w:color w:val="000000" w:themeColor="text1"/>
          <w:sz w:val="24"/>
          <w:szCs w:val="24"/>
          <w:lang w:val="en-US"/>
        </w:rPr>
        <w:t>.</w:t>
      </w:r>
    </w:p>
    <w:p w14:paraId="5D274BA9"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478E8842"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r w:rsidRPr="00E07B93">
        <w:rPr>
          <w:rFonts w:ascii="Arial" w:eastAsia="Times New Roman" w:hAnsi="Arial" w:cs="Arial"/>
          <w:noProof/>
          <w:color w:val="000000" w:themeColor="text1"/>
          <w:sz w:val="24"/>
          <w:szCs w:val="24"/>
        </w:rPr>
        <w:t>10.13.</w:t>
      </w:r>
      <w:r w:rsidRPr="00E07B93">
        <w:rPr>
          <w:rFonts w:ascii="Arial" w:hAnsi="Arial" w:cs="Arial"/>
          <w:color w:val="000000" w:themeColor="text1"/>
          <w:sz w:val="24"/>
          <w:szCs w:val="24"/>
        </w:rPr>
        <w:t>Санхүүгийн зохицуулах хороо нь эрсдэл үүссэн, зайлшгүй нөхцөл байдлын үед санхүүгийн тогтвортой байдлыг хангах, хөрөнгө оруулагч, үйлчлүүлэгчдийн эрх ашгийг хамгаалах зорилгоор Санхүүгийн зохицуулах хорооны эрх зүйн байдлын тухай хуульд заасан тусгай зөвшөөрөл эзэмшигчийн үйл ажиллагаанд тусгайлан шаардлага тавьж, хязгаарлалт хийх</w:t>
      </w:r>
      <w:r w:rsidRPr="00E07B93">
        <w:rPr>
          <w:rFonts w:ascii="Arial" w:hAnsi="Arial" w:cs="Arial"/>
          <w:color w:val="000000" w:themeColor="text1"/>
          <w:sz w:val="24"/>
          <w:szCs w:val="24"/>
          <w:lang w:val="en-US"/>
        </w:rPr>
        <w:t>.</w:t>
      </w:r>
    </w:p>
    <w:p w14:paraId="420E1B1A"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p>
    <w:p w14:paraId="32328718"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r w:rsidRPr="00E07B93">
        <w:rPr>
          <w:rFonts w:ascii="Arial" w:hAnsi="Arial" w:cs="Arial"/>
          <w:color w:val="000000" w:themeColor="text1"/>
          <w:sz w:val="24"/>
          <w:szCs w:val="24"/>
          <w:lang w:val="en-US"/>
        </w:rPr>
        <w:t>10.</w:t>
      </w:r>
      <w:proofErr w:type="gramStart"/>
      <w:r w:rsidRPr="00E07B93">
        <w:rPr>
          <w:rFonts w:ascii="Arial" w:hAnsi="Arial" w:cs="Arial"/>
          <w:color w:val="000000" w:themeColor="text1"/>
          <w:sz w:val="24"/>
          <w:szCs w:val="24"/>
          <w:lang w:val="en-US"/>
        </w:rPr>
        <w:t>14.</w:t>
      </w:r>
      <w:r w:rsidRPr="00E07B93">
        <w:rPr>
          <w:rFonts w:ascii="Arial" w:hAnsi="Arial" w:cs="Arial"/>
          <w:sz w:val="24"/>
          <w:szCs w:val="24"/>
          <w:lang w:val="en-US" w:bidi="ar-SA"/>
        </w:rPr>
        <w:t>Банкны</w:t>
      </w:r>
      <w:proofErr w:type="gram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харилцагчдыг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валютын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ханшийн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эрсдэлээс</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сэргийлэх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ханшийн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зөрүүг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зохицуулахдаа</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санхүүгийн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үүсмэл</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хэрэгсэл</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ашиглах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төр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аж</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ахуйн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нэгж</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байгууллага</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харилцан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тохиролцсоны</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үндсэн</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дээр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хэлэлцээр</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хийх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нөхцөлийг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бүрдүүлж</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холбогдох</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арга</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хэмжээг</w:t>
      </w:r>
      <w:proofErr w:type="spellEnd"/>
      <w:r w:rsidRPr="00E07B93">
        <w:rPr>
          <w:rFonts w:ascii="Arial" w:hAnsi="Arial" w:cs="Arial"/>
          <w:sz w:val="24"/>
          <w:szCs w:val="24"/>
          <w:lang w:val="en-US" w:bidi="ar-SA"/>
        </w:rPr>
        <w:t xml:space="preserve"> </w:t>
      </w:r>
      <w:proofErr w:type="spellStart"/>
      <w:r w:rsidRPr="00E07B93">
        <w:rPr>
          <w:rFonts w:ascii="Arial" w:hAnsi="Arial" w:cs="Arial"/>
          <w:sz w:val="24"/>
          <w:szCs w:val="24"/>
          <w:lang w:val="en-US" w:bidi="ar-SA"/>
        </w:rPr>
        <w:t>авах</w:t>
      </w:r>
      <w:proofErr w:type="spellEnd"/>
      <w:r w:rsidRPr="00E07B93">
        <w:rPr>
          <w:rFonts w:ascii="Arial" w:hAnsi="Arial" w:cs="Arial"/>
          <w:sz w:val="24"/>
          <w:szCs w:val="24"/>
          <w:lang w:val="en-US" w:bidi="ar-SA"/>
        </w:rPr>
        <w:t>.”</w:t>
      </w:r>
    </w:p>
    <w:p w14:paraId="5775649B" w14:textId="77777777" w:rsidR="00D7749D" w:rsidRPr="00E07B93" w:rsidRDefault="00D7749D" w:rsidP="00D7749D">
      <w:pPr>
        <w:spacing w:after="0" w:line="240" w:lineRule="auto"/>
        <w:ind w:firstLine="720"/>
        <w:jc w:val="both"/>
        <w:rPr>
          <w:rFonts w:ascii="Arial" w:hAnsi="Arial" w:cs="Arial"/>
          <w:color w:val="000000" w:themeColor="text1"/>
          <w:sz w:val="24"/>
          <w:szCs w:val="24"/>
          <w:lang w:val="en-US"/>
        </w:rPr>
      </w:pPr>
    </w:p>
    <w:p w14:paraId="4DA173B0" w14:textId="77777777" w:rsidR="00D7749D" w:rsidRPr="00E07B93" w:rsidRDefault="00D7749D" w:rsidP="00D7749D">
      <w:pPr>
        <w:ind w:left="720" w:firstLine="720"/>
        <w:jc w:val="both"/>
        <w:rPr>
          <w:rFonts w:ascii="Arial" w:hAnsi="Arial" w:cs="Arial"/>
          <w:b/>
          <w:sz w:val="24"/>
          <w:szCs w:val="24"/>
        </w:rPr>
      </w:pPr>
      <w:r w:rsidRPr="00E07B93">
        <w:rPr>
          <w:rFonts w:ascii="Arial" w:hAnsi="Arial" w:cs="Arial"/>
          <w:b/>
          <w:sz w:val="24"/>
          <w:szCs w:val="24"/>
        </w:rPr>
        <w:t>7/11 дүгээр зүйлийн 11.1.6 дахь заалт:</w:t>
      </w:r>
    </w:p>
    <w:p w14:paraId="45DFF78F" w14:textId="77777777" w:rsidR="00D7749D" w:rsidRPr="00E07B93" w:rsidRDefault="00D7749D" w:rsidP="00D7749D">
      <w:pPr>
        <w:jc w:val="both"/>
        <w:rPr>
          <w:rFonts w:ascii="Arial" w:hAnsi="Arial" w:cs="Arial"/>
          <w:sz w:val="24"/>
          <w:szCs w:val="24"/>
        </w:rPr>
      </w:pPr>
      <w:r w:rsidRPr="00E07B93">
        <w:rPr>
          <w:rFonts w:ascii="Arial" w:hAnsi="Arial" w:cs="Arial"/>
          <w:sz w:val="24"/>
          <w:szCs w:val="24"/>
        </w:rPr>
        <w:tab/>
      </w:r>
      <w:r w:rsidRPr="00E07B93">
        <w:rPr>
          <w:rFonts w:ascii="Arial" w:hAnsi="Arial" w:cs="Arial"/>
          <w:sz w:val="24"/>
          <w:szCs w:val="24"/>
        </w:rPr>
        <w:tab/>
        <w:t>“11.1.6.халдварлагдсан буюу халдварын сэжигтэй байж болзошгүй иргэний хувийн мэдээллийн нууцлалыг хамгаалах, иргэний хувийн болон гэр бүлийн нууцыг задруулахаас сэргийлэх, аливаа байдлаар ялгаварлан гадуурхагдах, нэр төрийг нь гутаан доромжлох нөхцөлд хүргэхгүй байх;”</w:t>
      </w:r>
    </w:p>
    <w:p w14:paraId="3C2913DF" w14:textId="77777777" w:rsidR="00D7749D" w:rsidRPr="00E07B93" w:rsidRDefault="00D7749D" w:rsidP="00D7749D">
      <w:pPr>
        <w:spacing w:after="0" w:line="240" w:lineRule="auto"/>
        <w:ind w:firstLine="720"/>
        <w:jc w:val="both"/>
        <w:rPr>
          <w:rFonts w:ascii="Arial" w:hAnsi="Arial" w:cs="Arial"/>
          <w:b/>
          <w:color w:val="000000" w:themeColor="text1"/>
          <w:sz w:val="24"/>
          <w:szCs w:val="24"/>
          <w:lang w:val="en-US"/>
        </w:rPr>
      </w:pPr>
      <w:r w:rsidRPr="00E07B93">
        <w:rPr>
          <w:rFonts w:ascii="Arial" w:hAnsi="Arial" w:cs="Arial"/>
          <w:color w:val="000000" w:themeColor="text1"/>
          <w:sz w:val="24"/>
          <w:szCs w:val="24"/>
          <w:lang w:val="en-US"/>
        </w:rPr>
        <w:tab/>
      </w:r>
      <w:r w:rsidRPr="00E07B93">
        <w:rPr>
          <w:rFonts w:ascii="Arial" w:hAnsi="Arial" w:cs="Arial"/>
          <w:b/>
          <w:color w:val="000000" w:themeColor="text1"/>
          <w:sz w:val="24"/>
          <w:szCs w:val="24"/>
          <w:lang w:val="en-US"/>
        </w:rPr>
        <w:t xml:space="preserve">8/11 </w:t>
      </w:r>
      <w:proofErr w:type="spellStart"/>
      <w:r w:rsidRPr="00E07B93">
        <w:rPr>
          <w:rFonts w:ascii="Arial" w:hAnsi="Arial" w:cs="Arial"/>
          <w:b/>
          <w:color w:val="000000" w:themeColor="text1"/>
          <w:sz w:val="24"/>
          <w:szCs w:val="24"/>
          <w:lang w:val="en-US"/>
        </w:rPr>
        <w:t>дүгээр</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зүйлийн</w:t>
      </w:r>
      <w:proofErr w:type="spellEnd"/>
      <w:r w:rsidRPr="00E07B93">
        <w:rPr>
          <w:rFonts w:ascii="Arial" w:hAnsi="Arial" w:cs="Arial"/>
          <w:b/>
          <w:color w:val="000000" w:themeColor="text1"/>
          <w:sz w:val="24"/>
          <w:szCs w:val="24"/>
          <w:lang w:val="en-US"/>
        </w:rPr>
        <w:t xml:space="preserve"> 11.3 </w:t>
      </w:r>
      <w:proofErr w:type="spellStart"/>
      <w:r w:rsidRPr="00E07B93">
        <w:rPr>
          <w:rFonts w:ascii="Arial" w:hAnsi="Arial" w:cs="Arial"/>
          <w:b/>
          <w:color w:val="000000" w:themeColor="text1"/>
          <w:sz w:val="24"/>
          <w:szCs w:val="24"/>
          <w:lang w:val="en-US"/>
        </w:rPr>
        <w:t>дахь</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хэсэг</w:t>
      </w:r>
      <w:proofErr w:type="spellEnd"/>
      <w:r w:rsidRPr="00E07B93">
        <w:rPr>
          <w:rFonts w:ascii="Arial" w:hAnsi="Arial" w:cs="Arial"/>
          <w:b/>
          <w:color w:val="000000" w:themeColor="text1"/>
          <w:sz w:val="24"/>
          <w:szCs w:val="24"/>
          <w:lang w:val="en-US"/>
        </w:rPr>
        <w:t>:</w:t>
      </w:r>
    </w:p>
    <w:p w14:paraId="0EEC3392" w14:textId="77777777" w:rsidR="00D7749D" w:rsidRPr="00E07B93" w:rsidRDefault="00D7749D" w:rsidP="00D7749D">
      <w:pPr>
        <w:spacing w:after="0" w:line="240" w:lineRule="auto"/>
        <w:ind w:firstLine="720"/>
        <w:jc w:val="both"/>
        <w:rPr>
          <w:rFonts w:ascii="Arial" w:hAnsi="Arial" w:cs="Arial"/>
          <w:sz w:val="24"/>
          <w:szCs w:val="24"/>
        </w:rPr>
      </w:pPr>
    </w:p>
    <w:p w14:paraId="16832E8D"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sz w:val="24"/>
          <w:szCs w:val="24"/>
          <w:lang w:val="en-US"/>
        </w:rPr>
        <w:t>“</w:t>
      </w:r>
      <w:r w:rsidRPr="00E07B93">
        <w:rPr>
          <w:rFonts w:ascii="Arial" w:hAnsi="Arial" w:cs="Arial"/>
          <w:sz w:val="24"/>
          <w:szCs w:val="24"/>
        </w:rPr>
        <w:t>11.</w:t>
      </w:r>
      <w:proofErr w:type="gramStart"/>
      <w:r w:rsidRPr="00E07B93">
        <w:rPr>
          <w:rFonts w:ascii="Arial" w:hAnsi="Arial" w:cs="Arial"/>
          <w:sz w:val="24"/>
          <w:szCs w:val="24"/>
          <w:lang w:val="en-US"/>
        </w:rPr>
        <w:t>3.</w:t>
      </w:r>
      <w:r w:rsidRPr="00E07B93">
        <w:rPr>
          <w:rFonts w:ascii="Arial" w:hAnsi="Arial" w:cs="Arial"/>
          <w:sz w:val="24"/>
          <w:szCs w:val="24"/>
        </w:rPr>
        <w:t>Иргэдийн</w:t>
      </w:r>
      <w:proofErr w:type="gramEnd"/>
      <w:r w:rsidRPr="00E07B93">
        <w:rPr>
          <w:rFonts w:ascii="Arial" w:hAnsi="Arial" w:cs="Arial"/>
          <w:sz w:val="24"/>
          <w:szCs w:val="24"/>
        </w:rPr>
        <w:t xml:space="preserve"> байршил, хөдөлгөөнийг тэмдэглэх, бүртгэх зорилгоор ашиглаж буй аливаа программ болон техник хангамжийн өгөгдлийн санд цугларсан мэдээллийг зөвхөн цар тахалтай тэмцэх үйл ажиллагаанд ашиглах бөгөөд гуравдагч этгээдэд тараахыг хориглоно. Энэхүү үйл ажиллагааг харилцаа холбоо, мэдээллийн технологийн асуудал хариуцсан төрийн захиргааны байгууллага хэрэгжүүлж, хяналт тавина.”</w:t>
      </w:r>
    </w:p>
    <w:p w14:paraId="419D87C7" w14:textId="77777777" w:rsidR="00D7749D" w:rsidRPr="00E07B93" w:rsidRDefault="00D7749D" w:rsidP="00D7749D">
      <w:pPr>
        <w:jc w:val="both"/>
        <w:rPr>
          <w:rFonts w:ascii="Arial" w:hAnsi="Arial" w:cs="Arial"/>
          <w:b/>
          <w:sz w:val="24"/>
          <w:szCs w:val="24"/>
        </w:rPr>
      </w:pPr>
    </w:p>
    <w:p w14:paraId="536EABBE" w14:textId="77777777" w:rsidR="00D7749D" w:rsidRPr="00E07B93" w:rsidRDefault="00D7749D" w:rsidP="00D7749D">
      <w:pPr>
        <w:spacing w:after="0" w:line="240" w:lineRule="auto"/>
        <w:ind w:left="720" w:firstLine="720"/>
        <w:jc w:val="both"/>
        <w:rPr>
          <w:rFonts w:ascii="Arial" w:hAnsi="Arial" w:cs="Arial"/>
          <w:b/>
          <w:sz w:val="24"/>
          <w:szCs w:val="24"/>
        </w:rPr>
      </w:pPr>
      <w:r w:rsidRPr="00E07B93">
        <w:rPr>
          <w:rFonts w:ascii="Arial" w:hAnsi="Arial" w:cs="Arial"/>
          <w:b/>
          <w:sz w:val="24"/>
          <w:szCs w:val="24"/>
        </w:rPr>
        <w:t>9/11 дүгээр зүйлийн 11.6, 11.7 дахь хэсэг:</w:t>
      </w:r>
    </w:p>
    <w:p w14:paraId="57BF78AE"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sz w:val="24"/>
          <w:szCs w:val="24"/>
        </w:rPr>
        <w:t xml:space="preserve"> “11.6.Цар тахлаас урьдчилан сэргийлэх, тэмцэх, нийгэм, эдийн засагт үзүүлэх сөрөг нөлөөллийг бууруулах талаар эрх бүхий байгууллага, албан тушаалтнаас гаргах шийдвэр, арга хэмжээ нь энэ хуульд заасан шаардлагыг хангаагүй бол үүсэх үр дагаврыг тухайн шийдвэр, арга хэмжээг гаргасан байгууллага, албан тушаалтан хариуцан арилгана.”</w:t>
      </w:r>
    </w:p>
    <w:p w14:paraId="67859130" w14:textId="77777777" w:rsidR="00D7749D" w:rsidRPr="00E07B93" w:rsidRDefault="00D7749D" w:rsidP="00D7749D">
      <w:pPr>
        <w:spacing w:after="0" w:line="240" w:lineRule="auto"/>
        <w:jc w:val="both"/>
        <w:rPr>
          <w:rFonts w:ascii="Arial" w:hAnsi="Arial" w:cs="Arial"/>
          <w:sz w:val="24"/>
          <w:szCs w:val="24"/>
        </w:rPr>
      </w:pPr>
    </w:p>
    <w:p w14:paraId="0A1FC073" w14:textId="77777777" w:rsidR="00D7749D" w:rsidRPr="00E07B93" w:rsidRDefault="00D7749D" w:rsidP="00D7749D">
      <w:pPr>
        <w:spacing w:after="0" w:line="240" w:lineRule="auto"/>
        <w:ind w:firstLine="720"/>
        <w:jc w:val="both"/>
        <w:rPr>
          <w:rFonts w:ascii="Arial" w:hAnsi="Arial" w:cs="Arial"/>
          <w:sz w:val="24"/>
          <w:szCs w:val="24"/>
          <w:lang w:val="en-US"/>
        </w:rPr>
      </w:pPr>
      <w:r w:rsidRPr="00E07B93">
        <w:rPr>
          <w:rFonts w:ascii="Arial" w:hAnsi="Arial" w:cs="Arial"/>
          <w:sz w:val="24"/>
          <w:szCs w:val="24"/>
        </w:rPr>
        <w:t>11.</w:t>
      </w:r>
      <w:r w:rsidRPr="00E07B93">
        <w:rPr>
          <w:rFonts w:ascii="Arial" w:hAnsi="Arial" w:cs="Arial"/>
          <w:sz w:val="24"/>
          <w:szCs w:val="24"/>
          <w:lang w:val="en-US"/>
        </w:rPr>
        <w:t>7.</w:t>
      </w:r>
      <w:r w:rsidRPr="00E07B93">
        <w:rPr>
          <w:rFonts w:ascii="Arial" w:hAnsi="Arial" w:cs="Arial"/>
          <w:sz w:val="24"/>
          <w:szCs w:val="24"/>
        </w:rPr>
        <w:t>Энэ хуулийн 11.5-д заасан хяналт тавих үйл ажиллагаанд төрийн бусад байгууллагууд дэмжлэг үзүүлж хамтран ажиллана.</w:t>
      </w:r>
      <w:r w:rsidRPr="00E07B93">
        <w:rPr>
          <w:rFonts w:ascii="Arial" w:hAnsi="Arial" w:cs="Arial"/>
          <w:sz w:val="24"/>
          <w:szCs w:val="24"/>
          <w:lang w:val="en-US"/>
        </w:rPr>
        <w:t>”</w:t>
      </w:r>
    </w:p>
    <w:p w14:paraId="7F269F5D" w14:textId="77777777" w:rsidR="00D7749D" w:rsidRPr="00E07B93" w:rsidRDefault="00D7749D" w:rsidP="00D7749D">
      <w:pPr>
        <w:spacing w:after="0" w:line="240" w:lineRule="auto"/>
        <w:ind w:firstLine="720"/>
        <w:jc w:val="both"/>
        <w:rPr>
          <w:rFonts w:ascii="Arial" w:hAnsi="Arial" w:cs="Arial"/>
          <w:sz w:val="24"/>
          <w:szCs w:val="24"/>
          <w:lang w:val="en-US"/>
        </w:rPr>
      </w:pPr>
    </w:p>
    <w:p w14:paraId="07BCBDB5" w14:textId="77777777" w:rsidR="00D7749D" w:rsidRPr="00E07B93" w:rsidRDefault="00D7749D" w:rsidP="00D7749D">
      <w:pPr>
        <w:shd w:val="clear" w:color="auto" w:fill="FFFFFF"/>
        <w:spacing w:after="0" w:line="240" w:lineRule="auto"/>
        <w:ind w:left="720" w:firstLine="720"/>
        <w:jc w:val="both"/>
        <w:textAlignment w:val="top"/>
        <w:rPr>
          <w:rFonts w:ascii="Arial" w:eastAsia="Times New Roman" w:hAnsi="Arial" w:cs="Arial"/>
          <w:b/>
          <w:bCs/>
          <w:sz w:val="24"/>
          <w:szCs w:val="24"/>
        </w:rPr>
      </w:pPr>
      <w:r w:rsidRPr="00E07B93">
        <w:rPr>
          <w:rFonts w:ascii="Arial" w:eastAsia="Times New Roman" w:hAnsi="Arial" w:cs="Arial"/>
          <w:b/>
          <w:sz w:val="24"/>
          <w:szCs w:val="24"/>
        </w:rPr>
        <w:t>10/</w:t>
      </w:r>
      <w:r w:rsidRPr="00E07B93">
        <w:rPr>
          <w:rFonts w:ascii="Arial" w:eastAsia="Times New Roman" w:hAnsi="Arial" w:cs="Arial"/>
          <w:b/>
          <w:bCs/>
          <w:color w:val="000000"/>
          <w:sz w:val="24"/>
          <w:szCs w:val="24"/>
        </w:rPr>
        <w:t>11</w:t>
      </w:r>
      <w:r w:rsidRPr="00E07B93">
        <w:rPr>
          <w:rFonts w:ascii="Arial" w:eastAsia="Times New Roman" w:hAnsi="Arial" w:cs="Arial"/>
          <w:b/>
          <w:bCs/>
          <w:color w:val="000000"/>
          <w:sz w:val="24"/>
          <w:szCs w:val="24"/>
          <w:vertAlign w:val="superscript"/>
        </w:rPr>
        <w:t>1</w:t>
      </w:r>
      <w:r w:rsidRPr="00E07B93">
        <w:rPr>
          <w:rFonts w:ascii="Arial" w:eastAsia="Times New Roman" w:hAnsi="Arial" w:cs="Arial"/>
          <w:b/>
          <w:bCs/>
          <w:sz w:val="24"/>
          <w:szCs w:val="24"/>
        </w:rPr>
        <w:t xml:space="preserve"> дүгээр зүйл:</w:t>
      </w:r>
    </w:p>
    <w:p w14:paraId="6EC6733C" w14:textId="77777777" w:rsidR="00D7749D" w:rsidRPr="00E07B93" w:rsidRDefault="00D7749D" w:rsidP="00D7749D">
      <w:pPr>
        <w:shd w:val="clear" w:color="auto" w:fill="FFFFFF"/>
        <w:spacing w:after="0" w:line="240" w:lineRule="auto"/>
        <w:ind w:left="720" w:firstLine="720"/>
        <w:jc w:val="both"/>
        <w:textAlignment w:val="top"/>
        <w:rPr>
          <w:rFonts w:ascii="Arial" w:eastAsia="Times New Roman" w:hAnsi="Arial" w:cs="Arial"/>
          <w:b/>
          <w:sz w:val="24"/>
          <w:szCs w:val="24"/>
        </w:rPr>
      </w:pPr>
    </w:p>
    <w:p w14:paraId="4E3FC4A0" w14:textId="77777777" w:rsidR="00D7749D" w:rsidRPr="00E07B93" w:rsidRDefault="00D7749D" w:rsidP="00D7749D">
      <w:pPr>
        <w:shd w:val="clear" w:color="auto" w:fill="FFFFFF"/>
        <w:spacing w:after="0" w:line="240" w:lineRule="auto"/>
        <w:ind w:left="4395" w:hanging="3675"/>
        <w:jc w:val="both"/>
        <w:textAlignment w:val="top"/>
        <w:rPr>
          <w:rFonts w:ascii="Arial" w:eastAsia="Times New Roman" w:hAnsi="Arial" w:cs="Arial"/>
          <w:b/>
          <w:bCs/>
          <w:color w:val="000000" w:themeColor="text1"/>
          <w:sz w:val="24"/>
          <w:szCs w:val="24"/>
        </w:rPr>
      </w:pPr>
      <w:r w:rsidRPr="00E07B93">
        <w:rPr>
          <w:rFonts w:ascii="Arial" w:eastAsia="Times New Roman" w:hAnsi="Arial" w:cs="Arial"/>
          <w:b/>
          <w:bCs/>
          <w:color w:val="000000" w:themeColor="text1"/>
          <w:sz w:val="24"/>
          <w:szCs w:val="24"/>
        </w:rPr>
        <w:t>“11</w:t>
      </w:r>
      <w:r w:rsidRPr="00E07B93">
        <w:rPr>
          <w:rFonts w:ascii="Arial" w:eastAsia="Times New Roman" w:hAnsi="Arial" w:cs="Arial"/>
          <w:b/>
          <w:bCs/>
          <w:color w:val="000000" w:themeColor="text1"/>
          <w:sz w:val="24"/>
          <w:szCs w:val="24"/>
          <w:vertAlign w:val="superscript"/>
        </w:rPr>
        <w:t>1</w:t>
      </w:r>
      <w:r w:rsidRPr="00E07B93">
        <w:rPr>
          <w:rFonts w:ascii="Arial" w:eastAsia="Times New Roman" w:hAnsi="Arial" w:cs="Arial"/>
          <w:b/>
          <w:bCs/>
          <w:color w:val="000000" w:themeColor="text1"/>
          <w:sz w:val="24"/>
          <w:szCs w:val="24"/>
        </w:rPr>
        <w:t xml:space="preserve"> дүгээр зүйл.Шударга өрсөлдөөн, хэрэглэгчийн төлөө газраас авч хэрэгжүүлэх арга хэмжээ</w:t>
      </w:r>
    </w:p>
    <w:p w14:paraId="7F670377"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b/>
          <w:bCs/>
          <w:color w:val="000000" w:themeColor="text1"/>
          <w:sz w:val="24"/>
          <w:szCs w:val="24"/>
        </w:rPr>
      </w:pPr>
    </w:p>
    <w:p w14:paraId="2DFCE82A"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.1.Шударга өрсөлдөөн, хэрэглэгчийн төлөө газар 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 xml:space="preserve"> дүгээр зүйлд заасан үүргээ барьцаалан зээлдүүлэх газар биелүүлээгүй, зөрчсөн тохиолдолд зөрчлийг арилгуулахтай холбоотой дараах бүрэн эрхийг хэрэгжүүлнэ:</w:t>
      </w:r>
    </w:p>
    <w:p w14:paraId="5A635784"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30214F00"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.1.1.албан шаардлага хүргүүлж, биелэлтийг хангуулах;</w:t>
      </w:r>
    </w:p>
    <w:p w14:paraId="08E089FF"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.1.2.энэ хуулийн 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.1.1-д заасан албан шаардлагыг биелүүлээгүй тохиолдолд хуулийн этгээдийн улсын бүртгэлээс Барьцаалан зээлдүүлэх газрын үйл ажиллагаа эрхлэх чиглэлийг хасуулахаар Улсын бүртгэлийн ерөнхий газарт хандах.</w:t>
      </w:r>
    </w:p>
    <w:p w14:paraId="291AAAB2"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p>
    <w:p w14:paraId="7F1324D5"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.2.Улсын бүртгэлийн ерөнхий газар нь энэ хуулийн 11</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.1.2-т заасныг үндэслэн Барьцаалан зээлдүүлэх газрын үйл ажиллагаа эрхлэх чиглэлийг хуулийн этгээдийн улсын бүртгэлээс хасна.”</w:t>
      </w:r>
    </w:p>
    <w:p w14:paraId="1C790C19" w14:textId="77777777" w:rsidR="00D7749D" w:rsidRPr="00E07B93" w:rsidRDefault="00D7749D" w:rsidP="00D7749D">
      <w:pPr>
        <w:spacing w:after="0" w:line="240" w:lineRule="auto"/>
        <w:jc w:val="both"/>
        <w:rPr>
          <w:rFonts w:ascii="Arial" w:hAnsi="Arial" w:cs="Arial"/>
          <w:b/>
          <w:sz w:val="24"/>
          <w:szCs w:val="24"/>
        </w:rPr>
      </w:pPr>
    </w:p>
    <w:p w14:paraId="6AD1D35A" w14:textId="77777777" w:rsidR="00D7749D" w:rsidRPr="00E07B93" w:rsidRDefault="00D7749D" w:rsidP="00D7749D">
      <w:pPr>
        <w:spacing w:after="0" w:line="240" w:lineRule="auto"/>
        <w:ind w:left="720" w:firstLine="720"/>
        <w:jc w:val="both"/>
        <w:rPr>
          <w:rFonts w:ascii="Arial" w:hAnsi="Arial" w:cs="Arial"/>
          <w:b/>
          <w:sz w:val="24"/>
          <w:szCs w:val="24"/>
        </w:rPr>
      </w:pPr>
      <w:r w:rsidRPr="00E07B93">
        <w:rPr>
          <w:rFonts w:ascii="Arial" w:hAnsi="Arial" w:cs="Arial"/>
          <w:b/>
          <w:sz w:val="24"/>
          <w:szCs w:val="24"/>
        </w:rPr>
        <w:t>11/12 дугаар зүйлийн 12.4 дахь хэсэг:</w:t>
      </w:r>
    </w:p>
    <w:p w14:paraId="0EA60D59" w14:textId="77777777" w:rsidR="00D7749D" w:rsidRPr="00E07B93" w:rsidRDefault="00D7749D" w:rsidP="00D7749D">
      <w:pPr>
        <w:spacing w:after="0" w:line="240" w:lineRule="auto"/>
        <w:ind w:left="720" w:firstLine="720"/>
        <w:jc w:val="both"/>
        <w:rPr>
          <w:rFonts w:ascii="Arial" w:hAnsi="Arial" w:cs="Arial"/>
          <w:b/>
          <w:sz w:val="24"/>
          <w:szCs w:val="24"/>
        </w:rPr>
      </w:pPr>
    </w:p>
    <w:p w14:paraId="135AC74E" w14:textId="77777777" w:rsidR="00D7749D" w:rsidRPr="00E07B93" w:rsidRDefault="00D7749D" w:rsidP="00D7749D">
      <w:pPr>
        <w:spacing w:after="0" w:line="240" w:lineRule="auto"/>
        <w:ind w:firstLine="1440"/>
        <w:jc w:val="both"/>
        <w:rPr>
          <w:rFonts w:ascii="Arial" w:hAnsi="Arial" w:cs="Arial"/>
          <w:sz w:val="24"/>
          <w:szCs w:val="24"/>
        </w:rPr>
      </w:pPr>
      <w:r w:rsidRPr="00E07B93">
        <w:rPr>
          <w:rFonts w:ascii="Arial" w:hAnsi="Arial" w:cs="Arial"/>
          <w:sz w:val="24"/>
          <w:szCs w:val="24"/>
        </w:rPr>
        <w:t xml:space="preserve">“12.1.4.өөрийн болон гэр бүлийн гишүүдийн хувийн мэдээллийг хамгаалуулах;”  </w:t>
      </w:r>
    </w:p>
    <w:p w14:paraId="1C9CC91D" w14:textId="77777777" w:rsidR="00D7749D" w:rsidRPr="00E07B93" w:rsidRDefault="00D7749D" w:rsidP="00D7749D">
      <w:pPr>
        <w:spacing w:after="0" w:line="240" w:lineRule="auto"/>
        <w:jc w:val="both"/>
        <w:rPr>
          <w:rFonts w:ascii="Arial" w:hAnsi="Arial" w:cs="Arial"/>
          <w:b/>
          <w:sz w:val="24"/>
          <w:szCs w:val="24"/>
        </w:rPr>
      </w:pPr>
    </w:p>
    <w:p w14:paraId="45DC25D7" w14:textId="77777777" w:rsidR="00D7749D" w:rsidRPr="00E07B93" w:rsidRDefault="00D7749D" w:rsidP="00D7749D">
      <w:pPr>
        <w:ind w:left="720" w:firstLine="720"/>
        <w:jc w:val="both"/>
        <w:rPr>
          <w:rFonts w:ascii="Arial" w:hAnsi="Arial" w:cs="Arial"/>
          <w:b/>
          <w:sz w:val="24"/>
          <w:szCs w:val="24"/>
        </w:rPr>
      </w:pPr>
      <w:r w:rsidRPr="00E07B93">
        <w:rPr>
          <w:rFonts w:ascii="Arial" w:hAnsi="Arial" w:cs="Arial"/>
          <w:b/>
          <w:sz w:val="24"/>
          <w:szCs w:val="24"/>
        </w:rPr>
        <w:t xml:space="preserve">12/12 дугаар зүйлийн 12.5, </w:t>
      </w:r>
      <w:r w:rsidRPr="00E07B93">
        <w:rPr>
          <w:rFonts w:ascii="Arial" w:hAnsi="Arial" w:cs="Arial"/>
          <w:b/>
          <w:color w:val="000000" w:themeColor="text1"/>
          <w:sz w:val="24"/>
          <w:szCs w:val="24"/>
        </w:rPr>
        <w:t xml:space="preserve">12.5 </w:t>
      </w:r>
      <w:r w:rsidRPr="00E07B93">
        <w:rPr>
          <w:rFonts w:ascii="Arial" w:hAnsi="Arial" w:cs="Arial"/>
          <w:b/>
          <w:sz w:val="24"/>
          <w:szCs w:val="24"/>
        </w:rPr>
        <w:t>дахь хэсэг:</w:t>
      </w:r>
    </w:p>
    <w:p w14:paraId="29A48DD0" w14:textId="77777777" w:rsidR="00D7749D" w:rsidRPr="00E07B93" w:rsidRDefault="00D7749D" w:rsidP="00D7749D">
      <w:pPr>
        <w:ind w:firstLine="720"/>
        <w:jc w:val="both"/>
        <w:rPr>
          <w:rFonts w:ascii="Arial" w:hAnsi="Arial" w:cs="Arial"/>
          <w:sz w:val="24"/>
          <w:szCs w:val="24"/>
        </w:rPr>
      </w:pPr>
      <w:r w:rsidRPr="00E07B93">
        <w:rPr>
          <w:rFonts w:ascii="Arial" w:hAnsi="Arial" w:cs="Arial"/>
          <w:sz w:val="24"/>
          <w:szCs w:val="24"/>
        </w:rPr>
        <w:t xml:space="preserve">“12.5.Гадаад улсад байгаа Монгол Улсын иргэн эх орондоо буцаж ирэх, улсын хилээр нэвтрэх /орох/ эрхийг баталгаатай эдэлнэ.” </w:t>
      </w:r>
    </w:p>
    <w:p w14:paraId="28E11CD6" w14:textId="77777777" w:rsidR="00D7749D" w:rsidRPr="00E07B93" w:rsidRDefault="00D7749D" w:rsidP="00D7749D">
      <w:pPr>
        <w:spacing w:after="0" w:line="240" w:lineRule="auto"/>
        <w:ind w:firstLine="720"/>
        <w:jc w:val="both"/>
        <w:rPr>
          <w:rFonts w:ascii="Arial" w:hAnsi="Arial" w:cs="Arial"/>
          <w:sz w:val="24"/>
          <w:szCs w:val="24"/>
          <w:lang w:val="en-US"/>
        </w:rPr>
      </w:pPr>
      <w:r w:rsidRPr="00E07B93">
        <w:rPr>
          <w:rFonts w:ascii="Arial" w:hAnsi="Arial" w:cs="Arial"/>
          <w:color w:val="000000" w:themeColor="text1"/>
          <w:sz w:val="24"/>
          <w:szCs w:val="24"/>
          <w:lang w:val="en-US"/>
        </w:rPr>
        <w:t xml:space="preserve"> </w:t>
      </w:r>
      <w:r w:rsidRPr="00E07B93">
        <w:rPr>
          <w:rFonts w:ascii="Arial" w:hAnsi="Arial" w:cs="Arial"/>
          <w:b/>
          <w:color w:val="000000" w:themeColor="text1"/>
          <w:sz w:val="24"/>
          <w:szCs w:val="24"/>
          <w:u w:val="single"/>
          <w:lang w:val="en-AU"/>
        </w:rPr>
        <w:t>12.</w:t>
      </w:r>
      <w:proofErr w:type="gramStart"/>
      <w:r w:rsidRPr="00E07B93">
        <w:rPr>
          <w:rFonts w:ascii="Arial" w:hAnsi="Arial" w:cs="Arial"/>
          <w:b/>
          <w:color w:val="000000" w:themeColor="text1"/>
          <w:sz w:val="24"/>
          <w:szCs w:val="24"/>
          <w:u w:val="single"/>
          <w:lang w:val="en-AU"/>
        </w:rPr>
        <w:t>5</w:t>
      </w:r>
      <w:r w:rsidRPr="00E07B93">
        <w:rPr>
          <w:rFonts w:ascii="Arial" w:hAnsi="Arial" w:cs="Arial"/>
          <w:color w:val="000000" w:themeColor="text1"/>
          <w:sz w:val="24"/>
          <w:szCs w:val="24"/>
          <w:lang w:val="en-AU"/>
        </w:rPr>
        <w:t>.</w:t>
      </w:r>
      <w:r w:rsidRPr="00E07B93">
        <w:rPr>
          <w:rFonts w:ascii="Arial" w:hAnsi="Arial" w:cs="Arial"/>
          <w:sz w:val="24"/>
          <w:szCs w:val="24"/>
        </w:rPr>
        <w:t>Цар</w:t>
      </w:r>
      <w:proofErr w:type="gramEnd"/>
      <w:r w:rsidRPr="00E07B93">
        <w:rPr>
          <w:rFonts w:ascii="Arial" w:hAnsi="Arial" w:cs="Arial"/>
          <w:sz w:val="24"/>
          <w:szCs w:val="24"/>
        </w:rPr>
        <w:t xml:space="preserve"> тахлаар өвчилсөн, эдгэрсэн, халдвар авсан байж болзошгүй болон хавьталд орсон иргэдийн нэр төр, алдар хүндийг гутаан доромжлох, тэдэнд сэтгэл санааны дарамт учруулж болзошгүй мэдээ, мэдээлэл тараахыг хориглоно.</w:t>
      </w:r>
      <w:r w:rsidRPr="00E07B93">
        <w:rPr>
          <w:rFonts w:ascii="Arial" w:hAnsi="Arial" w:cs="Arial"/>
          <w:sz w:val="24"/>
          <w:szCs w:val="24"/>
          <w:lang w:val="en-US"/>
        </w:rPr>
        <w:t>”</w:t>
      </w:r>
    </w:p>
    <w:p w14:paraId="5F1C0107" w14:textId="77777777" w:rsidR="00D7749D" w:rsidRPr="00E07B93" w:rsidRDefault="00D7749D" w:rsidP="00D7749D">
      <w:pPr>
        <w:spacing w:after="0" w:line="240" w:lineRule="auto"/>
        <w:ind w:left="720" w:firstLine="720"/>
        <w:jc w:val="both"/>
        <w:rPr>
          <w:rFonts w:ascii="Arial" w:hAnsi="Arial" w:cs="Arial"/>
          <w:b/>
          <w:sz w:val="24"/>
          <w:szCs w:val="24"/>
        </w:rPr>
      </w:pPr>
    </w:p>
    <w:p w14:paraId="506047BA"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r w:rsidRPr="00E07B93">
        <w:rPr>
          <w:rFonts w:ascii="Arial" w:hAnsi="Arial" w:cs="Arial"/>
          <w:b/>
          <w:color w:val="000000" w:themeColor="text1"/>
          <w:sz w:val="24"/>
          <w:szCs w:val="24"/>
          <w:lang w:val="en-US"/>
        </w:rPr>
        <w:t xml:space="preserve">13/13 </w:t>
      </w:r>
      <w:proofErr w:type="spellStart"/>
      <w:r w:rsidRPr="00E07B93">
        <w:rPr>
          <w:rFonts w:ascii="Arial" w:hAnsi="Arial" w:cs="Arial"/>
          <w:b/>
          <w:color w:val="000000" w:themeColor="text1"/>
          <w:sz w:val="24"/>
          <w:szCs w:val="24"/>
          <w:lang w:val="en-US"/>
        </w:rPr>
        <w:t>дугаар</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зүйлийн</w:t>
      </w:r>
      <w:proofErr w:type="spellEnd"/>
      <w:r w:rsidRPr="00E07B93">
        <w:rPr>
          <w:rFonts w:ascii="Arial" w:hAnsi="Arial" w:cs="Arial"/>
          <w:b/>
          <w:color w:val="000000" w:themeColor="text1"/>
          <w:sz w:val="24"/>
          <w:szCs w:val="24"/>
          <w:lang w:val="en-US"/>
        </w:rPr>
        <w:t xml:space="preserve"> </w:t>
      </w:r>
      <w:r w:rsidRPr="00E07B93">
        <w:rPr>
          <w:rFonts w:ascii="Arial" w:hAnsi="Arial" w:cs="Arial"/>
          <w:b/>
          <w:color w:val="000000" w:themeColor="text1"/>
          <w:sz w:val="24"/>
          <w:szCs w:val="24"/>
        </w:rPr>
        <w:t>13.2.10 дахь заалт:</w:t>
      </w:r>
    </w:p>
    <w:p w14:paraId="18AC90C6"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p>
    <w:p w14:paraId="2F3ACC7B" w14:textId="77777777" w:rsidR="00D7749D" w:rsidRPr="00E07B93" w:rsidRDefault="00D7749D" w:rsidP="00D7749D">
      <w:pPr>
        <w:spacing w:after="0" w:line="240" w:lineRule="auto"/>
        <w:ind w:firstLine="1440"/>
        <w:jc w:val="both"/>
        <w:rPr>
          <w:rFonts w:ascii="Arial" w:hAnsi="Arial" w:cs="Arial"/>
          <w:color w:val="000000" w:themeColor="text1"/>
          <w:sz w:val="24"/>
          <w:szCs w:val="24"/>
        </w:rPr>
      </w:pPr>
      <w:r w:rsidRPr="00E07B93">
        <w:rPr>
          <w:rFonts w:ascii="Arial" w:hAnsi="Arial" w:cs="Arial"/>
          <w:color w:val="000000" w:themeColor="text1"/>
          <w:sz w:val="24"/>
          <w:szCs w:val="24"/>
          <w:lang w:val="en-US"/>
        </w:rPr>
        <w:t>“</w:t>
      </w:r>
      <w:r w:rsidRPr="00E07B93">
        <w:rPr>
          <w:rFonts w:ascii="Arial" w:hAnsi="Arial" w:cs="Arial"/>
          <w:color w:val="000000" w:themeColor="text1"/>
          <w:sz w:val="24"/>
          <w:szCs w:val="24"/>
        </w:rPr>
        <w:t>13.2.</w:t>
      </w:r>
      <w:proofErr w:type="gramStart"/>
      <w:r w:rsidRPr="00E07B93">
        <w:rPr>
          <w:rFonts w:ascii="Arial" w:hAnsi="Arial" w:cs="Arial"/>
          <w:color w:val="000000" w:themeColor="text1"/>
          <w:sz w:val="24"/>
          <w:szCs w:val="24"/>
        </w:rPr>
        <w:t>10.энэ</w:t>
      </w:r>
      <w:proofErr w:type="gramEnd"/>
      <w:r w:rsidRPr="00E07B93">
        <w:rPr>
          <w:rFonts w:ascii="Arial" w:hAnsi="Arial" w:cs="Arial"/>
          <w:color w:val="000000" w:themeColor="text1"/>
          <w:sz w:val="24"/>
          <w:szCs w:val="24"/>
        </w:rPr>
        <w:t xml:space="preserve"> хуулийн 3.3-т заасан ажиллагааны хүрээнд хийгдэх үйл ажиллагаанд Засгийн газар, Улсын онцгой комиссоос гаргасан заавар, зөвлөмжийг баримтлах;”</w:t>
      </w:r>
    </w:p>
    <w:p w14:paraId="7DC34845" w14:textId="77777777" w:rsidR="00D7749D" w:rsidRPr="00E07B93" w:rsidRDefault="00D7749D" w:rsidP="00D7749D">
      <w:pPr>
        <w:spacing w:after="0" w:line="240" w:lineRule="auto"/>
        <w:ind w:firstLine="1440"/>
        <w:jc w:val="both"/>
        <w:rPr>
          <w:rFonts w:ascii="Arial" w:hAnsi="Arial" w:cs="Arial"/>
          <w:color w:val="000000" w:themeColor="text1"/>
          <w:sz w:val="24"/>
          <w:szCs w:val="24"/>
        </w:rPr>
      </w:pPr>
    </w:p>
    <w:p w14:paraId="47B88B1B"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r w:rsidRPr="00E07B93">
        <w:rPr>
          <w:rFonts w:ascii="Arial" w:hAnsi="Arial" w:cs="Arial"/>
          <w:b/>
          <w:color w:val="000000" w:themeColor="text1"/>
          <w:sz w:val="24"/>
          <w:szCs w:val="24"/>
          <w:lang w:val="en-US"/>
        </w:rPr>
        <w:t xml:space="preserve">14/13 </w:t>
      </w:r>
      <w:proofErr w:type="spellStart"/>
      <w:r w:rsidRPr="00E07B93">
        <w:rPr>
          <w:rFonts w:ascii="Arial" w:hAnsi="Arial" w:cs="Arial"/>
          <w:b/>
          <w:color w:val="000000" w:themeColor="text1"/>
          <w:sz w:val="24"/>
          <w:szCs w:val="24"/>
          <w:lang w:val="en-US"/>
        </w:rPr>
        <w:t>дугаар</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зүйлийн</w:t>
      </w:r>
      <w:proofErr w:type="spellEnd"/>
      <w:r w:rsidRPr="00E07B93">
        <w:rPr>
          <w:rFonts w:ascii="Arial" w:hAnsi="Arial" w:cs="Arial"/>
          <w:b/>
          <w:color w:val="000000" w:themeColor="text1"/>
          <w:sz w:val="24"/>
          <w:szCs w:val="24"/>
          <w:lang w:val="en-US"/>
        </w:rPr>
        <w:t xml:space="preserve"> 13.4 </w:t>
      </w:r>
      <w:proofErr w:type="spellStart"/>
      <w:r w:rsidRPr="00E07B93">
        <w:rPr>
          <w:rFonts w:ascii="Arial" w:hAnsi="Arial" w:cs="Arial"/>
          <w:b/>
          <w:color w:val="000000" w:themeColor="text1"/>
          <w:sz w:val="24"/>
          <w:szCs w:val="24"/>
          <w:lang w:val="en-US"/>
        </w:rPr>
        <w:t>дэх</w:t>
      </w:r>
      <w:proofErr w:type="spellEnd"/>
      <w:r w:rsidRPr="00E07B93">
        <w:rPr>
          <w:rFonts w:ascii="Arial" w:hAnsi="Arial" w:cs="Arial"/>
          <w:b/>
          <w:color w:val="000000" w:themeColor="text1"/>
          <w:sz w:val="24"/>
          <w:szCs w:val="24"/>
          <w:lang w:val="en-US"/>
        </w:rPr>
        <w:t xml:space="preserve"> </w:t>
      </w:r>
      <w:proofErr w:type="spellStart"/>
      <w:r w:rsidRPr="00E07B93">
        <w:rPr>
          <w:rFonts w:ascii="Arial" w:hAnsi="Arial" w:cs="Arial"/>
          <w:b/>
          <w:color w:val="000000" w:themeColor="text1"/>
          <w:sz w:val="24"/>
          <w:szCs w:val="24"/>
          <w:lang w:val="en-US"/>
        </w:rPr>
        <w:t>хэсэг</w:t>
      </w:r>
      <w:proofErr w:type="spellEnd"/>
      <w:r w:rsidRPr="00E07B93">
        <w:rPr>
          <w:rFonts w:ascii="Arial" w:hAnsi="Arial" w:cs="Arial"/>
          <w:b/>
          <w:color w:val="000000" w:themeColor="text1"/>
          <w:sz w:val="24"/>
          <w:szCs w:val="24"/>
        </w:rPr>
        <w:t>:</w:t>
      </w:r>
    </w:p>
    <w:p w14:paraId="0DBD7762" w14:textId="77777777" w:rsidR="00D7749D" w:rsidRPr="00E07B93" w:rsidRDefault="00D7749D" w:rsidP="00D7749D">
      <w:pPr>
        <w:spacing w:after="0" w:line="240" w:lineRule="auto"/>
        <w:ind w:left="720" w:firstLine="720"/>
        <w:jc w:val="both"/>
        <w:rPr>
          <w:rFonts w:ascii="Arial" w:hAnsi="Arial" w:cs="Arial"/>
          <w:b/>
          <w:color w:val="000000" w:themeColor="text1"/>
          <w:sz w:val="24"/>
          <w:szCs w:val="24"/>
        </w:rPr>
      </w:pPr>
    </w:p>
    <w:p w14:paraId="3899A5A5"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color w:val="000000" w:themeColor="text1"/>
          <w:sz w:val="24"/>
          <w:szCs w:val="24"/>
        </w:rPr>
        <w:t>“</w:t>
      </w:r>
      <w:r w:rsidRPr="00E07B93">
        <w:rPr>
          <w:rFonts w:ascii="Arial" w:hAnsi="Arial" w:cs="Arial"/>
          <w:sz w:val="24"/>
          <w:szCs w:val="24"/>
          <w:lang w:val="en-AU"/>
        </w:rPr>
        <w:t>13.4.</w:t>
      </w:r>
      <w:r w:rsidRPr="00E07B93">
        <w:rPr>
          <w:rFonts w:ascii="Arial" w:hAnsi="Arial" w:cs="Arial"/>
          <w:sz w:val="24"/>
          <w:szCs w:val="24"/>
        </w:rPr>
        <w:t>Цар тахлаар өвчилсөн, эдгэрсэн, халдвар авсан байж болзошгүй болон хавьталд орсон иргэдийн нэр төр, алдар хүндийг гутаан доромжлох, тэдэнд сэтгэл санааны дарамт учруулж болзошгүй мэдээ, мэдээлэл тараахыг хориглоно.”</w:t>
      </w:r>
    </w:p>
    <w:p w14:paraId="797489DF" w14:textId="77777777" w:rsidR="00D7749D" w:rsidRPr="00E07B93" w:rsidRDefault="00D7749D" w:rsidP="00D7749D">
      <w:pPr>
        <w:spacing w:after="0" w:line="240" w:lineRule="auto"/>
        <w:ind w:left="720" w:firstLine="720"/>
        <w:jc w:val="both"/>
        <w:rPr>
          <w:rFonts w:ascii="Arial" w:hAnsi="Arial" w:cs="Arial"/>
          <w:b/>
          <w:sz w:val="24"/>
          <w:szCs w:val="24"/>
        </w:rPr>
      </w:pPr>
    </w:p>
    <w:p w14:paraId="06DA358A" w14:textId="77777777" w:rsidR="00D7749D" w:rsidRPr="00E07B93" w:rsidRDefault="00D7749D" w:rsidP="00D7749D">
      <w:pPr>
        <w:shd w:val="clear" w:color="auto" w:fill="FFFFFF"/>
        <w:spacing w:after="0" w:line="240" w:lineRule="auto"/>
        <w:ind w:left="720" w:firstLine="720"/>
        <w:jc w:val="both"/>
        <w:textAlignment w:val="top"/>
        <w:rPr>
          <w:rFonts w:ascii="Arial" w:eastAsia="Times New Roman" w:hAnsi="Arial" w:cs="Arial"/>
          <w:b/>
          <w:bCs/>
          <w:sz w:val="24"/>
          <w:szCs w:val="24"/>
        </w:rPr>
      </w:pPr>
      <w:r w:rsidRPr="00E07B93">
        <w:rPr>
          <w:rFonts w:ascii="Arial" w:eastAsia="Times New Roman" w:hAnsi="Arial" w:cs="Arial"/>
          <w:b/>
          <w:sz w:val="24"/>
          <w:szCs w:val="24"/>
        </w:rPr>
        <w:t>15/</w:t>
      </w:r>
      <w:r w:rsidRPr="00E07B93">
        <w:rPr>
          <w:rFonts w:ascii="Arial" w:eastAsia="Times New Roman" w:hAnsi="Arial" w:cs="Arial"/>
          <w:b/>
          <w:bCs/>
          <w:sz w:val="24"/>
          <w:szCs w:val="24"/>
        </w:rPr>
        <w:t>14</w:t>
      </w:r>
      <w:r w:rsidRPr="00E07B93">
        <w:rPr>
          <w:rFonts w:ascii="Arial" w:eastAsia="Times New Roman" w:hAnsi="Arial" w:cs="Arial"/>
          <w:b/>
          <w:bCs/>
          <w:sz w:val="24"/>
          <w:szCs w:val="24"/>
          <w:vertAlign w:val="superscript"/>
        </w:rPr>
        <w:t xml:space="preserve">1 </w:t>
      </w:r>
      <w:r w:rsidRPr="00E07B93">
        <w:rPr>
          <w:rFonts w:ascii="Arial" w:eastAsia="Times New Roman" w:hAnsi="Arial" w:cs="Arial"/>
          <w:b/>
          <w:bCs/>
          <w:sz w:val="24"/>
          <w:szCs w:val="24"/>
        </w:rPr>
        <w:t>дүгээр</w:t>
      </w:r>
      <w:r w:rsidRPr="00E07B93">
        <w:rPr>
          <w:rFonts w:ascii="Arial" w:eastAsia="Times New Roman" w:hAnsi="Arial" w:cs="Arial"/>
          <w:sz w:val="24"/>
          <w:szCs w:val="24"/>
        </w:rPr>
        <w:t xml:space="preserve"> </w:t>
      </w:r>
      <w:r w:rsidRPr="00E07B93">
        <w:rPr>
          <w:rFonts w:ascii="Arial" w:eastAsia="Times New Roman" w:hAnsi="Arial" w:cs="Arial"/>
          <w:b/>
          <w:bCs/>
          <w:sz w:val="24"/>
          <w:szCs w:val="24"/>
        </w:rPr>
        <w:t>зүйл:</w:t>
      </w:r>
    </w:p>
    <w:p w14:paraId="7C44969E"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b/>
          <w:bCs/>
          <w:sz w:val="24"/>
          <w:szCs w:val="24"/>
        </w:rPr>
      </w:pPr>
    </w:p>
    <w:p w14:paraId="6E532109" w14:textId="77777777" w:rsidR="00D7749D" w:rsidRPr="00E07B93" w:rsidRDefault="00D7749D" w:rsidP="00D7749D">
      <w:pPr>
        <w:shd w:val="clear" w:color="auto" w:fill="FFFFFF"/>
        <w:spacing w:after="0" w:line="240" w:lineRule="auto"/>
        <w:ind w:left="3544" w:hanging="2824"/>
        <w:jc w:val="both"/>
        <w:textAlignment w:val="top"/>
        <w:rPr>
          <w:rFonts w:ascii="Arial" w:eastAsia="Times New Roman" w:hAnsi="Arial" w:cs="Arial"/>
          <w:b/>
          <w:bCs/>
          <w:sz w:val="24"/>
          <w:szCs w:val="24"/>
        </w:rPr>
      </w:pPr>
      <w:r w:rsidRPr="00E07B93">
        <w:rPr>
          <w:rFonts w:ascii="Arial" w:eastAsia="Times New Roman" w:hAnsi="Arial" w:cs="Arial"/>
          <w:sz w:val="24"/>
          <w:szCs w:val="24"/>
        </w:rPr>
        <w:t>“</w:t>
      </w:r>
      <w:r w:rsidRPr="00E07B93">
        <w:rPr>
          <w:rFonts w:ascii="Arial" w:eastAsia="Times New Roman" w:hAnsi="Arial" w:cs="Arial"/>
          <w:b/>
          <w:bCs/>
          <w:sz w:val="24"/>
          <w:szCs w:val="24"/>
        </w:rPr>
        <w:t>14</w:t>
      </w:r>
      <w:r w:rsidRPr="00E07B93">
        <w:rPr>
          <w:rFonts w:ascii="Arial" w:eastAsia="Times New Roman" w:hAnsi="Arial" w:cs="Arial"/>
          <w:b/>
          <w:bCs/>
          <w:sz w:val="24"/>
          <w:szCs w:val="24"/>
          <w:vertAlign w:val="superscript"/>
        </w:rPr>
        <w:t xml:space="preserve">1 </w:t>
      </w:r>
      <w:r w:rsidRPr="00E07B93">
        <w:rPr>
          <w:rFonts w:ascii="Arial" w:eastAsia="Times New Roman" w:hAnsi="Arial" w:cs="Arial"/>
          <w:b/>
          <w:bCs/>
          <w:sz w:val="24"/>
          <w:szCs w:val="24"/>
        </w:rPr>
        <w:t>дүгээр</w:t>
      </w:r>
      <w:r w:rsidRPr="00E07B93">
        <w:rPr>
          <w:rFonts w:ascii="Arial" w:eastAsia="Times New Roman" w:hAnsi="Arial" w:cs="Arial"/>
          <w:sz w:val="24"/>
          <w:szCs w:val="24"/>
        </w:rPr>
        <w:t xml:space="preserve"> </w:t>
      </w:r>
      <w:r w:rsidRPr="00E07B93">
        <w:rPr>
          <w:rFonts w:ascii="Arial" w:eastAsia="Times New Roman" w:hAnsi="Arial" w:cs="Arial"/>
          <w:b/>
          <w:bCs/>
          <w:sz w:val="24"/>
          <w:szCs w:val="24"/>
        </w:rPr>
        <w:t xml:space="preserve">зүйл.Барьцаалан зээлдүүлэх газар болон Зээлдэгч    хоорондын зээлийн гэрээний харилцааны </w:t>
      </w:r>
    </w:p>
    <w:p w14:paraId="06273701" w14:textId="77777777" w:rsidR="00D7749D" w:rsidRPr="00E07B93" w:rsidRDefault="00D7749D" w:rsidP="00D7749D">
      <w:pPr>
        <w:shd w:val="clear" w:color="auto" w:fill="FFFFFF"/>
        <w:spacing w:after="0" w:line="240" w:lineRule="auto"/>
        <w:ind w:left="993" w:firstLine="3685"/>
        <w:jc w:val="both"/>
        <w:textAlignment w:val="top"/>
        <w:rPr>
          <w:rFonts w:ascii="Arial" w:eastAsia="Times New Roman" w:hAnsi="Arial" w:cs="Arial"/>
          <w:b/>
          <w:bCs/>
          <w:sz w:val="24"/>
          <w:szCs w:val="24"/>
        </w:rPr>
      </w:pPr>
      <w:r w:rsidRPr="00E07B93">
        <w:rPr>
          <w:rFonts w:ascii="Arial" w:eastAsia="Times New Roman" w:hAnsi="Arial" w:cs="Arial"/>
          <w:b/>
          <w:bCs/>
          <w:sz w:val="24"/>
          <w:szCs w:val="24"/>
        </w:rPr>
        <w:t>хүрээнд авах арга хэмжээ</w:t>
      </w:r>
    </w:p>
    <w:p w14:paraId="2975E806" w14:textId="77777777" w:rsidR="00D7749D" w:rsidRPr="00E07B93" w:rsidRDefault="00D7749D" w:rsidP="00D7749D">
      <w:pPr>
        <w:shd w:val="clear" w:color="auto" w:fill="FFFFFF"/>
        <w:spacing w:after="0" w:line="240" w:lineRule="auto"/>
        <w:jc w:val="both"/>
        <w:textAlignment w:val="top"/>
        <w:rPr>
          <w:rFonts w:ascii="Arial" w:eastAsia="Times New Roman" w:hAnsi="Arial" w:cs="Arial"/>
          <w:b/>
          <w:bCs/>
          <w:sz w:val="24"/>
          <w:szCs w:val="24"/>
        </w:rPr>
      </w:pPr>
    </w:p>
    <w:p w14:paraId="2B52ECAC"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.1.Барьцаалан зээлдүүлэх газар нь Зээлдэгчтэй байгуулсан зээлийн гэрээний 2020 оны 12 дугаар сарын 22-ны өдрөөс 2021 оны 7 дугаар сарын 01-ний өдөр хүртэлх хугацаанд хамаарах хүүгийн хэмжээг сарын 3 /гурав/ хувиас, алдангийг 0.2 (тэг бүхэл хоёр) хувиас тус тус хэтрүүлэхгүй тооцно.</w:t>
      </w:r>
    </w:p>
    <w:p w14:paraId="274E48B2"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01478FB6"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.2.Энэ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 xml:space="preserve">.1-д заасан зээлийн гэрээний хугацаанд бусад нэмэгдүүлсэн хүү, шимтгэл, хураамж тооцохгүй. </w:t>
      </w:r>
    </w:p>
    <w:p w14:paraId="3160F1B0"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6F24CC18"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.3.Барьцаалан зээлдүүлэх газар дараах арга хэмжээг хэрэгжүүлнэ:</w:t>
      </w:r>
    </w:p>
    <w:p w14:paraId="71B6B448"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092F249F"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.3.1.зээлийн гэрээнд 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.1-д заасны дагуу өөрчлөлт оруулах үүрэгтэй бөгөөд өөрчлөлттэй холбоотой мэдээллийг боломжит арга хэрэгслийг ашиглаж Зээлдэгчид мэдэгдэх;</w:t>
      </w:r>
    </w:p>
    <w:p w14:paraId="709CA1FA"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p>
    <w:p w14:paraId="43FEF931" w14:textId="77777777" w:rsidR="00D7749D" w:rsidRPr="00E07B93" w:rsidRDefault="00D7749D" w:rsidP="00D7749D">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.3.2.зээлийн гэрээнд өөрчлөлт оруулж, зээлийн төлбөр, хүү төлөх хуваарийг шинэчлэн Зээлдэгчид мэдэгдэх.</w:t>
      </w:r>
    </w:p>
    <w:p w14:paraId="27AAB2EE" w14:textId="77777777" w:rsidR="00D7749D" w:rsidRPr="00E07B93" w:rsidRDefault="00D7749D" w:rsidP="00D7749D">
      <w:pPr>
        <w:shd w:val="clear" w:color="auto" w:fill="FFFFFF"/>
        <w:spacing w:after="0" w:line="240" w:lineRule="auto"/>
        <w:ind w:firstLine="1440"/>
        <w:jc w:val="both"/>
        <w:textAlignment w:val="top"/>
        <w:rPr>
          <w:rFonts w:ascii="Arial" w:hAnsi="Arial" w:cs="Arial"/>
          <w:color w:val="000000" w:themeColor="text1"/>
          <w:sz w:val="24"/>
          <w:szCs w:val="24"/>
        </w:rPr>
      </w:pPr>
    </w:p>
    <w:p w14:paraId="5A9F1E0A"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.4.Барьцаалан зээлдүүлэх газар 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 xml:space="preserve">.1-д заасан хугацаанд бусад нэмэгдүүлсэн хүү, шимтгэл, хураамж тооцох болон 2020 оны 11 дүгээр сарын  12-ний өдрөөс хойш гэрээ байгуулж 2020 оны 12 дугаар сарын 22-ны өдрийн байдлаар гэрээ хүчин төгөлдөр үйлчилж буй зээлдэгчийн болон 2021 оны 6 дугаар сарын 30-ний өдөр хүртэлх хугацаанд байгуулсан зээлийн гэрээний  барьцаалуулсан  хөрөнгийг 2021 оны 7 дүгээр сарын 01-ний өдөр хүртэлx хугацаанд барьцаа хөрөнгөөр үүргийн гүйцэтгэл хангах арга хэрэглэхийг хориглоно. </w:t>
      </w:r>
    </w:p>
    <w:p w14:paraId="25504DB6"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14C1FE0F"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 xml:space="preserve">.5.Зээлдэгч  нь энэ хуульд заасны дагуу гэрээнд өөрчлөлт оруулахыг Барьцаалан зээлдүүлэх газраас шаардах эрхтэй. </w:t>
      </w:r>
    </w:p>
    <w:p w14:paraId="713C4F1A"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31B3877E"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.6.Зээлдэгч 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.1,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.2-д заасны дагуу тухайн хугацаанд хөнгөлөлттэй нөхцөлт зээлийн хүү, алданги төлөх эрхтэй бөгөөд бусад нэмэгдүүлсэн хүү, шимтгэл, хураамж төлөх үүргээс чөлөөлөгдөх, барьцаалан зээлдүүлэх газарт барьцаалсан хөрөнгөөрөө үүргийн гүйцэтгэлийг хангуулахгүй байхыг шаардах эрхтэй.</w:t>
      </w:r>
    </w:p>
    <w:p w14:paraId="4F61A7BE"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706CFBFD"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.7.Зээлдэгч нь Барьцаалан зээлдүүлэх газрыг энэ хуульд заасныг зөрчсөн гэж үзвэл Шударга өрсөлдөөн, хэрэглэгчийн төлөө газарт гомдлоо гаргана.</w:t>
      </w:r>
    </w:p>
    <w:p w14:paraId="200BFC31"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06D6B135"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r w:rsidRPr="00E07B93">
        <w:rPr>
          <w:rFonts w:ascii="Arial" w:eastAsia="Times New Roman" w:hAnsi="Arial" w:cs="Arial"/>
          <w:color w:val="000000" w:themeColor="text1"/>
          <w:sz w:val="24"/>
          <w:szCs w:val="24"/>
        </w:rPr>
        <w:t>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.8.Зээлдэгч зээлийн гэрээний үлдэгдэл төлбөр, хүү, алданги, бусад шимтгэл, хураамжийг төлж барагдуулахад 2020 оны 12 дугаар сарын 22-ны өдрөөс өмнө Барьцаалан зээлдүүлэх газартай гэрээ байгуулсан харилцаанд энэ хуулийн 14</w:t>
      </w:r>
      <w:r w:rsidRPr="00E07B93">
        <w:rPr>
          <w:rFonts w:ascii="Arial" w:eastAsia="Times New Roman" w:hAnsi="Arial" w:cs="Arial"/>
          <w:color w:val="000000" w:themeColor="text1"/>
          <w:sz w:val="24"/>
          <w:szCs w:val="24"/>
          <w:vertAlign w:val="superscript"/>
        </w:rPr>
        <w:t>1</w:t>
      </w:r>
      <w:r w:rsidRPr="00E07B93">
        <w:rPr>
          <w:rFonts w:ascii="Arial" w:eastAsia="Times New Roman" w:hAnsi="Arial" w:cs="Arial"/>
          <w:color w:val="000000" w:themeColor="text1"/>
          <w:sz w:val="24"/>
          <w:szCs w:val="24"/>
        </w:rPr>
        <w:t xml:space="preserve"> дүгээр зүйлийг буцаан хэрэглэхгүй.</w:t>
      </w:r>
    </w:p>
    <w:p w14:paraId="7558E3B7"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color w:val="000000" w:themeColor="text1"/>
          <w:sz w:val="24"/>
          <w:szCs w:val="24"/>
        </w:rPr>
      </w:pPr>
    </w:p>
    <w:p w14:paraId="6E24DCC9" w14:textId="77777777" w:rsidR="00D7749D" w:rsidRPr="00E07B93" w:rsidRDefault="00D7749D" w:rsidP="00D7749D">
      <w:pPr>
        <w:shd w:val="clear" w:color="auto" w:fill="FFFFFF"/>
        <w:spacing w:after="0" w:line="240" w:lineRule="auto"/>
        <w:ind w:firstLine="720"/>
        <w:jc w:val="both"/>
        <w:textAlignment w:val="top"/>
        <w:rPr>
          <w:rFonts w:ascii="Arial" w:eastAsia="Times New Roman" w:hAnsi="Arial" w:cs="Arial"/>
          <w:sz w:val="24"/>
          <w:szCs w:val="24"/>
        </w:rPr>
      </w:pPr>
      <w:r w:rsidRPr="00E07B93">
        <w:rPr>
          <w:rFonts w:ascii="Arial" w:eastAsia="Times New Roman" w:hAnsi="Arial" w:cs="Arial"/>
          <w:color w:val="000000"/>
          <w:sz w:val="24"/>
          <w:szCs w:val="24"/>
        </w:rPr>
        <w:t>14</w:t>
      </w:r>
      <w:r w:rsidRPr="00E07B93">
        <w:rPr>
          <w:rFonts w:ascii="Arial" w:eastAsia="Times New Roman" w:hAnsi="Arial" w:cs="Arial"/>
          <w:color w:val="000000"/>
          <w:sz w:val="24"/>
          <w:szCs w:val="24"/>
          <w:vertAlign w:val="superscript"/>
        </w:rPr>
        <w:t>1</w:t>
      </w:r>
      <w:r w:rsidRPr="00E07B93">
        <w:rPr>
          <w:rFonts w:ascii="Arial" w:eastAsia="Times New Roman" w:hAnsi="Arial" w:cs="Arial"/>
          <w:sz w:val="24"/>
          <w:szCs w:val="24"/>
        </w:rPr>
        <w:t xml:space="preserve">.9.Зээлдэгч барьцаалсан хөрөнгөөр үүргийн гүйцэтгэлийг хангуулахад 2020 оны 11 дүгээр сарын 12-ны өдрөөс өмнө </w:t>
      </w:r>
      <w:r w:rsidRPr="00E07B93">
        <w:rPr>
          <w:rFonts w:ascii="Arial" w:eastAsia="Times New Roman" w:hAnsi="Arial" w:cs="Arial"/>
          <w:color w:val="333333"/>
          <w:sz w:val="24"/>
          <w:szCs w:val="24"/>
        </w:rPr>
        <w:t>Барьцаалан зээлдүүлэх газарт</w:t>
      </w:r>
      <w:r w:rsidRPr="00E07B93">
        <w:rPr>
          <w:rFonts w:ascii="Arial" w:eastAsia="Times New Roman" w:hAnsi="Arial" w:cs="Arial"/>
          <w:sz w:val="24"/>
          <w:szCs w:val="24"/>
        </w:rPr>
        <w:t xml:space="preserve">ай гэрээ байгуулсан харилцаанд энэ хуулийн </w:t>
      </w:r>
      <w:r w:rsidRPr="00E07B93">
        <w:rPr>
          <w:rFonts w:ascii="Arial" w:eastAsia="Times New Roman" w:hAnsi="Arial" w:cs="Arial"/>
          <w:color w:val="000000"/>
          <w:sz w:val="24"/>
          <w:szCs w:val="24"/>
        </w:rPr>
        <w:t>14</w:t>
      </w:r>
      <w:r w:rsidRPr="00E07B93">
        <w:rPr>
          <w:rFonts w:ascii="Arial" w:eastAsia="Times New Roman" w:hAnsi="Arial" w:cs="Arial"/>
          <w:color w:val="000000"/>
          <w:sz w:val="24"/>
          <w:szCs w:val="24"/>
          <w:vertAlign w:val="superscript"/>
        </w:rPr>
        <w:t>1</w:t>
      </w:r>
      <w:r w:rsidRPr="00E07B93">
        <w:rPr>
          <w:rFonts w:ascii="Arial" w:eastAsia="Times New Roman" w:hAnsi="Arial" w:cs="Arial"/>
          <w:sz w:val="24"/>
          <w:szCs w:val="24"/>
        </w:rPr>
        <w:t xml:space="preserve"> дүгээр зүйлийг буцаан хэрэглэхгүй.</w:t>
      </w:r>
      <w:r w:rsidRPr="00E07B93">
        <w:rPr>
          <w:rFonts w:ascii="Arial" w:eastAsia="Times New Roman" w:hAnsi="Arial" w:cs="Arial"/>
          <w:color w:val="333333"/>
          <w:sz w:val="24"/>
          <w:szCs w:val="24"/>
        </w:rPr>
        <w:t>”</w:t>
      </w:r>
    </w:p>
    <w:p w14:paraId="17370E39" w14:textId="77777777" w:rsidR="00D7749D" w:rsidRPr="00E07B93" w:rsidRDefault="00D7749D" w:rsidP="00D7749D">
      <w:pPr>
        <w:spacing w:after="0" w:line="240" w:lineRule="auto"/>
        <w:ind w:left="720" w:firstLine="720"/>
        <w:jc w:val="both"/>
        <w:rPr>
          <w:rFonts w:ascii="Arial" w:hAnsi="Arial" w:cs="Arial"/>
          <w:b/>
          <w:sz w:val="24"/>
          <w:szCs w:val="24"/>
        </w:rPr>
      </w:pPr>
    </w:p>
    <w:p w14:paraId="36295648" w14:textId="77777777" w:rsidR="00D7749D" w:rsidRPr="00E07B93" w:rsidRDefault="00D7749D" w:rsidP="00D7749D">
      <w:pPr>
        <w:spacing w:after="0" w:line="240" w:lineRule="auto"/>
        <w:ind w:left="4253" w:hanging="2813"/>
        <w:jc w:val="both"/>
        <w:rPr>
          <w:rFonts w:ascii="Arial" w:hAnsi="Arial" w:cs="Arial"/>
          <w:b/>
          <w:sz w:val="24"/>
          <w:szCs w:val="24"/>
        </w:rPr>
      </w:pPr>
      <w:r w:rsidRPr="00E07B93">
        <w:rPr>
          <w:rFonts w:ascii="Arial" w:hAnsi="Arial" w:cs="Arial"/>
          <w:b/>
          <w:sz w:val="24"/>
          <w:szCs w:val="24"/>
        </w:rPr>
        <w:t>16/16</w:t>
      </w:r>
      <w:r w:rsidRPr="00E07B93">
        <w:rPr>
          <w:rFonts w:ascii="Arial" w:hAnsi="Arial" w:cs="Arial"/>
          <w:b/>
          <w:sz w:val="24"/>
          <w:szCs w:val="24"/>
          <w:vertAlign w:val="superscript"/>
        </w:rPr>
        <w:t>1</w:t>
      </w:r>
      <w:r w:rsidRPr="00E07B93">
        <w:rPr>
          <w:rFonts w:ascii="Arial" w:hAnsi="Arial" w:cs="Arial"/>
          <w:b/>
          <w:sz w:val="24"/>
          <w:szCs w:val="24"/>
        </w:rPr>
        <w:t xml:space="preserve"> дүгээр зүйл.Коронавируст халдвар /Ковид-19/-ын цар тахлын үндэсний цахим мэдээллийн сан</w:t>
      </w:r>
    </w:p>
    <w:p w14:paraId="6ADFDD1F" w14:textId="77777777" w:rsidR="00D7749D" w:rsidRPr="00E07B93" w:rsidRDefault="00D7749D" w:rsidP="00D7749D">
      <w:pPr>
        <w:spacing w:after="0" w:line="240" w:lineRule="auto"/>
        <w:ind w:left="720" w:firstLine="720"/>
        <w:jc w:val="both"/>
        <w:rPr>
          <w:rFonts w:ascii="Arial" w:hAnsi="Arial" w:cs="Arial"/>
          <w:b/>
          <w:sz w:val="24"/>
          <w:szCs w:val="24"/>
        </w:rPr>
      </w:pPr>
    </w:p>
    <w:p w14:paraId="2932EDB7"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sz w:val="24"/>
          <w:szCs w:val="24"/>
        </w:rPr>
        <w:t>“16</w:t>
      </w:r>
      <w:r w:rsidRPr="00E07B93">
        <w:rPr>
          <w:rFonts w:ascii="Arial" w:hAnsi="Arial" w:cs="Arial"/>
          <w:sz w:val="24"/>
          <w:szCs w:val="24"/>
          <w:vertAlign w:val="superscript"/>
        </w:rPr>
        <w:t>1</w:t>
      </w:r>
      <w:r w:rsidRPr="00E07B93">
        <w:rPr>
          <w:rFonts w:ascii="Arial" w:hAnsi="Arial" w:cs="Arial"/>
          <w:sz w:val="24"/>
          <w:szCs w:val="24"/>
        </w:rPr>
        <w:t>.1.Засгийн газар энэ хуулийн 7.1.6, 7.1.11-т заасан арга хэмжээг авч хэрэгжүүлэх зорилгоор “Коронавируст халдвар /Ковид-19/-ын цар тахлын үндэсний цахим мэдээллийн сан”-г бүрдүүлж, ашиглана.</w:t>
      </w:r>
    </w:p>
    <w:p w14:paraId="21D65E46" w14:textId="77777777" w:rsidR="00D7749D" w:rsidRPr="00E07B93" w:rsidRDefault="00D7749D" w:rsidP="00D7749D">
      <w:pPr>
        <w:spacing w:after="0" w:line="240" w:lineRule="auto"/>
        <w:ind w:firstLine="720"/>
        <w:jc w:val="both"/>
        <w:rPr>
          <w:rFonts w:ascii="Arial" w:hAnsi="Arial" w:cs="Arial"/>
          <w:sz w:val="24"/>
          <w:szCs w:val="24"/>
        </w:rPr>
      </w:pPr>
    </w:p>
    <w:p w14:paraId="37EB6046" w14:textId="77777777" w:rsidR="00D7749D" w:rsidRPr="00E07B93" w:rsidRDefault="00D7749D" w:rsidP="00D7749D">
      <w:pPr>
        <w:spacing w:after="0" w:line="240" w:lineRule="auto"/>
        <w:ind w:firstLine="720"/>
        <w:jc w:val="both"/>
        <w:rPr>
          <w:rFonts w:ascii="Arial" w:hAnsi="Arial" w:cs="Arial"/>
          <w:sz w:val="24"/>
          <w:szCs w:val="24"/>
        </w:rPr>
      </w:pPr>
      <w:r w:rsidRPr="00E07B93">
        <w:rPr>
          <w:rFonts w:ascii="Arial" w:hAnsi="Arial" w:cs="Arial"/>
          <w:sz w:val="24"/>
          <w:szCs w:val="24"/>
        </w:rPr>
        <w:t>16</w:t>
      </w:r>
      <w:r w:rsidRPr="00E07B93">
        <w:rPr>
          <w:rFonts w:ascii="Arial" w:hAnsi="Arial" w:cs="Arial"/>
          <w:sz w:val="24"/>
          <w:szCs w:val="24"/>
          <w:vertAlign w:val="superscript"/>
        </w:rPr>
        <w:t>1</w:t>
      </w:r>
      <w:r w:rsidRPr="00E07B93">
        <w:rPr>
          <w:rFonts w:ascii="Arial" w:hAnsi="Arial" w:cs="Arial"/>
          <w:sz w:val="24"/>
          <w:szCs w:val="24"/>
        </w:rPr>
        <w:t xml:space="preserve">.2.Коронавируст халдвар /Ковид-19/-ын цар тахлын үндэсний цахим мэдээллийн сан бүрдүүлэх, ашиглах журмыг Засгийн газар батална.”  </w:t>
      </w:r>
    </w:p>
    <w:p w14:paraId="5BD923C9" w14:textId="77777777" w:rsidR="00D7749D" w:rsidRPr="00E07B93" w:rsidRDefault="00D7749D" w:rsidP="00D7749D">
      <w:pPr>
        <w:spacing w:after="0" w:line="240" w:lineRule="auto"/>
        <w:ind w:left="720" w:firstLine="720"/>
        <w:jc w:val="both"/>
        <w:rPr>
          <w:rFonts w:ascii="Arial" w:hAnsi="Arial" w:cs="Arial"/>
          <w:b/>
          <w:sz w:val="24"/>
          <w:szCs w:val="24"/>
        </w:rPr>
      </w:pPr>
    </w:p>
    <w:p w14:paraId="343EC55D" w14:textId="77777777" w:rsidR="00D7749D" w:rsidRPr="00E07B93" w:rsidRDefault="00D7749D" w:rsidP="00D7749D">
      <w:pPr>
        <w:spacing w:after="0" w:line="240" w:lineRule="auto"/>
        <w:ind w:left="720" w:firstLine="720"/>
        <w:jc w:val="both"/>
        <w:rPr>
          <w:rFonts w:ascii="Arial" w:eastAsia="Times New Roman" w:hAnsi="Arial" w:cs="Arial"/>
          <w:b/>
          <w:noProof/>
          <w:color w:val="000000" w:themeColor="text1"/>
          <w:sz w:val="24"/>
          <w:szCs w:val="24"/>
        </w:rPr>
      </w:pPr>
      <w:r w:rsidRPr="00E07B93">
        <w:rPr>
          <w:rFonts w:ascii="Arial" w:eastAsia="Times New Roman" w:hAnsi="Arial" w:cs="Arial"/>
          <w:b/>
          <w:noProof/>
          <w:color w:val="000000" w:themeColor="text1"/>
          <w:sz w:val="24"/>
          <w:szCs w:val="24"/>
          <w:lang w:val="en-US"/>
        </w:rPr>
        <w:t>17</w:t>
      </w:r>
      <w:r w:rsidRPr="00E07B93">
        <w:rPr>
          <w:rFonts w:ascii="Arial" w:eastAsia="Times New Roman" w:hAnsi="Arial" w:cs="Arial"/>
          <w:b/>
          <w:noProof/>
          <w:color w:val="000000" w:themeColor="text1"/>
          <w:sz w:val="24"/>
          <w:szCs w:val="24"/>
        </w:rPr>
        <w:t>/17 дугаар зүйлийн 17.3 дахь хэсэг:</w:t>
      </w:r>
    </w:p>
    <w:p w14:paraId="6726577A" w14:textId="77777777" w:rsidR="00D7749D" w:rsidRPr="00E07B93" w:rsidRDefault="00D7749D" w:rsidP="00D7749D">
      <w:pPr>
        <w:spacing w:after="0" w:line="240" w:lineRule="auto"/>
        <w:ind w:left="720" w:firstLine="720"/>
        <w:jc w:val="both"/>
        <w:rPr>
          <w:rFonts w:ascii="Arial" w:eastAsia="Times New Roman" w:hAnsi="Arial" w:cs="Arial"/>
          <w:b/>
          <w:noProof/>
          <w:color w:val="000000" w:themeColor="text1"/>
          <w:sz w:val="24"/>
          <w:szCs w:val="24"/>
        </w:rPr>
      </w:pPr>
    </w:p>
    <w:p w14:paraId="44F6C33B" w14:textId="77777777" w:rsidR="00D7749D" w:rsidRPr="00E07B93" w:rsidRDefault="00D7749D" w:rsidP="00D7749D">
      <w:pPr>
        <w:spacing w:after="0" w:line="240" w:lineRule="auto"/>
        <w:ind w:firstLine="720"/>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“17.3.Энэ хуульд заасан үндэслэл, журам, эрх хэмжээний хүрээнд шийдвэр гаргаж, арга хэмжээ авсантай нь холбогдуулан хуульд тусгайлан зааснаас бусад тохиолдолд эрх бүхий байгууллага, албан тушаалтанд аливаа хариуцлага хүлээлгэх үндэслэл болохгүй.”</w:t>
      </w:r>
    </w:p>
    <w:p w14:paraId="49AC7517" w14:textId="77777777" w:rsidR="00D7749D" w:rsidRPr="00E07B93" w:rsidRDefault="00D7749D" w:rsidP="00D7749D">
      <w:pPr>
        <w:spacing w:before="120" w:after="120" w:line="240" w:lineRule="auto"/>
        <w:ind w:left="720" w:firstLine="720"/>
        <w:jc w:val="both"/>
        <w:rPr>
          <w:rFonts w:ascii="Arial" w:hAnsi="Arial" w:cs="Arial"/>
          <w:b/>
          <w:bCs/>
          <w:sz w:val="24"/>
          <w:szCs w:val="24"/>
        </w:rPr>
      </w:pPr>
      <w:r w:rsidRPr="00E07B93">
        <w:rPr>
          <w:rFonts w:ascii="Arial" w:hAnsi="Arial" w:cs="Arial"/>
          <w:b/>
          <w:bCs/>
          <w:sz w:val="24"/>
          <w:szCs w:val="24"/>
        </w:rPr>
        <w:t>18/18 дугаар зүйлийн 18.3 дахь хэсэг:</w:t>
      </w:r>
    </w:p>
    <w:p w14:paraId="7814D835" w14:textId="77777777" w:rsidR="00D7749D" w:rsidRPr="00E07B93" w:rsidRDefault="00D7749D" w:rsidP="00D7749D">
      <w:pPr>
        <w:spacing w:before="120" w:after="120" w:line="240" w:lineRule="auto"/>
        <w:ind w:firstLine="720"/>
        <w:jc w:val="both"/>
        <w:rPr>
          <w:rFonts w:ascii="Arial" w:eastAsia="Times New Roman" w:hAnsi="Arial" w:cs="Arial"/>
          <w:sz w:val="24"/>
          <w:szCs w:val="24"/>
        </w:rPr>
      </w:pPr>
      <w:r w:rsidRPr="00E07B93">
        <w:rPr>
          <w:rFonts w:ascii="Arial" w:hAnsi="Arial" w:cs="Arial"/>
          <w:bCs/>
          <w:sz w:val="24"/>
          <w:szCs w:val="24"/>
        </w:rPr>
        <w:t xml:space="preserve">“18.3.Энэ хуулийн 18.1 дэх заалтад энэ хуулийн </w:t>
      </w:r>
      <w:r w:rsidRPr="00E07B93">
        <w:rPr>
          <w:rFonts w:ascii="Arial" w:eastAsia="Times New Roman" w:hAnsi="Arial" w:cs="Arial"/>
          <w:sz w:val="24"/>
          <w:szCs w:val="24"/>
        </w:rPr>
        <w:t>11</w:t>
      </w:r>
      <w:r w:rsidRPr="00E07B93">
        <w:rPr>
          <w:rFonts w:ascii="Arial" w:eastAsia="Times New Roman" w:hAnsi="Arial" w:cs="Arial"/>
          <w:sz w:val="24"/>
          <w:szCs w:val="24"/>
          <w:vertAlign w:val="superscript"/>
        </w:rPr>
        <w:t>1</w:t>
      </w:r>
      <w:r w:rsidRPr="00E07B93">
        <w:rPr>
          <w:rFonts w:ascii="Arial" w:eastAsia="Times New Roman" w:hAnsi="Arial" w:cs="Arial"/>
          <w:sz w:val="24"/>
          <w:szCs w:val="24"/>
        </w:rPr>
        <w:t>, 14</w:t>
      </w:r>
      <w:r w:rsidRPr="00E07B93">
        <w:rPr>
          <w:rFonts w:ascii="Arial" w:eastAsia="Times New Roman" w:hAnsi="Arial" w:cs="Arial"/>
          <w:sz w:val="24"/>
          <w:szCs w:val="24"/>
          <w:vertAlign w:val="superscript"/>
        </w:rPr>
        <w:t>1</w:t>
      </w:r>
      <w:r w:rsidRPr="00E07B93">
        <w:rPr>
          <w:rFonts w:ascii="Arial" w:eastAsia="Times New Roman" w:hAnsi="Arial" w:cs="Arial"/>
          <w:sz w:val="24"/>
          <w:szCs w:val="24"/>
        </w:rPr>
        <w:t>дүгээр</w:t>
      </w:r>
      <w:r w:rsidRPr="00E07B93">
        <w:rPr>
          <w:rFonts w:ascii="Arial" w:hAnsi="Arial" w:cs="Arial"/>
          <w:bCs/>
          <w:sz w:val="24"/>
          <w:szCs w:val="24"/>
        </w:rPr>
        <w:t xml:space="preserve"> зүйлд заасан харилцаа хамаарахгүй.”</w:t>
      </w:r>
    </w:p>
    <w:p w14:paraId="52B755D3" w14:textId="77777777" w:rsidR="00D7749D" w:rsidRPr="00E07B93" w:rsidRDefault="00D7749D" w:rsidP="00D7749D">
      <w:pPr>
        <w:spacing w:after="0" w:line="240" w:lineRule="auto"/>
        <w:ind w:firstLine="720"/>
        <w:jc w:val="both"/>
        <w:rPr>
          <w:rFonts w:ascii="Arial" w:eastAsia="Times New Roman" w:hAnsi="Arial" w:cs="Arial"/>
          <w:color w:val="000000" w:themeColor="text1"/>
          <w:sz w:val="24"/>
          <w:szCs w:val="24"/>
          <w:shd w:val="clear" w:color="auto" w:fill="FFFFFF"/>
        </w:rPr>
      </w:pPr>
      <w:r w:rsidRPr="00E07B93">
        <w:rPr>
          <w:rFonts w:ascii="Arial" w:eastAsia="Times New Roman" w:hAnsi="Arial" w:cs="Arial"/>
          <w:b/>
          <w:bCs/>
          <w:noProof/>
          <w:color w:val="000000" w:themeColor="text1"/>
          <w:sz w:val="24"/>
          <w:szCs w:val="24"/>
        </w:rPr>
        <w:t>2 дугаар зүйл</w:t>
      </w:r>
      <w:r w:rsidRPr="00E07B93">
        <w:rPr>
          <w:rFonts w:ascii="Arial" w:eastAsia="Times New Roman" w:hAnsi="Arial" w:cs="Arial"/>
          <w:b/>
          <w:noProof/>
          <w:color w:val="000000" w:themeColor="text1"/>
          <w:sz w:val="24"/>
          <w:szCs w:val="24"/>
        </w:rPr>
        <w:t>.</w:t>
      </w:r>
      <w:r w:rsidRPr="00E07B93">
        <w:rPr>
          <w:rFonts w:ascii="Arial" w:eastAsia="Times New Roman" w:hAnsi="Arial" w:cs="Arial"/>
          <w:noProof/>
          <w:color w:val="000000" w:themeColor="text1"/>
          <w:sz w:val="24"/>
          <w:szCs w:val="24"/>
        </w:rPr>
        <w:t>Коронавируст халдвар /Ковид</w:t>
      </w:r>
      <w:r w:rsidRPr="00E07B93">
        <w:rPr>
          <w:rFonts w:ascii="Arial" w:eastAsia="Times New Roman" w:hAnsi="Arial" w:cs="Arial"/>
          <w:strike/>
          <w:noProof/>
          <w:color w:val="000000" w:themeColor="text1"/>
          <w:sz w:val="24"/>
          <w:szCs w:val="24"/>
        </w:rPr>
        <w:t>-</w:t>
      </w:r>
      <w:r w:rsidRPr="00E07B93">
        <w:rPr>
          <w:rFonts w:ascii="Arial" w:eastAsia="Times New Roman" w:hAnsi="Arial" w:cs="Arial"/>
          <w:noProof/>
          <w:color w:val="000000" w:themeColor="text1"/>
          <w:sz w:val="24"/>
          <w:szCs w:val="24"/>
        </w:rPr>
        <w:t>19/-ын цар тахлаас урьдчилан сэргийлэх, тэмцэх, нийгэм, эдийн засагт үзүүлэх сөрөг нөлөөллийг бууруулах тухай  хуулийн</w:t>
      </w:r>
      <w:r w:rsidRPr="00E07B93">
        <w:rPr>
          <w:rFonts w:ascii="Arial" w:eastAsia="Times New Roman" w:hAnsi="Arial" w:cs="Arial"/>
          <w:color w:val="000000" w:themeColor="text1"/>
          <w:sz w:val="24"/>
          <w:szCs w:val="24"/>
          <w:shd w:val="clear" w:color="auto" w:fill="FFFFFF"/>
        </w:rPr>
        <w:t xml:space="preserve"> </w:t>
      </w:r>
      <w:r w:rsidRPr="00E07B93">
        <w:rPr>
          <w:rFonts w:ascii="Arial" w:hAnsi="Arial" w:cs="Arial"/>
          <w:sz w:val="24"/>
          <w:szCs w:val="24"/>
        </w:rPr>
        <w:t>3 дугаар зүйлийн 3.2 дахь заалтын “Аймаг, нийслэл, сум дүүргийн иргэдийн Төлөөлөгчдийн Хурлын сонгуулийн тухай” гэсний дараа “хууль, Сонгуулийн тухай” гэж,</w:t>
      </w:r>
      <w:r w:rsidRPr="00E07B93">
        <w:t xml:space="preserve"> </w:t>
      </w:r>
      <w:r w:rsidRPr="00E07B93">
        <w:rPr>
          <w:rFonts w:ascii="Arial" w:eastAsia="Arial" w:hAnsi="Arial" w:cs="Arial"/>
          <w:bCs/>
          <w:noProof/>
          <w:sz w:val="24"/>
          <w:szCs w:val="24"/>
          <w:lang w:val="en-US"/>
        </w:rPr>
        <w:t xml:space="preserve">7 дугаар зүйлийн 7.1.5 дахь заалтын “дэмжлэг үзүүлэх” гэсний дараа “, ажилгүйдлийн тэтгэмж олгох” гэж, мөн зүйлийн </w:t>
      </w:r>
      <w:r w:rsidRPr="00E07B93">
        <w:rPr>
          <w:rFonts w:ascii="Arial" w:hAnsi="Arial" w:cs="Arial"/>
          <w:sz w:val="24"/>
          <w:szCs w:val="24"/>
        </w:rPr>
        <w:t>7.1.8 дахь заалтын “хойшлуулах, сургалтын” гэсний дараа “болон дотуур байрны” гэж, 9 дүгээр зүйлийн 9.10 дахь заалтын “ерөнхий прокурор” гэсний дараа “, өмгөөлөгчийн ажиллах журмыг өмгөөлөгчийн үйл ажиллагааны нэгдсэн шаардлагад нийцүүлэн Монголын Өмгөөлөгчдийн холбоо” гэж, 9.11 дэх заалтын “шийдвэр гүйцэтгэх” гэсний дараа “, хууль зүйн туслалцаа, өмгөөллийн үйлчилгээ үзүүлэх” гэж,</w:t>
      </w:r>
      <w:r w:rsidRPr="00E07B93">
        <w:t xml:space="preserve"> </w:t>
      </w:r>
      <w:r w:rsidRPr="00E07B93">
        <w:rPr>
          <w:rFonts w:ascii="Arial" w:eastAsia="Times New Roman" w:hAnsi="Arial" w:cs="Arial"/>
          <w:color w:val="000000" w:themeColor="text1"/>
          <w:sz w:val="24"/>
          <w:szCs w:val="24"/>
          <w:shd w:val="clear" w:color="auto" w:fill="FFFFFF"/>
          <w:lang w:val="en-US"/>
        </w:rPr>
        <w:t xml:space="preserve">10 </w:t>
      </w:r>
      <w:r w:rsidRPr="00E07B93">
        <w:rPr>
          <w:rFonts w:ascii="Arial" w:eastAsia="Times New Roman" w:hAnsi="Arial" w:cs="Arial"/>
          <w:color w:val="000000" w:themeColor="text1"/>
          <w:sz w:val="24"/>
          <w:szCs w:val="24"/>
          <w:shd w:val="clear" w:color="auto" w:fill="FFFFFF"/>
        </w:rPr>
        <w:t xml:space="preserve">дугаар зүйлийн 10.1.2 дахь заалтын “зээл олгох” гэсний дараа “, банкны үнэт цаас худалдан авах” гэж, </w:t>
      </w:r>
      <w:r w:rsidRPr="00E07B93">
        <w:rPr>
          <w:rFonts w:ascii="Arial" w:hAnsi="Arial" w:cs="Arial"/>
          <w:sz w:val="24"/>
          <w:szCs w:val="24"/>
        </w:rPr>
        <w:t>11 дүгээр зүйлийн 11.1.4 дэх заалтын “хандахыг хориглосон” гэсний дараа “болон өөрийгөө өмгөөлөх, хууль зүйн туслалцаа авах” гэж,</w:t>
      </w:r>
      <w:r w:rsidRPr="00E07B93">
        <w:rPr>
          <w:rFonts w:ascii="Arial" w:eastAsia="Times New Roman" w:hAnsi="Arial" w:cs="Arial"/>
          <w:color w:val="000000" w:themeColor="text1"/>
          <w:sz w:val="24"/>
          <w:szCs w:val="24"/>
          <w:shd w:val="clear" w:color="auto" w:fill="FFFFFF"/>
        </w:rPr>
        <w:t xml:space="preserve"> </w:t>
      </w:r>
      <w:r w:rsidRPr="00E07B93">
        <w:rPr>
          <w:rFonts w:ascii="Arial" w:eastAsia="Times New Roman" w:hAnsi="Arial" w:cs="Arial"/>
          <w:bCs/>
          <w:sz w:val="24"/>
          <w:szCs w:val="24"/>
          <w:shd w:val="clear" w:color="auto" w:fill="FFFFFF"/>
          <w:lang w:val="en-AU" w:eastAsia="en-GB"/>
        </w:rPr>
        <w:t xml:space="preserve">12 </w:t>
      </w:r>
      <w:proofErr w:type="spellStart"/>
      <w:r w:rsidRPr="00E07B93">
        <w:rPr>
          <w:rFonts w:ascii="Arial" w:eastAsia="Times New Roman" w:hAnsi="Arial" w:cs="Arial"/>
          <w:bCs/>
          <w:sz w:val="24"/>
          <w:szCs w:val="24"/>
          <w:shd w:val="clear" w:color="auto" w:fill="FFFFFF"/>
          <w:lang w:val="en-AU" w:eastAsia="en-GB"/>
        </w:rPr>
        <w:t>дугаар</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зүйлийн</w:t>
      </w:r>
      <w:proofErr w:type="spellEnd"/>
      <w:r w:rsidRPr="00E07B93">
        <w:rPr>
          <w:rFonts w:ascii="Arial" w:eastAsia="Times New Roman" w:hAnsi="Arial" w:cs="Arial"/>
          <w:bCs/>
          <w:sz w:val="24"/>
          <w:szCs w:val="24"/>
          <w:shd w:val="clear" w:color="auto" w:fill="FFFFFF"/>
          <w:lang w:val="en-AU" w:eastAsia="en-GB"/>
        </w:rPr>
        <w:t xml:space="preserve"> </w:t>
      </w:r>
      <w:r w:rsidRPr="00E07B93">
        <w:rPr>
          <w:rFonts w:ascii="Arial" w:hAnsi="Arial" w:cs="Arial"/>
          <w:sz w:val="24"/>
          <w:szCs w:val="24"/>
        </w:rPr>
        <w:t xml:space="preserve">12.1.2 дахь заалтын “тусламж, үйлчилгээ” гэсний дараа “г үнэ төлбөргүй” гэж, </w:t>
      </w:r>
      <w:r w:rsidRPr="00E07B93">
        <w:rPr>
          <w:rFonts w:ascii="Arial" w:eastAsia="Times New Roman" w:hAnsi="Arial" w:cs="Arial"/>
          <w:bCs/>
          <w:sz w:val="24"/>
          <w:szCs w:val="24"/>
          <w:shd w:val="clear" w:color="auto" w:fill="FFFFFF"/>
          <w:lang w:val="en-AU" w:eastAsia="en-GB"/>
        </w:rPr>
        <w:t xml:space="preserve">12.1.3 </w:t>
      </w:r>
      <w:proofErr w:type="spellStart"/>
      <w:r w:rsidRPr="00E07B93">
        <w:rPr>
          <w:rFonts w:ascii="Arial" w:eastAsia="Times New Roman" w:hAnsi="Arial" w:cs="Arial"/>
          <w:bCs/>
          <w:sz w:val="24"/>
          <w:szCs w:val="24"/>
          <w:shd w:val="clear" w:color="auto" w:fill="FFFFFF"/>
          <w:lang w:val="en-AU" w:eastAsia="en-GB"/>
        </w:rPr>
        <w:t>дахь</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заалтын</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гэж</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үзвэл</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гэсний</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дараа</w:t>
      </w:r>
      <w:proofErr w:type="spellEnd"/>
      <w:r w:rsidRPr="00E07B93">
        <w:rPr>
          <w:rFonts w:ascii="Arial" w:eastAsia="Times New Roman" w:hAnsi="Arial" w:cs="Arial"/>
          <w:bCs/>
          <w:sz w:val="24"/>
          <w:szCs w:val="24"/>
          <w:shd w:val="clear" w:color="auto" w:fill="FFFFFF"/>
          <w:lang w:val="en-AU" w:eastAsia="en-GB"/>
        </w:rPr>
        <w:t xml:space="preserve"> “</w:t>
      </w:r>
      <w:r w:rsidRPr="00E07B93">
        <w:rPr>
          <w:rFonts w:ascii="Arial" w:hAnsi="Arial" w:cs="Arial"/>
          <w:bCs/>
          <w:sz w:val="24"/>
          <w:szCs w:val="24"/>
        </w:rPr>
        <w:t>Хүний эрхийн Үндэсний Комисс болон</w:t>
      </w:r>
      <w:r w:rsidRPr="00E07B93">
        <w:rPr>
          <w:rFonts w:ascii="Arial" w:hAnsi="Arial" w:cs="Arial"/>
          <w:bCs/>
          <w:sz w:val="24"/>
          <w:szCs w:val="24"/>
          <w:lang w:val="en-US"/>
        </w:rPr>
        <w:t xml:space="preserve">” </w:t>
      </w:r>
      <w:proofErr w:type="spellStart"/>
      <w:r w:rsidRPr="00E07B93">
        <w:rPr>
          <w:rFonts w:ascii="Arial" w:hAnsi="Arial" w:cs="Arial"/>
          <w:bCs/>
          <w:sz w:val="24"/>
          <w:szCs w:val="24"/>
          <w:lang w:val="en-US"/>
        </w:rPr>
        <w:t>гэж</w:t>
      </w:r>
      <w:proofErr w:type="spellEnd"/>
      <w:r w:rsidRPr="00E07B93">
        <w:rPr>
          <w:rFonts w:ascii="Arial" w:hAnsi="Arial" w:cs="Arial"/>
          <w:bCs/>
          <w:sz w:val="24"/>
          <w:szCs w:val="24"/>
          <w:lang w:val="en-US"/>
        </w:rPr>
        <w:t>,</w:t>
      </w:r>
      <w:r w:rsidRPr="00E07B93">
        <w:rPr>
          <w:rFonts w:ascii="Arial" w:eastAsia="Times New Roman" w:hAnsi="Arial" w:cs="Arial"/>
          <w:color w:val="000000" w:themeColor="text1"/>
          <w:sz w:val="24"/>
          <w:szCs w:val="24"/>
          <w:shd w:val="clear" w:color="auto" w:fill="FFFFFF"/>
          <w:lang w:val="en-US"/>
        </w:rPr>
        <w:t xml:space="preserve"> </w:t>
      </w:r>
      <w:r w:rsidRPr="00E07B93">
        <w:rPr>
          <w:rFonts w:ascii="Arial" w:eastAsia="Times New Roman" w:hAnsi="Arial" w:cs="Arial"/>
          <w:color w:val="000000" w:themeColor="text1"/>
          <w:sz w:val="24"/>
          <w:szCs w:val="24"/>
          <w:shd w:val="clear" w:color="auto" w:fill="FFFFFF"/>
        </w:rPr>
        <w:t xml:space="preserve">13 дугаар зүйлийн 13.2.1 дэх заалтын “сахин биелүүлэх” гэсний дараа “, мэдээлэл солилцох, хамтран ажиллах” гэж </w:t>
      </w:r>
      <w:proofErr w:type="spellStart"/>
      <w:r w:rsidRPr="00E07B93">
        <w:rPr>
          <w:rFonts w:ascii="Arial" w:eastAsia="Times New Roman" w:hAnsi="Arial" w:cs="Arial"/>
          <w:color w:val="000000" w:themeColor="text1"/>
          <w:sz w:val="24"/>
          <w:szCs w:val="24"/>
          <w:shd w:val="clear" w:color="auto" w:fill="FFFFFF"/>
          <w:lang w:val="en-US"/>
        </w:rPr>
        <w:t>тус</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тус</w:t>
      </w:r>
      <w:proofErr w:type="spellEnd"/>
      <w:r w:rsidRPr="00E07B93">
        <w:rPr>
          <w:rFonts w:ascii="Arial" w:eastAsia="Times New Roman" w:hAnsi="Arial" w:cs="Arial"/>
          <w:color w:val="000000" w:themeColor="text1"/>
          <w:sz w:val="24"/>
          <w:szCs w:val="24"/>
          <w:shd w:val="clear" w:color="auto" w:fill="FFFFFF"/>
          <w:lang w:val="en-US"/>
        </w:rPr>
        <w:t xml:space="preserve"> </w:t>
      </w:r>
      <w:r w:rsidRPr="00E07B93">
        <w:rPr>
          <w:rFonts w:ascii="Arial" w:eastAsia="Times New Roman" w:hAnsi="Arial" w:cs="Arial"/>
          <w:color w:val="000000" w:themeColor="text1"/>
          <w:sz w:val="24"/>
          <w:szCs w:val="24"/>
          <w:shd w:val="clear" w:color="auto" w:fill="FFFFFF"/>
        </w:rPr>
        <w:t>нэмсүгэй.</w:t>
      </w:r>
    </w:p>
    <w:p w14:paraId="5E646122" w14:textId="77777777" w:rsidR="00D7749D" w:rsidRPr="00E07B93" w:rsidRDefault="00D7749D" w:rsidP="00D7749D">
      <w:pPr>
        <w:spacing w:after="0" w:line="240" w:lineRule="auto"/>
        <w:ind w:firstLine="720"/>
        <w:jc w:val="both"/>
        <w:rPr>
          <w:rFonts w:ascii="Arial" w:eastAsia="Times New Roman" w:hAnsi="Arial" w:cs="Arial"/>
          <w:color w:val="000000" w:themeColor="text1"/>
          <w:sz w:val="24"/>
          <w:szCs w:val="24"/>
          <w:shd w:val="clear" w:color="auto" w:fill="FFFFFF"/>
        </w:rPr>
      </w:pPr>
    </w:p>
    <w:p w14:paraId="4BEF3B41" w14:textId="77777777" w:rsidR="00D7749D" w:rsidRPr="00E07B93" w:rsidRDefault="00D7749D" w:rsidP="00D7749D">
      <w:pPr>
        <w:jc w:val="both"/>
        <w:rPr>
          <w:rFonts w:ascii="Arial" w:eastAsia="Times New Roman" w:hAnsi="Arial" w:cs="Arial"/>
          <w:noProof/>
          <w:color w:val="000000" w:themeColor="text1"/>
          <w:sz w:val="24"/>
          <w:szCs w:val="24"/>
        </w:rPr>
      </w:pPr>
      <w:r w:rsidRPr="00E07B93">
        <w:rPr>
          <w:b/>
        </w:rPr>
        <w:tab/>
      </w:r>
      <w:r w:rsidRPr="00E07B93">
        <w:rPr>
          <w:rFonts w:ascii="Arial" w:eastAsia="Times New Roman" w:hAnsi="Arial" w:cs="Arial"/>
          <w:b/>
          <w:bCs/>
          <w:noProof/>
          <w:color w:val="000000" w:themeColor="text1"/>
          <w:sz w:val="24"/>
          <w:szCs w:val="24"/>
        </w:rPr>
        <w:t>3 дугаар зүйл</w:t>
      </w:r>
      <w:r w:rsidRPr="00E07B93">
        <w:rPr>
          <w:rFonts w:ascii="Arial" w:eastAsia="Times New Roman" w:hAnsi="Arial" w:cs="Arial"/>
          <w:b/>
          <w:noProof/>
          <w:color w:val="000000" w:themeColor="text1"/>
          <w:sz w:val="24"/>
          <w:szCs w:val="24"/>
        </w:rPr>
        <w:t>.</w:t>
      </w:r>
      <w:r w:rsidRPr="00E07B93">
        <w:rPr>
          <w:rFonts w:ascii="Arial" w:eastAsia="Times New Roman" w:hAnsi="Arial" w:cs="Arial"/>
          <w:noProof/>
          <w:color w:val="000000" w:themeColor="text1"/>
          <w:sz w:val="24"/>
          <w:szCs w:val="24"/>
        </w:rPr>
        <w:t>Коронавируст халдвар /Ковид</w:t>
      </w:r>
      <w:r w:rsidRPr="00E07B93">
        <w:rPr>
          <w:rFonts w:ascii="Arial" w:eastAsia="Times New Roman" w:hAnsi="Arial" w:cs="Arial"/>
          <w:strike/>
          <w:noProof/>
          <w:color w:val="000000" w:themeColor="text1"/>
          <w:sz w:val="24"/>
          <w:szCs w:val="24"/>
        </w:rPr>
        <w:t>-</w:t>
      </w:r>
      <w:r w:rsidRPr="00E07B93">
        <w:rPr>
          <w:rFonts w:ascii="Arial" w:eastAsia="Times New Roman" w:hAnsi="Arial" w:cs="Arial"/>
          <w:noProof/>
          <w:color w:val="000000" w:themeColor="text1"/>
          <w:sz w:val="24"/>
          <w:szCs w:val="24"/>
        </w:rPr>
        <w:t>19/-ын цар тахлаас урьдчилан сэргийлэх, тэмцэх, нийгэм, эдийн засагт үзүүлэх сөрөг нөлөөллийг бууруулах тухай  хуулийн дараах зүйл, хэсгийг доор дурдсанаар өөрчлөн найруулсугай:</w:t>
      </w:r>
    </w:p>
    <w:p w14:paraId="33C107A7" w14:textId="77777777" w:rsidR="00D7749D" w:rsidRPr="00E07B93" w:rsidRDefault="00D7749D" w:rsidP="00D7749D">
      <w:pPr>
        <w:spacing w:after="0" w:line="240" w:lineRule="auto"/>
        <w:ind w:firstLine="1440"/>
        <w:jc w:val="both"/>
        <w:rPr>
          <w:rStyle w:val="Strong"/>
          <w:rFonts w:ascii="Arial" w:hAnsi="Arial" w:cs="Arial"/>
          <w:color w:val="000000" w:themeColor="text1"/>
          <w:sz w:val="24"/>
          <w:szCs w:val="24"/>
          <w:shd w:val="clear" w:color="auto" w:fill="FFFFFF"/>
          <w:lang w:val="en-US"/>
        </w:rPr>
      </w:pPr>
      <w:r w:rsidRPr="00E07B93">
        <w:rPr>
          <w:rStyle w:val="Strong"/>
          <w:rFonts w:ascii="Arial" w:hAnsi="Arial" w:cs="Arial"/>
          <w:color w:val="000000" w:themeColor="text1"/>
          <w:sz w:val="24"/>
          <w:szCs w:val="24"/>
          <w:shd w:val="clear" w:color="auto" w:fill="FFFFFF"/>
          <w:lang w:val="en-US"/>
        </w:rPr>
        <w:t xml:space="preserve">1/10 </w:t>
      </w:r>
      <w:proofErr w:type="spellStart"/>
      <w:r w:rsidRPr="00E07B93">
        <w:rPr>
          <w:rStyle w:val="Strong"/>
          <w:rFonts w:ascii="Arial" w:hAnsi="Arial" w:cs="Arial"/>
          <w:color w:val="000000" w:themeColor="text1"/>
          <w:sz w:val="24"/>
          <w:szCs w:val="24"/>
          <w:shd w:val="clear" w:color="auto" w:fill="FFFFFF"/>
          <w:lang w:val="en-US"/>
        </w:rPr>
        <w:t>дугаар</w:t>
      </w:r>
      <w:proofErr w:type="spellEnd"/>
      <w:r w:rsidRPr="00E07B93">
        <w:rPr>
          <w:rStyle w:val="Strong"/>
          <w:rFonts w:ascii="Arial" w:hAnsi="Arial" w:cs="Arial"/>
          <w:color w:val="000000" w:themeColor="text1"/>
          <w:sz w:val="24"/>
          <w:szCs w:val="24"/>
          <w:shd w:val="clear" w:color="auto" w:fill="FFFFFF"/>
          <w:lang w:val="en-US"/>
        </w:rPr>
        <w:t xml:space="preserve"> </w:t>
      </w:r>
      <w:proofErr w:type="spellStart"/>
      <w:r w:rsidRPr="00E07B93">
        <w:rPr>
          <w:rStyle w:val="Strong"/>
          <w:rFonts w:ascii="Arial" w:hAnsi="Arial" w:cs="Arial"/>
          <w:color w:val="000000" w:themeColor="text1"/>
          <w:sz w:val="24"/>
          <w:szCs w:val="24"/>
          <w:shd w:val="clear" w:color="auto" w:fill="FFFFFF"/>
          <w:lang w:val="en-US"/>
        </w:rPr>
        <w:t>зүйлийн</w:t>
      </w:r>
      <w:proofErr w:type="spellEnd"/>
      <w:r w:rsidRPr="00E07B93">
        <w:rPr>
          <w:rStyle w:val="Strong"/>
          <w:rFonts w:ascii="Arial" w:hAnsi="Arial" w:cs="Arial"/>
          <w:color w:val="000000" w:themeColor="text1"/>
          <w:sz w:val="24"/>
          <w:szCs w:val="24"/>
          <w:shd w:val="clear" w:color="auto" w:fill="FFFFFF"/>
          <w:lang w:val="en-US"/>
        </w:rPr>
        <w:t xml:space="preserve"> 10.4, 10.5 </w:t>
      </w:r>
      <w:proofErr w:type="spellStart"/>
      <w:r w:rsidRPr="00E07B93">
        <w:rPr>
          <w:rStyle w:val="Strong"/>
          <w:rFonts w:ascii="Arial" w:hAnsi="Arial" w:cs="Arial"/>
          <w:color w:val="000000" w:themeColor="text1"/>
          <w:sz w:val="24"/>
          <w:szCs w:val="24"/>
          <w:shd w:val="clear" w:color="auto" w:fill="FFFFFF"/>
          <w:lang w:val="en-US"/>
        </w:rPr>
        <w:t>дахь</w:t>
      </w:r>
      <w:proofErr w:type="spellEnd"/>
      <w:r w:rsidRPr="00E07B93">
        <w:rPr>
          <w:rStyle w:val="Strong"/>
          <w:rFonts w:ascii="Arial" w:hAnsi="Arial" w:cs="Arial"/>
          <w:color w:val="000000" w:themeColor="text1"/>
          <w:sz w:val="24"/>
          <w:szCs w:val="24"/>
          <w:shd w:val="clear" w:color="auto" w:fill="FFFFFF"/>
          <w:lang w:val="en-US"/>
        </w:rPr>
        <w:t xml:space="preserve"> </w:t>
      </w:r>
      <w:proofErr w:type="spellStart"/>
      <w:r w:rsidRPr="00E07B93">
        <w:rPr>
          <w:rStyle w:val="Strong"/>
          <w:rFonts w:ascii="Arial" w:hAnsi="Arial" w:cs="Arial"/>
          <w:color w:val="000000" w:themeColor="text1"/>
          <w:sz w:val="24"/>
          <w:szCs w:val="24"/>
          <w:shd w:val="clear" w:color="auto" w:fill="FFFFFF"/>
          <w:lang w:val="en-US"/>
        </w:rPr>
        <w:t>хэсэг</w:t>
      </w:r>
      <w:proofErr w:type="spellEnd"/>
      <w:r w:rsidRPr="00E07B93">
        <w:rPr>
          <w:rStyle w:val="Strong"/>
          <w:rFonts w:ascii="Arial" w:hAnsi="Arial" w:cs="Arial"/>
          <w:color w:val="000000" w:themeColor="text1"/>
          <w:sz w:val="24"/>
          <w:szCs w:val="24"/>
          <w:shd w:val="clear" w:color="auto" w:fill="FFFFFF"/>
          <w:lang w:val="en-US"/>
        </w:rPr>
        <w:t>:</w:t>
      </w:r>
    </w:p>
    <w:p w14:paraId="0F4F5FBF" w14:textId="77777777" w:rsidR="00D7749D" w:rsidRPr="00E07B93" w:rsidRDefault="00D7749D" w:rsidP="00D7749D">
      <w:pPr>
        <w:spacing w:after="0" w:line="240" w:lineRule="auto"/>
        <w:ind w:firstLine="1440"/>
        <w:jc w:val="both"/>
        <w:rPr>
          <w:rFonts w:ascii="Arial" w:eastAsia="Times New Roman" w:hAnsi="Arial" w:cs="Arial"/>
          <w:noProof/>
          <w:color w:val="000000" w:themeColor="text1"/>
          <w:sz w:val="24"/>
          <w:szCs w:val="24"/>
          <w:lang w:val="en-US"/>
        </w:rPr>
      </w:pPr>
    </w:p>
    <w:p w14:paraId="7318E033" w14:textId="77777777" w:rsidR="00D7749D" w:rsidRPr="00E07B93" w:rsidRDefault="00D7749D" w:rsidP="00D7749D">
      <w:pPr>
        <w:spacing w:after="0" w:line="240" w:lineRule="auto"/>
        <w:ind w:firstLine="720"/>
        <w:jc w:val="both"/>
        <w:rPr>
          <w:rFonts w:ascii="Arial" w:eastAsia="Times New Roman" w:hAnsi="Arial" w:cs="Arial"/>
          <w:noProof/>
          <w:color w:val="000000" w:themeColor="text1"/>
          <w:sz w:val="24"/>
          <w:szCs w:val="24"/>
          <w:lang w:val="en-US"/>
        </w:rPr>
      </w:pPr>
      <w:r w:rsidRPr="00E07B93">
        <w:rPr>
          <w:rFonts w:ascii="Arial" w:eastAsia="Times New Roman" w:hAnsi="Arial" w:cs="Arial"/>
          <w:noProof/>
          <w:color w:val="000000" w:themeColor="text1"/>
          <w:sz w:val="24"/>
          <w:szCs w:val="24"/>
          <w:lang w:val="en-US"/>
        </w:rPr>
        <w:t>“</w:t>
      </w:r>
      <w:r w:rsidRPr="00E07B93">
        <w:rPr>
          <w:rFonts w:ascii="Arial" w:eastAsia="Times New Roman" w:hAnsi="Arial" w:cs="Arial"/>
          <w:noProof/>
          <w:color w:val="000000" w:themeColor="text1"/>
          <w:sz w:val="24"/>
          <w:szCs w:val="24"/>
        </w:rPr>
        <w:t>10.4.Цар тахлын үед банкны хугацаагүй хадгаламж, харилцах дансанд хүү тооцохгүй, тусгай нөхцөлтэй хадгаламжид энгийн хадгаламжийн хүү тооцох бөгөөд Төлбөр тооцоог үндэсний мөнгөн тэмдэгтээр гүйцэтгэх тухай хуулийн 4.1-т заасны дагуу Монголбанкнаас зөвшөөрөл олгосон болон 4.4-т зааснаас бусад тохиолдолд иргэн, хуулийн этгээд хоорондын мөнгөн төлбөрийн үүрэг, гүйлгээг гадаад валютаар гүйцэтгэхийг хориглоно.</w:t>
      </w:r>
    </w:p>
    <w:p w14:paraId="1C5DFF1D"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5D10B54E"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r w:rsidRPr="00E07B93">
        <w:rPr>
          <w:rFonts w:ascii="Arial" w:eastAsia="Times New Roman" w:hAnsi="Arial" w:cs="Arial"/>
          <w:noProof/>
          <w:color w:val="000000" w:themeColor="text1"/>
          <w:sz w:val="24"/>
          <w:szCs w:val="24"/>
        </w:rPr>
        <w:tab/>
        <w:t>10.5.Эрсдэл бүхий нөхцөлд үүрэг гүйцэтгэж байгаа төрийн жинхэнэ болон үйлчилгээний албан хаагчид зориулсан түрээслэх, хөлслөх байдлаар өмчлөлд шилжих нөхцөлтэй зээлийн тусгай бүтээгдэхүүн гаргах, буюу уг бүтээгдэхүүнийг санхүүжүүлэх зорилгоор хөлс, түрээсийн орлого, шаардах эрх зэрэг хөрөнгөөр баталгаажсан үнэт цаасыг нэрлэсэн үнээр худалдан авна.”</w:t>
      </w:r>
    </w:p>
    <w:p w14:paraId="65084CE5" w14:textId="77777777" w:rsidR="00D7749D" w:rsidRPr="00E07B93" w:rsidRDefault="00D7749D" w:rsidP="00D7749D">
      <w:pPr>
        <w:spacing w:after="0" w:line="240" w:lineRule="auto"/>
        <w:jc w:val="both"/>
        <w:rPr>
          <w:rFonts w:ascii="Arial" w:eastAsia="Times New Roman" w:hAnsi="Arial" w:cs="Arial"/>
          <w:noProof/>
          <w:color w:val="000000" w:themeColor="text1"/>
          <w:sz w:val="24"/>
          <w:szCs w:val="24"/>
        </w:rPr>
      </w:pPr>
    </w:p>
    <w:p w14:paraId="0A7AEC0C" w14:textId="77777777" w:rsidR="00D7749D" w:rsidRPr="00E07B93" w:rsidRDefault="00D7749D" w:rsidP="00D7749D">
      <w:pPr>
        <w:spacing w:after="0" w:line="240" w:lineRule="auto"/>
        <w:ind w:left="720" w:firstLine="720"/>
        <w:jc w:val="both"/>
        <w:rPr>
          <w:rFonts w:ascii="Arial" w:hAnsi="Arial" w:cs="Arial"/>
          <w:b/>
          <w:sz w:val="24"/>
          <w:szCs w:val="24"/>
        </w:rPr>
      </w:pPr>
      <w:r w:rsidRPr="00E07B93">
        <w:rPr>
          <w:rFonts w:ascii="Arial" w:hAnsi="Arial" w:cs="Arial"/>
          <w:b/>
          <w:sz w:val="24"/>
          <w:szCs w:val="24"/>
        </w:rPr>
        <w:t>2/10 дугаар зүйлийн 10.7 дахь хэсэг:</w:t>
      </w:r>
    </w:p>
    <w:p w14:paraId="28BE4FB1" w14:textId="77777777" w:rsidR="00D7749D" w:rsidRPr="00E07B93" w:rsidRDefault="00D7749D" w:rsidP="00D7749D">
      <w:pPr>
        <w:spacing w:after="0" w:line="240" w:lineRule="auto"/>
        <w:ind w:left="720" w:firstLine="720"/>
        <w:jc w:val="both"/>
        <w:rPr>
          <w:rFonts w:ascii="Arial" w:hAnsi="Arial" w:cs="Arial"/>
          <w:b/>
          <w:sz w:val="24"/>
          <w:szCs w:val="24"/>
        </w:rPr>
      </w:pPr>
    </w:p>
    <w:p w14:paraId="28041025" w14:textId="77777777" w:rsidR="00D7749D" w:rsidRPr="00E07B93" w:rsidRDefault="00D7749D" w:rsidP="00D7749D">
      <w:pPr>
        <w:spacing w:after="0" w:line="240" w:lineRule="auto"/>
        <w:jc w:val="both"/>
        <w:rPr>
          <w:rFonts w:ascii="Arial" w:hAnsi="Arial" w:cs="Arial"/>
          <w:sz w:val="24"/>
          <w:szCs w:val="24"/>
        </w:rPr>
      </w:pPr>
      <w:r w:rsidRPr="00E07B93">
        <w:rPr>
          <w:rFonts w:ascii="Arial" w:hAnsi="Arial" w:cs="Arial"/>
          <w:b/>
          <w:sz w:val="24"/>
          <w:szCs w:val="24"/>
        </w:rPr>
        <w:tab/>
      </w:r>
      <w:r w:rsidRPr="00E07B93">
        <w:rPr>
          <w:rFonts w:ascii="Arial" w:hAnsi="Arial" w:cs="Arial"/>
          <w:sz w:val="24"/>
          <w:szCs w:val="24"/>
        </w:rPr>
        <w:t>“10.7.Ипотекийн зээлийн эргэн төлөлтийн хугацааг зээлийн үндсэн болон хүүгийн төлбөрийн үлдэгдэл хэмжээг нэмэгдүүлэхгүйгээр хойшлуулах, зээлийн гэрээний хугацааг сунгах асуудлыг Засгийн газартай хамтран хэрэгжүүлнэ.”</w:t>
      </w:r>
    </w:p>
    <w:p w14:paraId="3EEC22EC" w14:textId="77777777" w:rsidR="00D7749D" w:rsidRPr="00E07B93" w:rsidRDefault="00D7749D" w:rsidP="00D7749D">
      <w:pPr>
        <w:spacing w:after="0" w:line="240" w:lineRule="auto"/>
        <w:jc w:val="both"/>
        <w:rPr>
          <w:rFonts w:ascii="Arial" w:hAnsi="Arial" w:cs="Arial"/>
          <w:sz w:val="24"/>
          <w:szCs w:val="24"/>
        </w:rPr>
      </w:pPr>
    </w:p>
    <w:p w14:paraId="04049C84" w14:textId="77777777" w:rsidR="00D7749D" w:rsidRPr="00E07B93" w:rsidRDefault="00D7749D" w:rsidP="00D7749D">
      <w:pPr>
        <w:ind w:firstLine="709"/>
        <w:jc w:val="both"/>
        <w:rPr>
          <w:rFonts w:ascii="Arial" w:eastAsia="Times New Roman" w:hAnsi="Arial" w:cs="Arial"/>
          <w:noProof/>
          <w:color w:val="000000" w:themeColor="text1"/>
        </w:rPr>
      </w:pPr>
      <w:r w:rsidRPr="00E07B93">
        <w:rPr>
          <w:rFonts w:ascii="Arial" w:eastAsia="Times New Roman" w:hAnsi="Arial" w:cs="Arial"/>
          <w:noProof/>
          <w:color w:val="000000" w:themeColor="text1"/>
          <w:sz w:val="24"/>
          <w:szCs w:val="24"/>
        </w:rPr>
        <w:t>10.7.Энэ хуулийн 10.8-д заасны дагуу зээлийн төлбөрийн үүргийн гүйцэтгэлийг зээлийн үндсэн болон хүүгийн төлбөрийн үлдэгдэл хэмжээг нэмэгдүүлэхгүйгээр хойшлуулж, зээлийн гэрээний хугацааг 2021 оны 7 дугаар сарын 1-ний өдрийг хүртэл сунгах асуудлыг Засгийн газартай хамтран хэрэгжүүлнэ.</w:t>
      </w:r>
    </w:p>
    <w:p w14:paraId="3FF53331" w14:textId="77777777" w:rsidR="00D7749D" w:rsidRPr="00E07B93" w:rsidRDefault="00D7749D" w:rsidP="00D7749D">
      <w:pPr>
        <w:spacing w:after="0" w:line="240" w:lineRule="auto"/>
        <w:jc w:val="both"/>
        <w:rPr>
          <w:rFonts w:ascii="Arial" w:hAnsi="Arial" w:cs="Arial"/>
          <w:sz w:val="24"/>
          <w:szCs w:val="24"/>
        </w:rPr>
      </w:pPr>
    </w:p>
    <w:p w14:paraId="3CB9C454" w14:textId="77777777" w:rsidR="00D7749D" w:rsidRPr="00E07B93" w:rsidRDefault="00D7749D" w:rsidP="00D7749D">
      <w:pPr>
        <w:spacing w:after="0" w:line="240" w:lineRule="auto"/>
        <w:ind w:left="3828" w:hanging="2381"/>
        <w:jc w:val="both"/>
        <w:rPr>
          <w:rFonts w:ascii="Arial" w:hAnsi="Arial" w:cs="Arial"/>
          <w:b/>
          <w:sz w:val="24"/>
          <w:szCs w:val="24"/>
        </w:rPr>
      </w:pPr>
      <w:r w:rsidRPr="00E07B93">
        <w:rPr>
          <w:rFonts w:ascii="Arial" w:hAnsi="Arial" w:cs="Arial"/>
          <w:b/>
          <w:sz w:val="24"/>
          <w:szCs w:val="24"/>
        </w:rPr>
        <w:t>3/15 дугаар зүйл.Коронавируст халдвар /Ковид-19/-ын цар тахлаас</w:t>
      </w:r>
    </w:p>
    <w:p w14:paraId="3DADA913" w14:textId="77777777" w:rsidR="00D7749D" w:rsidRPr="00E07B93" w:rsidRDefault="00D7749D" w:rsidP="00D7749D">
      <w:pPr>
        <w:spacing w:after="0" w:line="240" w:lineRule="auto"/>
        <w:ind w:left="3828" w:hanging="2381"/>
        <w:jc w:val="both"/>
        <w:rPr>
          <w:rFonts w:ascii="Arial" w:hAnsi="Arial" w:cs="Arial"/>
          <w:b/>
          <w:sz w:val="24"/>
          <w:szCs w:val="24"/>
        </w:rPr>
      </w:pPr>
      <w:r w:rsidRPr="00E07B93">
        <w:rPr>
          <w:rFonts w:ascii="Arial" w:hAnsi="Arial" w:cs="Arial"/>
          <w:b/>
          <w:sz w:val="24"/>
          <w:szCs w:val="24"/>
        </w:rPr>
        <w:t xml:space="preserve">             урьдчилан сэргийлэх,тэмцэх,нийгэм, эдийн засагт үзүүлэх </w:t>
      </w:r>
    </w:p>
    <w:p w14:paraId="4A3C2095" w14:textId="77777777" w:rsidR="00D7749D" w:rsidRPr="00E07B93" w:rsidRDefault="00D7749D" w:rsidP="00D7749D">
      <w:pPr>
        <w:spacing w:after="0" w:line="240" w:lineRule="auto"/>
        <w:ind w:left="3828" w:hanging="2381"/>
        <w:jc w:val="both"/>
        <w:rPr>
          <w:rFonts w:ascii="Arial" w:hAnsi="Arial" w:cs="Arial"/>
          <w:b/>
          <w:sz w:val="24"/>
          <w:szCs w:val="24"/>
        </w:rPr>
      </w:pPr>
      <w:r w:rsidRPr="00E07B93">
        <w:rPr>
          <w:rFonts w:ascii="Arial" w:hAnsi="Arial" w:cs="Arial"/>
          <w:b/>
          <w:sz w:val="24"/>
          <w:szCs w:val="24"/>
        </w:rPr>
        <w:t xml:space="preserve">                сөрөг нөлөөллийг бууруулах үйл ажиллагааны санхүүжүүжилт</w:t>
      </w:r>
      <w:r w:rsidRPr="00E07B93">
        <w:rPr>
          <w:rFonts w:ascii="Arial" w:hAnsi="Arial" w:cs="Arial"/>
          <w:b/>
          <w:strike/>
          <w:sz w:val="24"/>
          <w:szCs w:val="24"/>
        </w:rPr>
        <w:t>”</w:t>
      </w:r>
    </w:p>
    <w:p w14:paraId="7FBAD66E" w14:textId="77777777" w:rsidR="00D7749D" w:rsidRPr="00E07B93" w:rsidRDefault="00D7749D" w:rsidP="00D7749D">
      <w:pPr>
        <w:spacing w:after="0" w:line="240" w:lineRule="auto"/>
        <w:ind w:left="3828" w:hanging="142"/>
        <w:jc w:val="center"/>
        <w:rPr>
          <w:rFonts w:ascii="Arial" w:hAnsi="Arial" w:cs="Arial"/>
          <w:b/>
          <w:sz w:val="24"/>
          <w:szCs w:val="24"/>
        </w:rPr>
      </w:pPr>
    </w:p>
    <w:p w14:paraId="3DC14627" w14:textId="6A26DDBB" w:rsidR="00D7749D" w:rsidRPr="00E07B93" w:rsidRDefault="00D7749D" w:rsidP="00D7749D">
      <w:pPr>
        <w:tabs>
          <w:tab w:val="left" w:pos="630"/>
        </w:tabs>
        <w:spacing w:after="0" w:line="240" w:lineRule="auto"/>
        <w:ind w:firstLine="630"/>
        <w:jc w:val="both"/>
        <w:rPr>
          <w:rFonts w:ascii="Arial" w:hAnsi="Arial" w:cs="Arial"/>
          <w:sz w:val="24"/>
          <w:szCs w:val="24"/>
        </w:rPr>
      </w:pPr>
      <w:r w:rsidRPr="00E07B93">
        <w:rPr>
          <w:rFonts w:ascii="Arial" w:hAnsi="Arial" w:cs="Arial"/>
          <w:sz w:val="24"/>
          <w:szCs w:val="24"/>
        </w:rPr>
        <w:t>“15.1.Коронавируст халдвар /Ковид-19/-ын цар тахлаас урьдчилан сэргийлэх, тэмцэх, нийгэм, эдийн засагт үзүүлэх сөрөг нөлөөллийг бууруулах үйл ажиллагааны санхүүжилт нь улсын болон орон нутгийн төсөв, Засгийн газрын тусгай сан, иргэн, аж ахуйн нэгж, байгууллага, олон улсын байгууллага, гадаад улс орноос өгч байгаа хандив болон хуулиар хориглоогүй бусад эх үүсвэрээс бүрдэнэ.</w:t>
      </w:r>
    </w:p>
    <w:p w14:paraId="3AAD1A50" w14:textId="77777777" w:rsidR="00D7749D" w:rsidRPr="00E07B93" w:rsidRDefault="00D7749D" w:rsidP="00D7749D">
      <w:pPr>
        <w:tabs>
          <w:tab w:val="left" w:pos="630"/>
        </w:tabs>
        <w:spacing w:after="0" w:line="240" w:lineRule="auto"/>
        <w:ind w:firstLine="630"/>
        <w:jc w:val="both"/>
        <w:rPr>
          <w:rFonts w:ascii="Arial" w:hAnsi="Arial" w:cs="Arial"/>
          <w:sz w:val="24"/>
          <w:szCs w:val="24"/>
        </w:rPr>
      </w:pPr>
    </w:p>
    <w:p w14:paraId="1DD7483B" w14:textId="06118BA5" w:rsidR="00D7749D" w:rsidRPr="00E07B93" w:rsidRDefault="00D7749D" w:rsidP="00D7749D">
      <w:pPr>
        <w:tabs>
          <w:tab w:val="left" w:pos="630"/>
        </w:tabs>
        <w:spacing w:after="0" w:line="240" w:lineRule="auto"/>
        <w:ind w:firstLine="630"/>
        <w:jc w:val="both"/>
        <w:rPr>
          <w:rFonts w:ascii="Arial" w:hAnsi="Arial" w:cs="Arial"/>
          <w:sz w:val="24"/>
          <w:szCs w:val="24"/>
        </w:rPr>
      </w:pPr>
      <w:r w:rsidRPr="00E07B93">
        <w:rPr>
          <w:rFonts w:ascii="Arial" w:hAnsi="Arial" w:cs="Arial"/>
          <w:sz w:val="24"/>
          <w:szCs w:val="24"/>
        </w:rPr>
        <w:t>15.2.Энэ хуулийн 15.1-д заасан иргэн, аж ахуйн нэгж, байгууллага, олон улсын байгууллага, гадаад улс орноос өгч байгаа хандивыг Засгийн газрын тусгай сангийн тухай хуулийн 5.3.24-т заасан санд төвлөрүүлэх ба сангийн үйл ажиллагааг олон нийтэд ил байлгаж, сангийн хөрөнгийг хуульд зааснаас өөр зориулалтаар зарцуулахыг хориглоно.”</w:t>
      </w:r>
    </w:p>
    <w:p w14:paraId="66FAB8C0" w14:textId="77777777" w:rsidR="00D7749D" w:rsidRPr="00E07B93" w:rsidRDefault="00D7749D" w:rsidP="00D7749D">
      <w:pPr>
        <w:spacing w:after="0" w:line="240" w:lineRule="auto"/>
        <w:rPr>
          <w:rFonts w:ascii="Arial" w:hAnsi="Arial" w:cs="Arial"/>
          <w:sz w:val="24"/>
          <w:szCs w:val="24"/>
        </w:rPr>
      </w:pPr>
    </w:p>
    <w:p w14:paraId="3B8E9C3B" w14:textId="77777777" w:rsidR="00D7749D" w:rsidRPr="00E07B93" w:rsidRDefault="00D7749D" w:rsidP="00D7749D">
      <w:pPr>
        <w:spacing w:after="0" w:line="240" w:lineRule="auto"/>
        <w:ind w:firstLine="720"/>
        <w:jc w:val="both"/>
        <w:rPr>
          <w:rFonts w:ascii="Arial" w:eastAsia="Times New Roman" w:hAnsi="Arial" w:cs="Arial"/>
          <w:noProof/>
          <w:color w:val="000000" w:themeColor="text1"/>
          <w:sz w:val="24"/>
          <w:szCs w:val="24"/>
        </w:rPr>
      </w:pPr>
      <w:r w:rsidRPr="00E07B93">
        <w:rPr>
          <w:rFonts w:ascii="Arial" w:eastAsia="Times New Roman" w:hAnsi="Arial" w:cs="Arial"/>
          <w:b/>
          <w:noProof/>
          <w:color w:val="000000" w:themeColor="text1"/>
          <w:sz w:val="24"/>
          <w:szCs w:val="24"/>
          <w:lang w:val="en-US"/>
        </w:rPr>
        <w:t>4 дүгээр зүйл.</w:t>
      </w:r>
      <w:r w:rsidRPr="00E07B93">
        <w:rPr>
          <w:rFonts w:ascii="Arial" w:eastAsia="Times New Roman" w:hAnsi="Arial" w:cs="Arial"/>
          <w:noProof/>
          <w:color w:val="000000" w:themeColor="text1"/>
          <w:sz w:val="24"/>
          <w:szCs w:val="24"/>
        </w:rPr>
        <w:t>Коронавируст халдвар /Ковид</w:t>
      </w:r>
      <w:r w:rsidRPr="00E07B93">
        <w:rPr>
          <w:rFonts w:ascii="Arial" w:eastAsia="Times New Roman" w:hAnsi="Arial" w:cs="Arial"/>
          <w:strike/>
          <w:noProof/>
          <w:color w:val="000000" w:themeColor="text1"/>
          <w:sz w:val="24"/>
          <w:szCs w:val="24"/>
        </w:rPr>
        <w:t>-</w:t>
      </w:r>
      <w:r w:rsidRPr="00E07B93">
        <w:rPr>
          <w:rFonts w:ascii="Arial" w:eastAsia="Times New Roman" w:hAnsi="Arial" w:cs="Arial"/>
          <w:noProof/>
          <w:color w:val="000000" w:themeColor="text1"/>
          <w:sz w:val="24"/>
          <w:szCs w:val="24"/>
        </w:rPr>
        <w:t xml:space="preserve">19/-ын цар тахлаас урьдчилан сэргийлэх, тэмцэх, нийгэм, эдийн засагт үзүүлэх сөрөг нөлөөллийг бууруулах тухай  хуулийн </w:t>
      </w:r>
      <w:r w:rsidRPr="00E07B93">
        <w:rPr>
          <w:rFonts w:ascii="Arial" w:hAnsi="Arial" w:cs="Arial"/>
          <w:sz w:val="24"/>
          <w:szCs w:val="24"/>
        </w:rPr>
        <w:t xml:space="preserve">6 дугаар зүйлийн </w:t>
      </w:r>
      <w:r w:rsidRPr="00E07B93">
        <w:rPr>
          <w:rFonts w:ascii="Arial" w:hAnsi="Arial" w:cs="Arial"/>
          <w:color w:val="000000" w:themeColor="text1"/>
          <w:sz w:val="24"/>
          <w:szCs w:val="24"/>
        </w:rPr>
        <w:t>6.1.3 дахь заалтын “тогтмол хяналт тавих.” гэснийг “тогтмол хяналт тавих;” гэж,</w:t>
      </w:r>
      <w:r w:rsidRPr="00E07B93">
        <w:rPr>
          <w:rFonts w:ascii="Arial" w:eastAsia="Times New Roman" w:hAnsi="Arial" w:cs="Arial"/>
          <w:noProof/>
          <w:color w:val="000000" w:themeColor="text1"/>
          <w:sz w:val="24"/>
          <w:szCs w:val="24"/>
        </w:rPr>
        <w:t xml:space="preserve"> </w:t>
      </w:r>
      <w:r w:rsidRPr="00E07B93">
        <w:rPr>
          <w:rFonts w:ascii="Arial" w:eastAsia="Times New Roman" w:hAnsi="Arial" w:cs="Arial"/>
          <w:noProof/>
          <w:color w:val="000000" w:themeColor="text1"/>
          <w:sz w:val="24"/>
          <w:szCs w:val="24"/>
          <w:lang w:val="en-US"/>
        </w:rPr>
        <w:t xml:space="preserve">7 дугаар зүйлийн </w:t>
      </w:r>
      <w:r w:rsidRPr="00E07B93">
        <w:rPr>
          <w:rFonts w:ascii="Arial" w:eastAsia="Arial" w:hAnsi="Arial" w:cs="Arial"/>
          <w:bCs/>
          <w:noProof/>
          <w:sz w:val="24"/>
          <w:szCs w:val="24"/>
          <w:lang w:val="en-US"/>
        </w:rPr>
        <w:t>7.1.20 дахь заалтын “хамгаалах байранд” гэснийг “ хамгаалах байр, хамтарсан багийн үйл ажиллагаанд” гэж</w:t>
      </w:r>
      <w:r w:rsidRPr="00E07B93">
        <w:rPr>
          <w:rFonts w:ascii="Arial" w:eastAsia="Arial" w:hAnsi="Arial" w:cs="Arial"/>
          <w:bCs/>
          <w:noProof/>
          <w:color w:val="000000" w:themeColor="text1"/>
          <w:sz w:val="24"/>
          <w:szCs w:val="24"/>
          <w:lang w:val="en-US"/>
        </w:rPr>
        <w:t>,</w:t>
      </w:r>
      <w:r w:rsidRPr="00E07B93">
        <w:rPr>
          <w:rFonts w:ascii="Arial" w:eastAsia="Times New Roman" w:hAnsi="Arial" w:cs="Arial"/>
          <w:noProof/>
          <w:color w:val="000000" w:themeColor="text1"/>
          <w:sz w:val="24"/>
          <w:szCs w:val="24"/>
          <w:lang w:val="en-US"/>
        </w:rPr>
        <w:t xml:space="preserve"> </w:t>
      </w:r>
      <w:r w:rsidRPr="00E07B93">
        <w:rPr>
          <w:rStyle w:val="Strong"/>
          <w:rFonts w:ascii="Arial" w:hAnsi="Arial" w:cs="Arial"/>
          <w:b w:val="0"/>
          <w:color w:val="000000" w:themeColor="text1"/>
          <w:sz w:val="24"/>
          <w:szCs w:val="24"/>
          <w:shd w:val="clear" w:color="auto" w:fill="FFFFFF"/>
          <w:lang w:val="en-US"/>
        </w:rPr>
        <w:t xml:space="preserve">8 </w:t>
      </w:r>
      <w:proofErr w:type="spellStart"/>
      <w:r w:rsidRPr="00E07B93">
        <w:rPr>
          <w:rStyle w:val="Strong"/>
          <w:rFonts w:ascii="Arial" w:hAnsi="Arial" w:cs="Arial"/>
          <w:b w:val="0"/>
          <w:color w:val="000000" w:themeColor="text1"/>
          <w:sz w:val="24"/>
          <w:szCs w:val="24"/>
          <w:shd w:val="clear" w:color="auto" w:fill="FFFFFF"/>
          <w:lang w:val="en-US"/>
        </w:rPr>
        <w:t>дугаар</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зүйлийн</w:t>
      </w:r>
      <w:proofErr w:type="spellEnd"/>
      <w:r w:rsidRPr="00E07B93">
        <w:rPr>
          <w:rStyle w:val="Strong"/>
          <w:rFonts w:ascii="Arial" w:hAnsi="Arial" w:cs="Arial"/>
          <w:b w:val="0"/>
          <w:color w:val="000000" w:themeColor="text1"/>
          <w:sz w:val="24"/>
          <w:szCs w:val="24"/>
          <w:shd w:val="clear" w:color="auto" w:fill="FFFFFF"/>
          <w:lang w:val="en-US"/>
        </w:rPr>
        <w:t xml:space="preserve"> 8.1.1 </w:t>
      </w:r>
      <w:proofErr w:type="spellStart"/>
      <w:r w:rsidRPr="00E07B93">
        <w:rPr>
          <w:rStyle w:val="Strong"/>
          <w:rFonts w:ascii="Arial" w:hAnsi="Arial" w:cs="Arial"/>
          <w:b w:val="0"/>
          <w:color w:val="000000" w:themeColor="text1"/>
          <w:sz w:val="24"/>
          <w:szCs w:val="24"/>
          <w:shd w:val="clear" w:color="auto" w:fill="FFFFFF"/>
          <w:lang w:val="en-US"/>
        </w:rPr>
        <w:t>дэх</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заалтын</w:t>
      </w:r>
      <w:proofErr w:type="spellEnd"/>
      <w:r w:rsidRPr="00E07B93">
        <w:rPr>
          <w:rStyle w:val="Strong"/>
          <w:rFonts w:ascii="Arial" w:hAnsi="Arial" w:cs="Arial"/>
          <w:b w:val="0"/>
          <w:color w:val="000000" w:themeColor="text1"/>
          <w:sz w:val="24"/>
          <w:szCs w:val="24"/>
          <w:shd w:val="clear" w:color="auto" w:fill="FFFFFF"/>
          <w:lang w:val="en-US"/>
        </w:rPr>
        <w:t xml:space="preserve"> </w:t>
      </w:r>
      <w:r w:rsidRPr="00E07B93">
        <w:rPr>
          <w:rStyle w:val="Strong"/>
          <w:rFonts w:ascii="Arial" w:hAnsi="Arial" w:cs="Arial"/>
          <w:color w:val="000000" w:themeColor="text1"/>
          <w:sz w:val="24"/>
          <w:szCs w:val="24"/>
          <w:shd w:val="clear" w:color="auto" w:fill="FFFFFF"/>
          <w:lang w:val="en-US"/>
        </w:rPr>
        <w:t>“</w:t>
      </w:r>
      <w:r w:rsidRPr="00E07B93">
        <w:rPr>
          <w:rFonts w:ascii="Arial" w:hAnsi="Arial" w:cs="Arial"/>
          <w:noProof/>
          <w:color w:val="000000" w:themeColor="text1"/>
          <w:sz w:val="24"/>
          <w:szCs w:val="24"/>
        </w:rPr>
        <w:t>тухайн улс дахь өвчлөлийн тархалт, эрсдэл, шууд нислэгийн боломж, бусад нөхцөл байдлыг харгалзан</w:t>
      </w:r>
      <w:r w:rsidRPr="00E07B93">
        <w:rPr>
          <w:rFonts w:ascii="Arial" w:hAnsi="Arial" w:cs="Arial"/>
          <w:noProof/>
          <w:color w:val="000000" w:themeColor="text1"/>
          <w:sz w:val="24"/>
          <w:szCs w:val="24"/>
          <w:lang w:val="en-US"/>
        </w:rPr>
        <w:t>” гэснийг “шуурхай” гэж,</w:t>
      </w:r>
      <w:r w:rsidRPr="00E07B93">
        <w:rPr>
          <w:rFonts w:ascii="Arial" w:hAnsi="Arial" w:cs="Arial"/>
          <w:noProof/>
          <w:color w:val="FF0000"/>
          <w:sz w:val="24"/>
          <w:szCs w:val="24"/>
          <w:lang w:val="en-US"/>
        </w:rPr>
        <w:t xml:space="preserve"> </w:t>
      </w:r>
      <w:r w:rsidRPr="00E07B93">
        <w:rPr>
          <w:rFonts w:ascii="Arial" w:hAnsi="Arial" w:cs="Arial"/>
          <w:sz w:val="24"/>
          <w:szCs w:val="24"/>
        </w:rPr>
        <w:t>8 дугаар зүйлийн 8.1.1 дэх заалтад “нөхцөл байдлыг харгалзан” гэснийг “нөхцөл байдлыг үл харгалзана” гэж, “үе шаттайгаар” гэснийг “шуурхай” гэж</w:t>
      </w:r>
      <w:r w:rsidRPr="00E07B93">
        <w:rPr>
          <w:rFonts w:ascii="Arial" w:hAnsi="Arial" w:cs="Arial"/>
          <w:noProof/>
          <w:color w:val="000000" w:themeColor="text1"/>
          <w:sz w:val="24"/>
          <w:szCs w:val="24"/>
          <w:lang w:val="en-US"/>
        </w:rPr>
        <w:t>,</w:t>
      </w:r>
      <w:r w:rsidRPr="00E07B93">
        <w:rPr>
          <w:rFonts w:ascii="Arial" w:hAnsi="Arial" w:cs="Arial"/>
          <w:noProof/>
          <w:color w:val="FF0000"/>
          <w:sz w:val="24"/>
          <w:szCs w:val="24"/>
          <w:lang w:val="en-US"/>
        </w:rPr>
        <w:t xml:space="preserve"> </w:t>
      </w:r>
      <w:r w:rsidRPr="00E07B93">
        <w:rPr>
          <w:rFonts w:ascii="Arial" w:eastAsia="Times New Roman" w:hAnsi="Arial" w:cs="Arial"/>
          <w:noProof/>
          <w:color w:val="000000" w:themeColor="text1"/>
          <w:sz w:val="24"/>
          <w:szCs w:val="24"/>
        </w:rPr>
        <w:t>10 дугаар зүйлийн</w:t>
      </w:r>
      <w:r w:rsidRPr="00E07B93">
        <w:rPr>
          <w:rFonts w:ascii="Arial" w:eastAsia="Times New Roman" w:hAnsi="Arial" w:cs="Arial"/>
          <w:noProof/>
          <w:color w:val="000000" w:themeColor="text1"/>
          <w:sz w:val="24"/>
          <w:szCs w:val="24"/>
          <w:lang w:val="en-US"/>
        </w:rPr>
        <w:t xml:space="preserve"> гарчгийн “болон арилжааны банкнаас” гэснийг </w:t>
      </w:r>
      <w:r w:rsidRPr="00E07B93">
        <w:rPr>
          <w:rFonts w:ascii="Arial" w:eastAsia="Times New Roman" w:hAnsi="Arial" w:cs="Arial"/>
          <w:b/>
          <w:noProof/>
          <w:color w:val="000000" w:themeColor="text1"/>
          <w:sz w:val="24"/>
          <w:szCs w:val="24"/>
          <w:lang w:val="en-US"/>
        </w:rPr>
        <w:t>“</w:t>
      </w:r>
      <w:r w:rsidRPr="00E07B93">
        <w:rPr>
          <w:rStyle w:val="Strong"/>
          <w:rFonts w:ascii="Arial" w:hAnsi="Arial" w:cs="Arial"/>
          <w:b w:val="0"/>
          <w:color w:val="000000" w:themeColor="text1"/>
          <w:sz w:val="24"/>
          <w:szCs w:val="24"/>
          <w:shd w:val="clear" w:color="auto" w:fill="FFFFFF"/>
        </w:rPr>
        <w:t>, Санхүүгийн зохицуулах хороо болон банк, санхүүгийн байгууллагаас</w:t>
      </w:r>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гэж</w:t>
      </w:r>
      <w:proofErr w:type="spellEnd"/>
      <w:r w:rsidRPr="00E07B93">
        <w:rPr>
          <w:rStyle w:val="Strong"/>
          <w:rFonts w:ascii="Arial" w:hAnsi="Arial" w:cs="Arial"/>
          <w:b w:val="0"/>
          <w:color w:val="000000" w:themeColor="text1"/>
          <w:sz w:val="24"/>
          <w:szCs w:val="24"/>
          <w:shd w:val="clear" w:color="auto" w:fill="FFFFFF"/>
          <w:lang w:val="en-US"/>
        </w:rPr>
        <w:t xml:space="preserve">, 11 </w:t>
      </w:r>
      <w:proofErr w:type="spellStart"/>
      <w:r w:rsidRPr="00E07B93">
        <w:rPr>
          <w:rStyle w:val="Strong"/>
          <w:rFonts w:ascii="Arial" w:hAnsi="Arial" w:cs="Arial"/>
          <w:b w:val="0"/>
          <w:color w:val="000000" w:themeColor="text1"/>
          <w:sz w:val="24"/>
          <w:szCs w:val="24"/>
          <w:shd w:val="clear" w:color="auto" w:fill="FFFFFF"/>
          <w:lang w:val="en-US"/>
        </w:rPr>
        <w:t>дүгээр</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зүйлийн</w:t>
      </w:r>
      <w:proofErr w:type="spellEnd"/>
      <w:r w:rsidRPr="00E07B93">
        <w:rPr>
          <w:rStyle w:val="Strong"/>
          <w:rFonts w:ascii="Arial" w:hAnsi="Arial" w:cs="Arial"/>
          <w:color w:val="000000" w:themeColor="text1"/>
          <w:sz w:val="24"/>
          <w:szCs w:val="24"/>
          <w:shd w:val="clear" w:color="auto" w:fill="FFFFFF"/>
          <w:lang w:val="en-US"/>
        </w:rPr>
        <w:t xml:space="preserve"> </w:t>
      </w:r>
      <w:r w:rsidRPr="00E07B93">
        <w:rPr>
          <w:rFonts w:ascii="Arial" w:eastAsia="Times New Roman" w:hAnsi="Arial" w:cs="Arial"/>
          <w:color w:val="000000" w:themeColor="text1"/>
          <w:sz w:val="24"/>
          <w:szCs w:val="24"/>
          <w:shd w:val="clear" w:color="auto" w:fill="FFFFFF"/>
          <w:lang w:val="en-US"/>
        </w:rPr>
        <w:t xml:space="preserve">11.2 </w:t>
      </w:r>
      <w:proofErr w:type="spellStart"/>
      <w:r w:rsidRPr="00E07B93">
        <w:rPr>
          <w:rFonts w:ascii="Arial" w:eastAsia="Times New Roman" w:hAnsi="Arial" w:cs="Arial"/>
          <w:color w:val="000000" w:themeColor="text1"/>
          <w:sz w:val="24"/>
          <w:szCs w:val="24"/>
          <w:shd w:val="clear" w:color="auto" w:fill="FFFFFF"/>
          <w:lang w:val="en-US"/>
        </w:rPr>
        <w:t>дахь</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хэсгийн</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зорилгоор</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урвуулан</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ашиглахыг</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color w:val="000000" w:themeColor="text1"/>
          <w:sz w:val="24"/>
          <w:szCs w:val="24"/>
          <w:shd w:val="clear" w:color="auto" w:fill="FFFFFF"/>
          <w:lang w:val="en-US"/>
        </w:rPr>
        <w:t>гэснийг</w:t>
      </w:r>
      <w:proofErr w:type="spellEnd"/>
      <w:r w:rsidRPr="00E07B93">
        <w:rPr>
          <w:rFonts w:ascii="Arial" w:eastAsia="Times New Roman" w:hAnsi="Arial" w:cs="Arial"/>
          <w:color w:val="000000" w:themeColor="text1"/>
          <w:sz w:val="24"/>
          <w:szCs w:val="24"/>
          <w:shd w:val="clear" w:color="auto" w:fill="FFFFFF"/>
          <w:lang w:val="en-US"/>
        </w:rPr>
        <w:t xml:space="preserve"> “</w:t>
      </w:r>
      <w:proofErr w:type="spellStart"/>
      <w:r w:rsidRPr="00E07B93">
        <w:rPr>
          <w:rFonts w:ascii="Arial" w:eastAsia="Times New Roman" w:hAnsi="Arial" w:cs="Arial"/>
          <w:bCs/>
          <w:sz w:val="24"/>
          <w:szCs w:val="24"/>
          <w:shd w:val="clear" w:color="auto" w:fill="FFFFFF"/>
          <w:lang w:val="en-AU" w:eastAsia="en-GB"/>
        </w:rPr>
        <w:t>ашиглах</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нийгмийн</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сүлжээ</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хэвлэл</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мэдээллийн</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хэрэгслээр</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түгээхийг</w:t>
      </w:r>
      <w:proofErr w:type="spellEnd"/>
      <w:r w:rsidRPr="00E07B93">
        <w:rPr>
          <w:rFonts w:ascii="Arial" w:eastAsia="Times New Roman" w:hAnsi="Arial" w:cs="Arial"/>
          <w:bCs/>
          <w:sz w:val="24"/>
          <w:szCs w:val="24"/>
          <w:shd w:val="clear" w:color="auto" w:fill="FFFFFF"/>
          <w:lang w:val="en-AU" w:eastAsia="en-GB"/>
        </w:rPr>
        <w:t xml:space="preserve">” </w:t>
      </w:r>
      <w:proofErr w:type="spellStart"/>
      <w:r w:rsidRPr="00E07B93">
        <w:rPr>
          <w:rFonts w:ascii="Arial" w:eastAsia="Times New Roman" w:hAnsi="Arial" w:cs="Arial"/>
          <w:bCs/>
          <w:sz w:val="24"/>
          <w:szCs w:val="24"/>
          <w:shd w:val="clear" w:color="auto" w:fill="FFFFFF"/>
          <w:lang w:val="en-AU" w:eastAsia="en-GB"/>
        </w:rPr>
        <w:t>гэж</w:t>
      </w:r>
      <w:proofErr w:type="spellEnd"/>
      <w:r w:rsidRPr="00E07B93">
        <w:rPr>
          <w:rFonts w:ascii="Arial" w:eastAsia="Times New Roman" w:hAnsi="Arial" w:cs="Arial"/>
          <w:bCs/>
          <w:sz w:val="24"/>
          <w:szCs w:val="24"/>
          <w:shd w:val="clear" w:color="auto" w:fill="FFFFFF"/>
          <w:lang w:val="en-AU" w:eastAsia="en-GB"/>
        </w:rPr>
        <w:t>,</w:t>
      </w:r>
      <w:r w:rsidRPr="00E07B93">
        <w:rPr>
          <w:rStyle w:val="Strong"/>
          <w:rFonts w:ascii="Arial" w:hAnsi="Arial" w:cs="Arial"/>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мөн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зүйлийн</w:t>
      </w:r>
      <w:proofErr w:type="spellEnd"/>
      <w:r w:rsidRPr="00E07B93">
        <w:rPr>
          <w:rStyle w:val="Strong"/>
          <w:rFonts w:ascii="Arial" w:hAnsi="Arial" w:cs="Arial"/>
          <w:b w:val="0"/>
          <w:color w:val="000000" w:themeColor="text1"/>
          <w:sz w:val="24"/>
          <w:szCs w:val="24"/>
          <w:shd w:val="clear" w:color="auto" w:fill="FFFFFF"/>
          <w:lang w:val="en-US"/>
        </w:rPr>
        <w:t xml:space="preserve"> 11.3 </w:t>
      </w:r>
      <w:proofErr w:type="spellStart"/>
      <w:r w:rsidRPr="00E07B93">
        <w:rPr>
          <w:rStyle w:val="Strong"/>
          <w:rFonts w:ascii="Arial" w:hAnsi="Arial" w:cs="Arial"/>
          <w:b w:val="0"/>
          <w:color w:val="000000" w:themeColor="text1"/>
          <w:sz w:val="24"/>
          <w:szCs w:val="24"/>
          <w:shd w:val="clear" w:color="auto" w:fill="FFFFFF"/>
          <w:lang w:val="en-US"/>
        </w:rPr>
        <w:t>дахь</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хэсгийн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дугаарыг</w:t>
      </w:r>
      <w:proofErr w:type="spellEnd"/>
      <w:r w:rsidRPr="00E07B93">
        <w:rPr>
          <w:rStyle w:val="Strong"/>
          <w:rFonts w:ascii="Arial" w:hAnsi="Arial" w:cs="Arial"/>
          <w:b w:val="0"/>
          <w:color w:val="000000" w:themeColor="text1"/>
          <w:sz w:val="24"/>
          <w:szCs w:val="24"/>
          <w:shd w:val="clear" w:color="auto" w:fill="FFFFFF"/>
          <w:lang w:val="en-US"/>
        </w:rPr>
        <w:t xml:space="preserve"> “11.4” </w:t>
      </w:r>
      <w:proofErr w:type="spellStart"/>
      <w:r w:rsidRPr="00E07B93">
        <w:rPr>
          <w:rStyle w:val="Strong"/>
          <w:rFonts w:ascii="Arial" w:hAnsi="Arial" w:cs="Arial"/>
          <w:b w:val="0"/>
          <w:color w:val="000000" w:themeColor="text1"/>
          <w:sz w:val="24"/>
          <w:szCs w:val="24"/>
          <w:shd w:val="clear" w:color="auto" w:fill="FFFFFF"/>
          <w:lang w:val="en-US"/>
        </w:rPr>
        <w:t>гэж</w:t>
      </w:r>
      <w:proofErr w:type="spellEnd"/>
      <w:r w:rsidRPr="00E07B93">
        <w:rPr>
          <w:rStyle w:val="Strong"/>
          <w:rFonts w:ascii="Arial" w:hAnsi="Arial" w:cs="Arial"/>
          <w:b w:val="0"/>
          <w:color w:val="000000" w:themeColor="text1"/>
          <w:sz w:val="24"/>
          <w:szCs w:val="24"/>
          <w:shd w:val="clear" w:color="auto" w:fill="FFFFFF"/>
          <w:lang w:val="en-US"/>
        </w:rPr>
        <w:t xml:space="preserve">, 11.4 </w:t>
      </w:r>
      <w:proofErr w:type="spellStart"/>
      <w:r w:rsidRPr="00E07B93">
        <w:rPr>
          <w:rStyle w:val="Strong"/>
          <w:rFonts w:ascii="Arial" w:hAnsi="Arial" w:cs="Arial"/>
          <w:b w:val="0"/>
          <w:color w:val="000000" w:themeColor="text1"/>
          <w:sz w:val="24"/>
          <w:szCs w:val="24"/>
          <w:shd w:val="clear" w:color="auto" w:fill="FFFFFF"/>
          <w:lang w:val="en-US"/>
        </w:rPr>
        <w:t>дэх</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хэсгийн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дугаарыг</w:t>
      </w:r>
      <w:proofErr w:type="spellEnd"/>
      <w:r w:rsidRPr="00E07B93">
        <w:rPr>
          <w:rStyle w:val="Strong"/>
          <w:rFonts w:ascii="Arial" w:hAnsi="Arial" w:cs="Arial"/>
          <w:b w:val="0"/>
          <w:color w:val="000000" w:themeColor="text1"/>
          <w:sz w:val="24"/>
          <w:szCs w:val="24"/>
          <w:shd w:val="clear" w:color="auto" w:fill="FFFFFF"/>
          <w:lang w:val="en-US"/>
        </w:rPr>
        <w:t xml:space="preserve"> “11.5” </w:t>
      </w:r>
      <w:proofErr w:type="spellStart"/>
      <w:r w:rsidRPr="00E07B93">
        <w:rPr>
          <w:rStyle w:val="Strong"/>
          <w:rFonts w:ascii="Arial" w:hAnsi="Arial" w:cs="Arial"/>
          <w:b w:val="0"/>
          <w:color w:val="000000" w:themeColor="text1"/>
          <w:sz w:val="24"/>
          <w:szCs w:val="24"/>
          <w:shd w:val="clear" w:color="auto" w:fill="FFFFFF"/>
          <w:lang w:val="en-US"/>
        </w:rPr>
        <w:t>гэж</w:t>
      </w:r>
      <w:proofErr w:type="spellEnd"/>
      <w:r w:rsidRPr="00E07B93">
        <w:rPr>
          <w:rStyle w:val="Strong"/>
          <w:rFonts w:ascii="Arial" w:hAnsi="Arial" w:cs="Arial"/>
          <w:b w:val="0"/>
          <w:color w:val="000000" w:themeColor="text1"/>
          <w:sz w:val="24"/>
          <w:szCs w:val="24"/>
          <w:shd w:val="clear" w:color="auto" w:fill="FFFFFF"/>
          <w:lang w:val="en-US"/>
        </w:rPr>
        <w:t xml:space="preserve">, 11.5 </w:t>
      </w:r>
      <w:proofErr w:type="spellStart"/>
      <w:r w:rsidRPr="00E07B93">
        <w:rPr>
          <w:rStyle w:val="Strong"/>
          <w:rFonts w:ascii="Arial" w:hAnsi="Arial" w:cs="Arial"/>
          <w:b w:val="0"/>
          <w:color w:val="000000" w:themeColor="text1"/>
          <w:sz w:val="24"/>
          <w:szCs w:val="24"/>
          <w:shd w:val="clear" w:color="auto" w:fill="FFFFFF"/>
          <w:lang w:val="en-US"/>
        </w:rPr>
        <w:t>дахь</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хэсгийн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дугаарыг</w:t>
      </w:r>
      <w:proofErr w:type="spellEnd"/>
      <w:r w:rsidRPr="00E07B93">
        <w:rPr>
          <w:rStyle w:val="Strong"/>
          <w:rFonts w:ascii="Arial" w:hAnsi="Arial" w:cs="Arial"/>
          <w:b w:val="0"/>
          <w:color w:val="000000" w:themeColor="text1"/>
          <w:sz w:val="24"/>
          <w:szCs w:val="24"/>
          <w:shd w:val="clear" w:color="auto" w:fill="FFFFFF"/>
          <w:lang w:val="en-US"/>
        </w:rPr>
        <w:t xml:space="preserve"> “11.6” </w:t>
      </w:r>
      <w:proofErr w:type="spellStart"/>
      <w:r w:rsidRPr="00E07B93">
        <w:rPr>
          <w:rStyle w:val="Strong"/>
          <w:rFonts w:ascii="Arial" w:hAnsi="Arial" w:cs="Arial"/>
          <w:b w:val="0"/>
          <w:color w:val="000000" w:themeColor="text1"/>
          <w:sz w:val="24"/>
          <w:szCs w:val="24"/>
          <w:shd w:val="clear" w:color="auto" w:fill="FFFFFF"/>
          <w:lang w:val="en-US"/>
        </w:rPr>
        <w:t>гэж</w:t>
      </w:r>
      <w:proofErr w:type="spellEnd"/>
      <w:r w:rsidRPr="00E07B93">
        <w:rPr>
          <w:rStyle w:val="Strong"/>
          <w:rFonts w:ascii="Arial" w:hAnsi="Arial" w:cs="Arial"/>
          <w:b w:val="0"/>
          <w:color w:val="000000" w:themeColor="text1"/>
          <w:sz w:val="24"/>
          <w:szCs w:val="24"/>
          <w:shd w:val="clear" w:color="auto" w:fill="FFFFFF"/>
          <w:lang w:val="en-US"/>
        </w:rPr>
        <w:t xml:space="preserve">, </w:t>
      </w:r>
      <w:r w:rsidRPr="00E07B93">
        <w:rPr>
          <w:rFonts w:ascii="Arial" w:hAnsi="Arial" w:cs="Arial"/>
          <w:sz w:val="24"/>
          <w:szCs w:val="24"/>
        </w:rPr>
        <w:t>12 дугаар зүйлийн 12.1.4 дэх заалтын дугаарыг “12.1.5” гэж,</w:t>
      </w:r>
      <w:r w:rsidRPr="00E07B93">
        <w:rPr>
          <w:rStyle w:val="Strong"/>
          <w:rFonts w:ascii="Arial" w:hAnsi="Arial" w:cs="Arial"/>
          <w:b w:val="0"/>
          <w:color w:val="000000" w:themeColor="text1"/>
          <w:sz w:val="24"/>
          <w:szCs w:val="24"/>
          <w:shd w:val="clear" w:color="auto" w:fill="FFFFFF"/>
          <w:lang w:val="en-US"/>
        </w:rPr>
        <w:t xml:space="preserve"> 13 </w:t>
      </w:r>
      <w:proofErr w:type="spellStart"/>
      <w:r w:rsidRPr="00E07B93">
        <w:rPr>
          <w:rStyle w:val="Strong"/>
          <w:rFonts w:ascii="Arial" w:hAnsi="Arial" w:cs="Arial"/>
          <w:b w:val="0"/>
          <w:color w:val="000000" w:themeColor="text1"/>
          <w:sz w:val="24"/>
          <w:szCs w:val="24"/>
          <w:shd w:val="clear" w:color="auto" w:fill="FFFFFF"/>
          <w:lang w:val="en-US"/>
        </w:rPr>
        <w:t>дугаар</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зүйлийн</w:t>
      </w:r>
      <w:proofErr w:type="spellEnd"/>
      <w:r w:rsidRPr="00E07B93">
        <w:rPr>
          <w:rStyle w:val="Strong"/>
          <w:rFonts w:ascii="Arial" w:hAnsi="Arial" w:cs="Arial"/>
          <w:b w:val="0"/>
          <w:color w:val="000000" w:themeColor="text1"/>
          <w:sz w:val="24"/>
          <w:szCs w:val="24"/>
          <w:shd w:val="clear" w:color="auto" w:fill="FFFFFF"/>
          <w:lang w:val="en-US"/>
        </w:rPr>
        <w:t xml:space="preserve"> 13.2.10 </w:t>
      </w:r>
      <w:proofErr w:type="spellStart"/>
      <w:r w:rsidRPr="00E07B93">
        <w:rPr>
          <w:rStyle w:val="Strong"/>
          <w:rFonts w:ascii="Arial" w:hAnsi="Arial" w:cs="Arial"/>
          <w:b w:val="0"/>
          <w:color w:val="000000" w:themeColor="text1"/>
          <w:sz w:val="24"/>
          <w:szCs w:val="24"/>
          <w:shd w:val="clear" w:color="auto" w:fill="FFFFFF"/>
          <w:lang w:val="en-US"/>
        </w:rPr>
        <w:t>дахь</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заалтын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дугаарыг</w:t>
      </w:r>
      <w:proofErr w:type="spellEnd"/>
      <w:r w:rsidRPr="00E07B93">
        <w:rPr>
          <w:rStyle w:val="Strong"/>
          <w:rFonts w:ascii="Arial" w:hAnsi="Arial" w:cs="Arial"/>
          <w:b w:val="0"/>
          <w:color w:val="000000" w:themeColor="text1"/>
          <w:sz w:val="24"/>
          <w:szCs w:val="24"/>
          <w:shd w:val="clear" w:color="auto" w:fill="FFFFFF"/>
          <w:lang w:val="en-US"/>
        </w:rPr>
        <w:t xml:space="preserve"> “13.2.11” </w:t>
      </w:r>
      <w:proofErr w:type="spellStart"/>
      <w:r w:rsidRPr="00E07B93">
        <w:rPr>
          <w:rStyle w:val="Strong"/>
          <w:rFonts w:ascii="Arial" w:hAnsi="Arial" w:cs="Arial"/>
          <w:b w:val="0"/>
          <w:color w:val="000000" w:themeColor="text1"/>
          <w:sz w:val="24"/>
          <w:szCs w:val="24"/>
          <w:shd w:val="clear" w:color="auto" w:fill="FFFFFF"/>
          <w:lang w:val="en-US"/>
        </w:rPr>
        <w:t>гэж</w:t>
      </w:r>
      <w:proofErr w:type="spellEnd"/>
      <w:r w:rsidRPr="00E07B93">
        <w:rPr>
          <w:rStyle w:val="Strong"/>
          <w:rFonts w:ascii="Arial" w:hAnsi="Arial" w:cs="Arial"/>
          <w:b w:val="0"/>
          <w:color w:val="000000" w:themeColor="text1"/>
          <w:sz w:val="24"/>
          <w:szCs w:val="24"/>
          <w:shd w:val="clear" w:color="auto" w:fill="FFFFFF"/>
          <w:lang w:val="en-US"/>
        </w:rPr>
        <w:t xml:space="preserve">, 16 </w:t>
      </w:r>
      <w:proofErr w:type="spellStart"/>
      <w:r w:rsidRPr="00E07B93">
        <w:rPr>
          <w:rStyle w:val="Strong"/>
          <w:rFonts w:ascii="Arial" w:hAnsi="Arial" w:cs="Arial"/>
          <w:b w:val="0"/>
          <w:color w:val="000000" w:themeColor="text1"/>
          <w:sz w:val="24"/>
          <w:szCs w:val="24"/>
          <w:shd w:val="clear" w:color="auto" w:fill="FFFFFF"/>
          <w:lang w:val="en-US"/>
        </w:rPr>
        <w:t>дугаар</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зүйлийн</w:t>
      </w:r>
      <w:proofErr w:type="spellEnd"/>
      <w:r w:rsidRPr="00E07B93">
        <w:rPr>
          <w:rStyle w:val="Strong"/>
          <w:rFonts w:ascii="Arial" w:hAnsi="Arial" w:cs="Arial"/>
          <w:b w:val="0"/>
          <w:color w:val="000000" w:themeColor="text1"/>
          <w:sz w:val="24"/>
          <w:szCs w:val="24"/>
          <w:shd w:val="clear" w:color="auto" w:fill="FFFFFF"/>
          <w:lang w:val="en-US"/>
        </w:rPr>
        <w:t xml:space="preserve"> 16.1 </w:t>
      </w:r>
      <w:proofErr w:type="spellStart"/>
      <w:r w:rsidRPr="00E07B93">
        <w:rPr>
          <w:rStyle w:val="Strong"/>
          <w:rFonts w:ascii="Arial" w:hAnsi="Arial" w:cs="Arial"/>
          <w:b w:val="0"/>
          <w:color w:val="000000" w:themeColor="text1"/>
          <w:sz w:val="24"/>
          <w:szCs w:val="24"/>
          <w:shd w:val="clear" w:color="auto" w:fill="FFFFFF"/>
          <w:lang w:val="en-US"/>
        </w:rPr>
        <w:t>дэх</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хэсгийн</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авч</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болно</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гэснийг</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авч</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болох</w:t>
      </w:r>
      <w:proofErr w:type="spellEnd"/>
      <w:r w:rsidRPr="00E07B93">
        <w:rPr>
          <w:rStyle w:val="Strong"/>
          <w:rFonts w:ascii="Arial" w:hAnsi="Arial" w:cs="Arial"/>
          <w:b w:val="0"/>
          <w:color w:val="000000" w:themeColor="text1"/>
          <w:sz w:val="24"/>
          <w:szCs w:val="24"/>
          <w:shd w:val="clear" w:color="auto" w:fill="FFFFFF"/>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бөгөөд</w:t>
      </w:r>
      <w:proofErr w:type="spellEnd"/>
      <w:r w:rsidRPr="00E07B93">
        <w:rPr>
          <w:rStyle w:val="Strong"/>
          <w:rFonts w:ascii="Arial" w:hAnsi="Arial" w:cs="Arial"/>
          <w:color w:val="000000" w:themeColor="text1"/>
          <w:sz w:val="24"/>
          <w:szCs w:val="24"/>
          <w:shd w:val="clear" w:color="auto" w:fill="FFFFFF"/>
          <w:lang w:val="en-US"/>
        </w:rPr>
        <w:t xml:space="preserve"> </w:t>
      </w:r>
      <w:r w:rsidRPr="00E07B93">
        <w:rPr>
          <w:rFonts w:ascii="Arial" w:hAnsi="Arial" w:cs="Arial"/>
          <w:bCs/>
          <w:sz w:val="24"/>
          <w:szCs w:val="24"/>
        </w:rPr>
        <w:t>иргэн, аж ахуйн нэгж, байгууллагын өдөр тутмын нэн шаардлагатай хэрэгцээг хангахад ашиглагддаг эд хөрөнгө,</w:t>
      </w:r>
      <w:r w:rsidRPr="00E07B93">
        <w:rPr>
          <w:rFonts w:ascii="Arial" w:hAnsi="Arial" w:cs="Arial"/>
          <w:bCs/>
          <w:sz w:val="24"/>
          <w:szCs w:val="24"/>
          <w:lang w:val="en-US"/>
        </w:rPr>
        <w:t xml:space="preserve"> </w:t>
      </w:r>
      <w:r w:rsidRPr="00E07B93">
        <w:rPr>
          <w:rFonts w:ascii="Arial" w:hAnsi="Arial" w:cs="Arial"/>
          <w:bCs/>
          <w:sz w:val="24"/>
          <w:szCs w:val="24"/>
        </w:rPr>
        <w:t>барилга байгууламжийг дайчлахгүй</w:t>
      </w:r>
      <w:r w:rsidRPr="00E07B93">
        <w:rPr>
          <w:rFonts w:ascii="Arial" w:hAnsi="Arial" w:cs="Arial"/>
          <w:bCs/>
          <w:sz w:val="24"/>
          <w:szCs w:val="24"/>
          <w:lang w:val="en-US"/>
        </w:rPr>
        <w:t xml:space="preserve">” </w:t>
      </w:r>
      <w:proofErr w:type="spellStart"/>
      <w:r w:rsidRPr="00E07B93">
        <w:rPr>
          <w:rFonts w:ascii="Arial" w:hAnsi="Arial" w:cs="Arial"/>
          <w:bCs/>
          <w:sz w:val="24"/>
          <w:szCs w:val="24"/>
          <w:lang w:val="en-US"/>
        </w:rPr>
        <w:t>гэж</w:t>
      </w:r>
      <w:proofErr w:type="spellEnd"/>
      <w:r w:rsidRPr="00E07B93">
        <w:rPr>
          <w:rFonts w:ascii="Arial" w:hAnsi="Arial" w:cs="Arial"/>
          <w:bCs/>
          <w:sz w:val="24"/>
          <w:szCs w:val="24"/>
          <w:lang w:val="en-US"/>
        </w:rPr>
        <w:t xml:space="preserve">, </w:t>
      </w:r>
      <w:r w:rsidRPr="00E07B93">
        <w:rPr>
          <w:rFonts w:ascii="Arial" w:hAnsi="Arial" w:cs="Arial"/>
          <w:bCs/>
          <w:color w:val="000000" w:themeColor="text1"/>
          <w:sz w:val="24"/>
          <w:szCs w:val="24"/>
          <w:lang w:val="en-US"/>
        </w:rPr>
        <w:t xml:space="preserve">17 </w:t>
      </w:r>
      <w:proofErr w:type="spellStart"/>
      <w:r w:rsidRPr="00E07B93">
        <w:rPr>
          <w:rFonts w:ascii="Arial" w:hAnsi="Arial" w:cs="Arial"/>
          <w:bCs/>
          <w:color w:val="000000" w:themeColor="text1"/>
          <w:sz w:val="24"/>
          <w:szCs w:val="24"/>
          <w:lang w:val="en-US"/>
        </w:rPr>
        <w:t>дугаар</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зүйлийн</w:t>
      </w:r>
      <w:proofErr w:type="spellEnd"/>
      <w:r w:rsidRPr="00E07B93">
        <w:rPr>
          <w:rFonts w:ascii="Arial" w:hAnsi="Arial" w:cs="Arial"/>
          <w:bCs/>
          <w:color w:val="000000" w:themeColor="text1"/>
          <w:sz w:val="24"/>
          <w:szCs w:val="24"/>
          <w:lang w:val="en-US"/>
        </w:rPr>
        <w:t xml:space="preserve"> 17.2 </w:t>
      </w:r>
      <w:proofErr w:type="spellStart"/>
      <w:r w:rsidRPr="00E07B93">
        <w:rPr>
          <w:rFonts w:ascii="Arial" w:hAnsi="Arial" w:cs="Arial"/>
          <w:bCs/>
          <w:color w:val="000000" w:themeColor="text1"/>
          <w:sz w:val="24"/>
          <w:szCs w:val="24"/>
          <w:lang w:val="en-US"/>
        </w:rPr>
        <w:t>дахь</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хэсгийн</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хуульд</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гэснийг</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хууль</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Захиргааны</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ерөнхий</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хуульд</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color w:val="000000" w:themeColor="text1"/>
          <w:sz w:val="24"/>
          <w:szCs w:val="24"/>
          <w:lang w:val="en-US"/>
        </w:rPr>
        <w:t>гэж</w:t>
      </w:r>
      <w:proofErr w:type="spellEnd"/>
      <w:r w:rsidRPr="00E07B93">
        <w:rPr>
          <w:rFonts w:ascii="Arial" w:hAnsi="Arial" w:cs="Arial"/>
          <w:bCs/>
          <w:color w:val="000000" w:themeColor="text1"/>
          <w:sz w:val="24"/>
          <w:szCs w:val="24"/>
          <w:lang w:val="en-US"/>
        </w:rPr>
        <w:t xml:space="preserve"> </w:t>
      </w:r>
      <w:proofErr w:type="spellStart"/>
      <w:r w:rsidRPr="00E07B93">
        <w:rPr>
          <w:rFonts w:ascii="Arial" w:hAnsi="Arial" w:cs="Arial"/>
          <w:bCs/>
          <w:sz w:val="24"/>
          <w:szCs w:val="24"/>
          <w:lang w:val="en-US"/>
        </w:rPr>
        <w:t>тус</w:t>
      </w:r>
      <w:proofErr w:type="spellEnd"/>
      <w:r w:rsidRPr="00E07B93">
        <w:rPr>
          <w:rFonts w:ascii="Arial" w:hAnsi="Arial" w:cs="Arial"/>
          <w:bCs/>
          <w:sz w:val="24"/>
          <w:szCs w:val="24"/>
          <w:lang w:val="en-US"/>
        </w:rPr>
        <w:t xml:space="preserve"> </w:t>
      </w:r>
      <w:proofErr w:type="spellStart"/>
      <w:r w:rsidRPr="00E07B93">
        <w:rPr>
          <w:rFonts w:ascii="Arial" w:hAnsi="Arial" w:cs="Arial"/>
          <w:bCs/>
          <w:sz w:val="24"/>
          <w:szCs w:val="24"/>
          <w:lang w:val="en-US"/>
        </w:rPr>
        <w:t>тус</w:t>
      </w:r>
      <w:proofErr w:type="spellEnd"/>
      <w:r w:rsidRPr="00E07B93">
        <w:rPr>
          <w:rFonts w:ascii="Arial" w:hAnsi="Arial" w:cs="Arial"/>
          <w:bCs/>
          <w:sz w:val="24"/>
          <w:szCs w:val="24"/>
          <w:lang w:val="en-US"/>
        </w:rPr>
        <w:t xml:space="preserve"> </w:t>
      </w:r>
      <w:proofErr w:type="spellStart"/>
      <w:r w:rsidRPr="00E07B93">
        <w:rPr>
          <w:rStyle w:val="Strong"/>
          <w:rFonts w:ascii="Arial" w:hAnsi="Arial" w:cs="Arial"/>
          <w:b w:val="0"/>
          <w:color w:val="000000" w:themeColor="text1"/>
          <w:sz w:val="24"/>
          <w:szCs w:val="24"/>
          <w:shd w:val="clear" w:color="auto" w:fill="FFFFFF"/>
          <w:lang w:val="en-US"/>
        </w:rPr>
        <w:t>өөрчилсүгэй</w:t>
      </w:r>
      <w:proofErr w:type="spellEnd"/>
      <w:r w:rsidRPr="00E07B93">
        <w:rPr>
          <w:rStyle w:val="Strong"/>
          <w:rFonts w:ascii="Arial" w:hAnsi="Arial" w:cs="Arial"/>
          <w:b w:val="0"/>
          <w:color w:val="000000" w:themeColor="text1"/>
          <w:sz w:val="24"/>
          <w:szCs w:val="24"/>
          <w:shd w:val="clear" w:color="auto" w:fill="FFFFFF"/>
          <w:lang w:val="en-US"/>
        </w:rPr>
        <w:t>.</w:t>
      </w:r>
    </w:p>
    <w:p w14:paraId="690C4E49" w14:textId="77777777" w:rsidR="00D7749D" w:rsidRPr="00E07B93" w:rsidRDefault="00D7749D" w:rsidP="00D7749D">
      <w:pPr>
        <w:spacing w:after="0" w:line="240" w:lineRule="auto"/>
        <w:rPr>
          <w:rFonts w:ascii="Arial" w:hAnsi="Arial" w:cs="Arial"/>
          <w:sz w:val="24"/>
          <w:szCs w:val="24"/>
        </w:rPr>
      </w:pPr>
    </w:p>
    <w:p w14:paraId="182431F8" w14:textId="77777777" w:rsidR="00D7749D" w:rsidRDefault="00D7749D" w:rsidP="00D7749D">
      <w:pPr>
        <w:jc w:val="both"/>
      </w:pPr>
      <w:r w:rsidRPr="00E07B93">
        <w:rPr>
          <w:b/>
        </w:rPr>
        <w:tab/>
      </w:r>
      <w:r w:rsidRPr="00E07B93">
        <w:t xml:space="preserve"> </w:t>
      </w:r>
      <w:r w:rsidRPr="00E07B93">
        <w:rPr>
          <w:rFonts w:ascii="Arial" w:eastAsia="Times New Roman" w:hAnsi="Arial" w:cs="Arial"/>
          <w:b/>
          <w:noProof/>
          <w:color w:val="000000" w:themeColor="text1"/>
          <w:sz w:val="24"/>
          <w:szCs w:val="24"/>
          <w:lang w:val="en-US"/>
        </w:rPr>
        <w:t>5 дугаар</w:t>
      </w:r>
      <w:r w:rsidRPr="00E07B93">
        <w:rPr>
          <w:rFonts w:ascii="Arial" w:eastAsia="Times New Roman" w:hAnsi="Arial" w:cs="Arial"/>
          <w:b/>
          <w:noProof/>
          <w:color w:val="000000" w:themeColor="text1"/>
          <w:sz w:val="24"/>
          <w:szCs w:val="24"/>
        </w:rPr>
        <w:t xml:space="preserve"> зүйл.</w:t>
      </w:r>
      <w:r w:rsidRPr="00E07B93">
        <w:rPr>
          <w:rFonts w:ascii="Arial" w:eastAsia="Times New Roman" w:hAnsi="Arial" w:cs="Arial"/>
          <w:noProof/>
          <w:color w:val="000000" w:themeColor="text1"/>
          <w:sz w:val="24"/>
          <w:szCs w:val="24"/>
        </w:rPr>
        <w:t>Энэ хуулийг баталсан өдрөөс эхлэн дагаж мөрдөнө.</w:t>
      </w:r>
    </w:p>
    <w:p w14:paraId="3F9DBCB4" w14:textId="77777777" w:rsidR="00D7749D" w:rsidRPr="006B4AE3" w:rsidRDefault="00D7749D" w:rsidP="00D7749D">
      <w:pPr>
        <w:spacing w:after="0" w:line="240" w:lineRule="auto"/>
        <w:rPr>
          <w:rFonts w:ascii="Arial" w:hAnsi="Arial" w:cs="Arial"/>
          <w:sz w:val="24"/>
          <w:szCs w:val="24"/>
        </w:rPr>
      </w:pPr>
    </w:p>
    <w:p w14:paraId="215D156B" w14:textId="77777777" w:rsidR="007A26A1" w:rsidRDefault="00825619"/>
    <w:sectPr w:rsidR="007A26A1" w:rsidSect="002D77EE">
      <w:pgSz w:w="11907" w:h="16840" w:code="9"/>
      <w:pgMar w:top="1134" w:right="851" w:bottom="1134" w:left="1701" w:header="62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D"/>
    <w:rsid w:val="00071558"/>
    <w:rsid w:val="000E2CAC"/>
    <w:rsid w:val="002B41BE"/>
    <w:rsid w:val="002D77EE"/>
    <w:rsid w:val="00825619"/>
    <w:rsid w:val="009E07A7"/>
    <w:rsid w:val="00B279A3"/>
    <w:rsid w:val="00D7749D"/>
    <w:rsid w:val="00E07B93"/>
    <w:rsid w:val="00F0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113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9D"/>
    <w:pPr>
      <w:spacing w:after="160" w:line="259" w:lineRule="auto"/>
    </w:pPr>
    <w:rPr>
      <w:sz w:val="22"/>
      <w:szCs w:val="22"/>
      <w:lang w:val="mn-MN"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49D"/>
    <w:pPr>
      <w:spacing w:before="100" w:beforeAutospacing="1" w:after="100" w:afterAutospacing="1" w:line="240" w:lineRule="auto"/>
    </w:pPr>
    <w:rPr>
      <w:rFonts w:ascii="Times New Roman" w:eastAsiaTheme="minorEastAsia" w:hAnsi="Times New Roman" w:cs="Times New Roman"/>
      <w:sz w:val="24"/>
      <w:szCs w:val="24"/>
      <w:lang w:val="en-US" w:bidi="ar-SA"/>
    </w:rPr>
  </w:style>
  <w:style w:type="character" w:styleId="Strong">
    <w:name w:val="Strong"/>
    <w:basedOn w:val="DefaultParagraphFont"/>
    <w:uiPriority w:val="22"/>
    <w:qFormat/>
    <w:rsid w:val="00D77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2804</Words>
  <Characters>15988</Characters>
  <Application>Microsoft Macintosh Word</Application>
  <DocSecurity>0</DocSecurity>
  <Lines>133</Lines>
  <Paragraphs>37</Paragraphs>
  <ScaleCrop>false</ScaleCrop>
  <LinksUpToDate>false</LinksUpToDate>
  <CharactersWithSpaces>18755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2021-01-27T04:52:00Z</dcterms:created>
  <dcterms:modified xsi:type="dcterms:W3CDTF">2021-01-27T04:52:00Z</dcterms:modified>
</cp:coreProperties>
</file>