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0F81E3" w14:textId="77777777" w:rsidR="0037614D" w:rsidRPr="000B51A8" w:rsidRDefault="0037614D" w:rsidP="0037614D">
      <w:pPr>
        <w:tabs>
          <w:tab w:val="left" w:pos="6237"/>
        </w:tabs>
        <w:ind w:firstLine="567"/>
        <w:jc w:val="right"/>
        <w:rPr>
          <w:rFonts w:ascii="Arial" w:eastAsia="Times New Roman" w:hAnsi="Arial" w:cs="Arial"/>
        </w:rPr>
      </w:pPr>
      <w:r w:rsidRPr="000B51A8">
        <w:rPr>
          <w:rFonts w:ascii="Arial" w:eastAsia="Times New Roman" w:hAnsi="Arial" w:cs="Arial"/>
        </w:rPr>
        <w:t>Төсөл</w:t>
      </w:r>
    </w:p>
    <w:p w14:paraId="70F6D41A" w14:textId="77777777" w:rsidR="0037614D" w:rsidRPr="000B51A8" w:rsidRDefault="0037614D" w:rsidP="0037614D">
      <w:pPr>
        <w:ind w:firstLine="567"/>
        <w:jc w:val="right"/>
        <w:rPr>
          <w:rFonts w:ascii="Arial" w:eastAsia="Times New Roman" w:hAnsi="Arial" w:cs="Arial"/>
        </w:rPr>
      </w:pPr>
    </w:p>
    <w:p w14:paraId="4833E633" w14:textId="77777777" w:rsidR="0037614D" w:rsidRPr="000B51A8" w:rsidRDefault="0037614D" w:rsidP="0037614D">
      <w:pPr>
        <w:ind w:firstLine="567"/>
        <w:jc w:val="center"/>
        <w:rPr>
          <w:rFonts w:ascii="Arial" w:eastAsia="Times New Roman" w:hAnsi="Arial" w:cs="Arial"/>
          <w:b/>
        </w:rPr>
      </w:pPr>
      <w:r w:rsidRPr="000B51A8">
        <w:rPr>
          <w:rFonts w:ascii="Arial" w:eastAsia="Times New Roman" w:hAnsi="Arial" w:cs="Arial"/>
          <w:b/>
        </w:rPr>
        <w:t>МОНГОЛ УЛСЫН ХУУЛЬ</w:t>
      </w:r>
    </w:p>
    <w:p w14:paraId="0A131D01" w14:textId="77777777" w:rsidR="0037614D" w:rsidRPr="000B51A8" w:rsidRDefault="0037614D" w:rsidP="0037614D">
      <w:pPr>
        <w:ind w:firstLine="567"/>
        <w:rPr>
          <w:rFonts w:ascii="Arial" w:eastAsia="Times New Roman" w:hAnsi="Arial" w:cs="Arial"/>
        </w:rPr>
      </w:pPr>
    </w:p>
    <w:p w14:paraId="1A4C671D" w14:textId="77777777" w:rsidR="0037614D" w:rsidRPr="000B51A8" w:rsidRDefault="0037614D" w:rsidP="0037614D">
      <w:pPr>
        <w:ind w:firstLine="567"/>
        <w:rPr>
          <w:rFonts w:ascii="Arial" w:eastAsia="Times New Roman" w:hAnsi="Arial" w:cs="Arial"/>
        </w:rPr>
      </w:pPr>
      <w:r w:rsidRPr="000B51A8">
        <w:rPr>
          <w:rFonts w:ascii="Arial" w:eastAsia="Times New Roman" w:hAnsi="Arial" w:cs="Arial"/>
        </w:rPr>
        <w:t xml:space="preserve">2020 оны .... дугаар </w:t>
      </w:r>
      <w:r w:rsidRPr="000B51A8">
        <w:rPr>
          <w:rFonts w:ascii="Arial" w:eastAsia="Times New Roman" w:hAnsi="Arial" w:cs="Arial"/>
        </w:rPr>
        <w:tab/>
      </w:r>
      <w:r w:rsidRPr="000B51A8">
        <w:rPr>
          <w:rFonts w:ascii="Arial" w:eastAsia="Times New Roman" w:hAnsi="Arial" w:cs="Arial"/>
        </w:rPr>
        <w:tab/>
      </w:r>
      <w:r w:rsidRPr="000B51A8">
        <w:rPr>
          <w:rFonts w:ascii="Arial" w:eastAsia="Times New Roman" w:hAnsi="Arial" w:cs="Arial"/>
        </w:rPr>
        <w:tab/>
      </w:r>
      <w:r w:rsidRPr="000B51A8">
        <w:rPr>
          <w:rFonts w:ascii="Arial" w:eastAsia="Times New Roman" w:hAnsi="Arial" w:cs="Arial"/>
        </w:rPr>
        <w:tab/>
      </w:r>
      <w:r w:rsidRPr="000B51A8">
        <w:rPr>
          <w:rFonts w:ascii="Arial" w:eastAsia="Times New Roman" w:hAnsi="Arial" w:cs="Arial"/>
        </w:rPr>
        <w:tab/>
      </w:r>
      <w:r w:rsidRPr="000B51A8">
        <w:rPr>
          <w:rFonts w:ascii="Arial" w:eastAsia="Times New Roman" w:hAnsi="Arial" w:cs="Arial"/>
        </w:rPr>
        <w:tab/>
      </w:r>
      <w:r w:rsidRPr="000B51A8">
        <w:rPr>
          <w:rFonts w:ascii="Arial" w:eastAsia="Times New Roman" w:hAnsi="Arial" w:cs="Arial"/>
        </w:rPr>
        <w:tab/>
        <w:t>Улаанбаатар хот</w:t>
      </w:r>
    </w:p>
    <w:p w14:paraId="001C7C69" w14:textId="77777777" w:rsidR="0037614D" w:rsidRPr="000B51A8" w:rsidRDefault="0037614D" w:rsidP="0037614D">
      <w:pPr>
        <w:ind w:firstLine="567"/>
        <w:rPr>
          <w:rFonts w:ascii="Arial" w:eastAsia="Times New Roman" w:hAnsi="Arial" w:cs="Arial"/>
        </w:rPr>
      </w:pPr>
      <w:r w:rsidRPr="000B51A8">
        <w:rPr>
          <w:rFonts w:ascii="Arial" w:eastAsia="Times New Roman" w:hAnsi="Arial" w:cs="Arial"/>
        </w:rPr>
        <w:t>сарын...-ны өдөр</w:t>
      </w:r>
    </w:p>
    <w:p w14:paraId="5FDD7673" w14:textId="77777777" w:rsidR="0037614D" w:rsidRPr="000B51A8" w:rsidRDefault="0037614D" w:rsidP="0037614D">
      <w:pPr>
        <w:ind w:firstLine="567"/>
        <w:jc w:val="center"/>
        <w:rPr>
          <w:rFonts w:ascii="Arial" w:eastAsia="Times New Roman" w:hAnsi="Arial" w:cs="Arial"/>
          <w:b/>
        </w:rPr>
      </w:pPr>
    </w:p>
    <w:p w14:paraId="4E15FD5C" w14:textId="77777777" w:rsidR="0037614D" w:rsidRPr="000B51A8" w:rsidRDefault="0037614D" w:rsidP="0037614D">
      <w:pPr>
        <w:pStyle w:val="NormalWeb"/>
        <w:spacing w:before="0" w:beforeAutospacing="0" w:after="0" w:afterAutospacing="0"/>
        <w:ind w:firstLine="567"/>
        <w:jc w:val="center"/>
        <w:rPr>
          <w:rFonts w:ascii="Arial" w:hAnsi="Arial" w:cs="Arial"/>
          <w:b/>
        </w:rPr>
      </w:pPr>
      <w:r w:rsidRPr="000B51A8">
        <w:rPr>
          <w:rFonts w:ascii="Arial" w:hAnsi="Arial" w:cs="Arial"/>
          <w:b/>
        </w:rPr>
        <w:t>ХАМТЫН ТЭТГЭВРИЙН ТУХАЙ</w:t>
      </w:r>
    </w:p>
    <w:p w14:paraId="3CA583A5" w14:textId="77777777" w:rsidR="0037614D" w:rsidRPr="000B51A8" w:rsidRDefault="0037614D" w:rsidP="0037614D">
      <w:pPr>
        <w:pStyle w:val="NormalWeb"/>
        <w:spacing w:before="0" w:beforeAutospacing="0" w:after="0" w:afterAutospacing="0"/>
        <w:ind w:firstLine="567"/>
        <w:jc w:val="both"/>
        <w:rPr>
          <w:rFonts w:ascii="Arial" w:hAnsi="Arial" w:cs="Arial"/>
          <w:b/>
        </w:rPr>
      </w:pPr>
    </w:p>
    <w:p w14:paraId="34B826E3" w14:textId="77777777" w:rsidR="0037614D" w:rsidRPr="000B51A8" w:rsidRDefault="0037614D" w:rsidP="0037614D">
      <w:pPr>
        <w:pStyle w:val="NormalWeb"/>
        <w:spacing w:before="0" w:beforeAutospacing="0" w:after="0" w:afterAutospacing="0"/>
        <w:ind w:firstLine="567"/>
        <w:jc w:val="both"/>
        <w:rPr>
          <w:rFonts w:ascii="Arial" w:hAnsi="Arial" w:cs="Arial"/>
        </w:rPr>
      </w:pPr>
      <w:r w:rsidRPr="000B51A8">
        <w:rPr>
          <w:rFonts w:ascii="Arial" w:hAnsi="Arial" w:cs="Arial"/>
        </w:rPr>
        <w:t xml:space="preserve"> </w:t>
      </w:r>
      <w:r w:rsidRPr="000B51A8">
        <w:rPr>
          <w:rStyle w:val="Strong"/>
          <w:rFonts w:ascii="Arial" w:hAnsi="Arial" w:cs="Arial"/>
        </w:rPr>
        <w:t xml:space="preserve">1 дүгээр </w:t>
      </w:r>
      <w:proofErr w:type="gramStart"/>
      <w:r w:rsidRPr="000B51A8">
        <w:rPr>
          <w:rStyle w:val="Strong"/>
          <w:rFonts w:ascii="Arial" w:hAnsi="Arial" w:cs="Arial"/>
        </w:rPr>
        <w:t>зүйл.Хуулийн</w:t>
      </w:r>
      <w:proofErr w:type="gramEnd"/>
      <w:r w:rsidRPr="000B51A8">
        <w:rPr>
          <w:rStyle w:val="Strong"/>
          <w:rFonts w:ascii="Arial" w:hAnsi="Arial" w:cs="Arial"/>
        </w:rPr>
        <w:t xml:space="preserve"> зорилт</w:t>
      </w:r>
    </w:p>
    <w:p w14:paraId="17B8930E" w14:textId="77777777" w:rsidR="0037614D" w:rsidRPr="000B51A8" w:rsidRDefault="0037614D" w:rsidP="0037614D">
      <w:pPr>
        <w:tabs>
          <w:tab w:val="left" w:pos="567"/>
        </w:tabs>
        <w:ind w:firstLine="567"/>
        <w:jc w:val="both"/>
        <w:rPr>
          <w:rFonts w:ascii="Arial" w:eastAsia="Times New Roman" w:hAnsi="Arial" w:cs="Arial"/>
        </w:rPr>
      </w:pPr>
      <w:r w:rsidRPr="000B51A8">
        <w:rPr>
          <w:rFonts w:ascii="Arial" w:eastAsia="Times New Roman" w:hAnsi="Arial" w:cs="Arial"/>
        </w:rPr>
        <w:t>           </w:t>
      </w:r>
    </w:p>
    <w:p w14:paraId="1EEE4998" w14:textId="77777777" w:rsidR="0037614D" w:rsidRPr="000B51A8" w:rsidRDefault="0037614D" w:rsidP="0037614D">
      <w:pPr>
        <w:tabs>
          <w:tab w:val="left" w:pos="567"/>
        </w:tabs>
        <w:ind w:firstLine="567"/>
        <w:jc w:val="both"/>
        <w:rPr>
          <w:rFonts w:ascii="Arial" w:eastAsia="Times New Roman" w:hAnsi="Arial" w:cs="Arial"/>
        </w:rPr>
      </w:pPr>
      <w:r w:rsidRPr="000B51A8">
        <w:rPr>
          <w:rFonts w:ascii="Arial" w:hAnsi="Arial" w:cs="Arial"/>
        </w:rPr>
        <w:t>1.</w:t>
      </w:r>
      <w:proofErr w:type="gramStart"/>
      <w:r w:rsidRPr="000B51A8">
        <w:rPr>
          <w:rFonts w:ascii="Arial" w:hAnsi="Arial" w:cs="Arial"/>
        </w:rPr>
        <w:t>1.Энэ</w:t>
      </w:r>
      <w:proofErr w:type="gramEnd"/>
      <w:r w:rsidRPr="000B51A8">
        <w:rPr>
          <w:rFonts w:ascii="Arial" w:hAnsi="Arial" w:cs="Arial"/>
        </w:rPr>
        <w:t xml:space="preserve"> хуулийн зорилт нь нийгмийн даатгалын сангаас өндөр насны болон цэргийн алба хаасны бүрэн тэтгэвэр авагч нас барсан тохиолдолд түүний эхнэр эсхүл нөхөрт авч байсан тэтгэврийг нь үргэлжлүүлэн олгохтой холбогдсон харилцааг зохицуулахад оршино.</w:t>
      </w:r>
    </w:p>
    <w:p w14:paraId="368A06F7" w14:textId="7777777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           </w:t>
      </w:r>
    </w:p>
    <w:p w14:paraId="6839F4CA" w14:textId="77777777" w:rsidR="0037614D" w:rsidRPr="000B51A8" w:rsidRDefault="0037614D" w:rsidP="0037614D">
      <w:pPr>
        <w:pStyle w:val="msghead"/>
        <w:tabs>
          <w:tab w:val="left" w:pos="567"/>
        </w:tabs>
        <w:spacing w:before="0" w:beforeAutospacing="0" w:after="0" w:afterAutospacing="0"/>
        <w:ind w:firstLine="567"/>
        <w:jc w:val="both"/>
        <w:rPr>
          <w:rStyle w:val="Strong"/>
          <w:rFonts w:ascii="Arial" w:hAnsi="Arial" w:cs="Arial"/>
        </w:rPr>
      </w:pPr>
      <w:r w:rsidRPr="000B51A8">
        <w:rPr>
          <w:rStyle w:val="Strong"/>
          <w:rFonts w:ascii="Arial" w:hAnsi="Arial" w:cs="Arial"/>
        </w:rPr>
        <w:t xml:space="preserve">2 дугаар </w:t>
      </w:r>
      <w:proofErr w:type="gramStart"/>
      <w:r w:rsidRPr="000B51A8">
        <w:rPr>
          <w:rStyle w:val="Strong"/>
          <w:rFonts w:ascii="Arial" w:hAnsi="Arial" w:cs="Arial"/>
        </w:rPr>
        <w:t>зүйл.Хамтын</w:t>
      </w:r>
      <w:proofErr w:type="gramEnd"/>
      <w:r w:rsidRPr="000B51A8">
        <w:rPr>
          <w:rStyle w:val="Strong"/>
          <w:rFonts w:ascii="Arial" w:hAnsi="Arial" w:cs="Arial"/>
        </w:rPr>
        <w:t xml:space="preserve"> тэтгэврийн тухай хууль тогтоомж</w:t>
      </w:r>
    </w:p>
    <w:p w14:paraId="1270D907" w14:textId="77777777" w:rsidR="0037614D" w:rsidRPr="000B51A8" w:rsidRDefault="0037614D" w:rsidP="0037614D">
      <w:pPr>
        <w:pStyle w:val="msghead"/>
        <w:tabs>
          <w:tab w:val="left" w:pos="567"/>
        </w:tabs>
        <w:spacing w:before="0" w:beforeAutospacing="0" w:after="0" w:afterAutospacing="0"/>
        <w:ind w:firstLine="567"/>
        <w:jc w:val="both"/>
        <w:rPr>
          <w:rStyle w:val="Strong"/>
          <w:rFonts w:ascii="Arial" w:hAnsi="Arial" w:cs="Arial"/>
        </w:rPr>
      </w:pPr>
    </w:p>
    <w:p w14:paraId="0E42ADC0" w14:textId="77777777" w:rsidR="0037614D" w:rsidRPr="000B51A8" w:rsidRDefault="0037614D" w:rsidP="0037614D">
      <w:pPr>
        <w:pStyle w:val="msghead"/>
        <w:tabs>
          <w:tab w:val="left" w:pos="567"/>
        </w:tabs>
        <w:spacing w:before="0" w:beforeAutospacing="0" w:after="0" w:afterAutospacing="0"/>
        <w:ind w:firstLine="567"/>
        <w:jc w:val="both"/>
        <w:rPr>
          <w:rFonts w:ascii="Arial" w:hAnsi="Arial" w:cs="Arial"/>
        </w:rPr>
      </w:pPr>
      <w:r w:rsidRPr="000B51A8">
        <w:rPr>
          <w:rFonts w:ascii="Arial" w:hAnsi="Arial" w:cs="Arial"/>
        </w:rPr>
        <w:t>2.</w:t>
      </w:r>
      <w:proofErr w:type="gramStart"/>
      <w:r w:rsidRPr="000B51A8">
        <w:rPr>
          <w:rFonts w:ascii="Arial" w:hAnsi="Arial" w:cs="Arial"/>
        </w:rPr>
        <w:t>1.Хамтын</w:t>
      </w:r>
      <w:proofErr w:type="gramEnd"/>
      <w:r w:rsidRPr="000B51A8">
        <w:rPr>
          <w:rFonts w:ascii="Arial" w:hAnsi="Arial" w:cs="Arial"/>
        </w:rPr>
        <w:t xml:space="preserve"> тэтгэврийн тухай хууль тогтоомж нь Нийгмийн даатгалын тухай хууль, Нийгмийн даатгалын сангаас олгох тэтгэвэр, тэтгэмжийн тухай хууль, энэ хууль болон эдгээр хуультай нийцүүлэн гаргасан хууль тогтоомжийн бусад актаас бүрдэнэ.                      </w:t>
      </w:r>
    </w:p>
    <w:p w14:paraId="2F1047D0" w14:textId="7777777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           </w:t>
      </w:r>
    </w:p>
    <w:p w14:paraId="1E9FBEB9" w14:textId="77777777" w:rsidR="0037614D" w:rsidRPr="000B51A8" w:rsidRDefault="0037614D" w:rsidP="0037614D">
      <w:pPr>
        <w:pStyle w:val="msghead"/>
        <w:tabs>
          <w:tab w:val="left" w:pos="567"/>
        </w:tabs>
        <w:spacing w:before="0" w:beforeAutospacing="0" w:after="0" w:afterAutospacing="0"/>
        <w:ind w:firstLine="567"/>
        <w:jc w:val="both"/>
        <w:rPr>
          <w:rFonts w:ascii="Arial" w:hAnsi="Arial" w:cs="Arial"/>
        </w:rPr>
      </w:pPr>
      <w:r w:rsidRPr="000B51A8">
        <w:rPr>
          <w:rStyle w:val="Strong"/>
          <w:rFonts w:ascii="Arial" w:hAnsi="Arial" w:cs="Arial"/>
        </w:rPr>
        <w:t xml:space="preserve">3 дугаар </w:t>
      </w:r>
      <w:proofErr w:type="gramStart"/>
      <w:r w:rsidRPr="000B51A8">
        <w:rPr>
          <w:rStyle w:val="Strong"/>
          <w:rFonts w:ascii="Arial" w:hAnsi="Arial" w:cs="Arial"/>
        </w:rPr>
        <w:t>зүйл.Хуулийн</w:t>
      </w:r>
      <w:proofErr w:type="gramEnd"/>
      <w:r w:rsidRPr="000B51A8">
        <w:rPr>
          <w:rStyle w:val="Strong"/>
          <w:rFonts w:ascii="Arial" w:hAnsi="Arial" w:cs="Arial"/>
        </w:rPr>
        <w:t xml:space="preserve"> нэр томьёо</w:t>
      </w:r>
    </w:p>
    <w:p w14:paraId="71646F9C" w14:textId="77777777" w:rsidR="0037614D" w:rsidRPr="000B51A8" w:rsidRDefault="0037614D" w:rsidP="0037614D">
      <w:pPr>
        <w:tabs>
          <w:tab w:val="left" w:pos="567"/>
        </w:tabs>
        <w:ind w:firstLine="567"/>
        <w:jc w:val="both"/>
        <w:rPr>
          <w:rFonts w:ascii="Arial" w:eastAsia="Times New Roman" w:hAnsi="Arial" w:cs="Arial"/>
        </w:rPr>
      </w:pPr>
      <w:r w:rsidRPr="000B51A8">
        <w:rPr>
          <w:rFonts w:ascii="Arial" w:eastAsia="Times New Roman" w:hAnsi="Arial" w:cs="Arial"/>
        </w:rPr>
        <w:t>           </w:t>
      </w:r>
    </w:p>
    <w:p w14:paraId="351A9A8D" w14:textId="0DC225FF" w:rsidR="0037614D" w:rsidRPr="000B51A8" w:rsidRDefault="0037614D" w:rsidP="0037614D">
      <w:pPr>
        <w:tabs>
          <w:tab w:val="left" w:pos="567"/>
        </w:tabs>
        <w:ind w:firstLine="567"/>
        <w:jc w:val="both"/>
        <w:rPr>
          <w:rFonts w:ascii="Arial" w:hAnsi="Arial" w:cs="Arial"/>
        </w:rPr>
      </w:pPr>
      <w:r w:rsidRPr="000B51A8">
        <w:rPr>
          <w:rFonts w:ascii="Arial" w:hAnsi="Arial" w:cs="Arial"/>
        </w:rPr>
        <w:t xml:space="preserve"> 3.1.</w:t>
      </w:r>
      <w:r w:rsidR="0015660C">
        <w:rPr>
          <w:rFonts w:ascii="Arial" w:hAnsi="Arial" w:cs="Arial"/>
        </w:rPr>
        <w:t xml:space="preserve"> </w:t>
      </w:r>
      <w:r w:rsidRPr="000B51A8">
        <w:rPr>
          <w:rFonts w:ascii="Arial" w:hAnsi="Arial" w:cs="Arial"/>
        </w:rPr>
        <w:t>Энэ хуульд хэрэглэсэн нэр томьёог дараах утгаар ойлгоно:</w:t>
      </w:r>
    </w:p>
    <w:p w14:paraId="58A7D5D5" w14:textId="77777777" w:rsidR="0037614D" w:rsidRDefault="0037614D" w:rsidP="0037614D">
      <w:pPr>
        <w:ind w:firstLine="993"/>
        <w:rPr>
          <w:rFonts w:ascii="Arial" w:hAnsi="Arial" w:cs="Arial"/>
        </w:rPr>
      </w:pPr>
    </w:p>
    <w:p w14:paraId="39C33893" w14:textId="77777777" w:rsidR="0037614D" w:rsidRDefault="0037614D" w:rsidP="0037614D">
      <w:pPr>
        <w:ind w:firstLine="993"/>
        <w:rPr>
          <w:rFonts w:ascii="Arial" w:hAnsi="Arial" w:cs="Arial"/>
        </w:rPr>
      </w:pPr>
      <w:r w:rsidRPr="000B51A8">
        <w:rPr>
          <w:rFonts w:ascii="Arial" w:hAnsi="Arial" w:cs="Arial"/>
        </w:rPr>
        <w:t>3.1.1.</w:t>
      </w:r>
      <w:r w:rsidRPr="000B51A8">
        <w:rPr>
          <w:rFonts w:ascii="Arial" w:eastAsia="Times New Roman" w:hAnsi="Arial" w:cs="Arial"/>
          <w:color w:val="333333"/>
          <w:shd w:val="clear" w:color="auto" w:fill="FFFFFF"/>
        </w:rPr>
        <w:t xml:space="preserve"> “гэрлэгчид” гэж Гэр бүлийн тухай хуулийн 3 дугаар зүйлийн 3.1.3 дахь хэсэгт заасныг</w:t>
      </w:r>
      <w:r w:rsidRPr="000B51A8">
        <w:rPr>
          <w:rFonts w:ascii="Arial" w:hAnsi="Arial" w:cs="Arial"/>
        </w:rPr>
        <w:t>;</w:t>
      </w:r>
    </w:p>
    <w:p w14:paraId="2E0BB5C5" w14:textId="77777777" w:rsidR="0015660C" w:rsidRPr="000B51A8" w:rsidRDefault="0015660C" w:rsidP="0037614D">
      <w:pPr>
        <w:ind w:firstLine="993"/>
        <w:rPr>
          <w:rFonts w:ascii="Arial" w:eastAsia="Times New Roman" w:hAnsi="Arial" w:cs="Arial"/>
        </w:rPr>
      </w:pPr>
    </w:p>
    <w:p w14:paraId="115E4455" w14:textId="77777777" w:rsidR="0037614D" w:rsidRDefault="0037614D" w:rsidP="0037614D">
      <w:pPr>
        <w:pStyle w:val="NormalWeb"/>
        <w:tabs>
          <w:tab w:val="left" w:pos="567"/>
        </w:tabs>
        <w:spacing w:before="0" w:beforeAutospacing="0" w:after="0" w:afterAutospacing="0"/>
        <w:ind w:firstLine="993"/>
        <w:jc w:val="both"/>
        <w:rPr>
          <w:rFonts w:ascii="Arial" w:hAnsi="Arial" w:cs="Arial"/>
        </w:rPr>
      </w:pPr>
      <w:r w:rsidRPr="000B51A8">
        <w:rPr>
          <w:rFonts w:ascii="Arial" w:hAnsi="Arial" w:cs="Arial"/>
        </w:rPr>
        <w:t>3.1.2. “нийгмийн даатгалын сангаас олгох өндөр насны тэтгэвэр” гэж Нийгмийн даатгалын сангаас олгох тэтгэвэр, тэтгэмжийн тухай хуулийн 4 дүгээр зүйлийн 1, 2, 3, 5-д заасан болзлыг хангасан иргэний авч байгаа өндөр насны тэтгэврийг;</w:t>
      </w:r>
    </w:p>
    <w:p w14:paraId="12490848" w14:textId="77777777" w:rsidR="0015660C" w:rsidRPr="000B51A8" w:rsidRDefault="0015660C" w:rsidP="0037614D">
      <w:pPr>
        <w:pStyle w:val="NormalWeb"/>
        <w:tabs>
          <w:tab w:val="left" w:pos="567"/>
        </w:tabs>
        <w:spacing w:before="0" w:beforeAutospacing="0" w:after="0" w:afterAutospacing="0"/>
        <w:ind w:firstLine="993"/>
        <w:jc w:val="both"/>
        <w:rPr>
          <w:rFonts w:ascii="Arial" w:hAnsi="Arial" w:cs="Arial"/>
        </w:rPr>
      </w:pPr>
    </w:p>
    <w:p w14:paraId="68703E0E" w14:textId="685E8932" w:rsidR="0037614D" w:rsidRDefault="0037614D" w:rsidP="0037614D">
      <w:pPr>
        <w:pStyle w:val="NormalWeb"/>
        <w:tabs>
          <w:tab w:val="left" w:pos="567"/>
        </w:tabs>
        <w:spacing w:before="0" w:beforeAutospacing="0" w:after="0" w:afterAutospacing="0"/>
        <w:ind w:firstLine="993"/>
        <w:jc w:val="both"/>
        <w:rPr>
          <w:rFonts w:ascii="Arial" w:hAnsi="Arial" w:cs="Arial"/>
        </w:rPr>
      </w:pPr>
      <w:r w:rsidRPr="000B51A8">
        <w:rPr>
          <w:rFonts w:ascii="Arial" w:hAnsi="Arial" w:cs="Arial"/>
        </w:rPr>
        <w:t>3.1.3.</w:t>
      </w:r>
      <w:r w:rsidR="0015660C">
        <w:rPr>
          <w:rFonts w:ascii="Arial" w:hAnsi="Arial" w:cs="Arial"/>
        </w:rPr>
        <w:t xml:space="preserve"> </w:t>
      </w:r>
      <w:r w:rsidRPr="000B51A8">
        <w:rPr>
          <w:rFonts w:ascii="Arial" w:hAnsi="Arial" w:cs="Arial"/>
        </w:rPr>
        <w:t>“цэргийн алба хаасны тэтгэвэр” гэж Цэргийн албан хаагчийн тэтгэвэр, тэтгэмжийн тухай хуулийн 8 дугаар зүйлд заасан болзлыг хангасан иргэний авч байгаа тэтгэврийг;</w:t>
      </w:r>
    </w:p>
    <w:p w14:paraId="16CF7119" w14:textId="77777777" w:rsidR="0015660C" w:rsidRPr="000B51A8" w:rsidRDefault="0015660C" w:rsidP="0037614D">
      <w:pPr>
        <w:pStyle w:val="NormalWeb"/>
        <w:tabs>
          <w:tab w:val="left" w:pos="567"/>
        </w:tabs>
        <w:spacing w:before="0" w:beforeAutospacing="0" w:after="0" w:afterAutospacing="0"/>
        <w:ind w:firstLine="993"/>
        <w:jc w:val="both"/>
        <w:rPr>
          <w:rFonts w:ascii="Arial" w:hAnsi="Arial" w:cs="Arial"/>
        </w:rPr>
      </w:pPr>
    </w:p>
    <w:p w14:paraId="35097C5F" w14:textId="453A00AB" w:rsidR="0037614D" w:rsidRPr="000B51A8" w:rsidRDefault="0037614D" w:rsidP="0037614D">
      <w:pPr>
        <w:pStyle w:val="NormalWeb"/>
        <w:tabs>
          <w:tab w:val="left" w:pos="567"/>
        </w:tabs>
        <w:spacing w:before="0" w:beforeAutospacing="0" w:after="0" w:afterAutospacing="0"/>
        <w:ind w:firstLine="993"/>
        <w:jc w:val="both"/>
        <w:rPr>
          <w:rFonts w:ascii="Arial" w:hAnsi="Arial" w:cs="Arial"/>
        </w:rPr>
      </w:pPr>
      <w:r w:rsidRPr="000B51A8">
        <w:rPr>
          <w:rFonts w:ascii="Arial" w:hAnsi="Arial" w:cs="Arial"/>
        </w:rPr>
        <w:t>3.1.4.</w:t>
      </w:r>
      <w:r w:rsidR="0015660C">
        <w:rPr>
          <w:rFonts w:ascii="Arial" w:hAnsi="Arial" w:cs="Arial"/>
        </w:rPr>
        <w:t xml:space="preserve"> </w:t>
      </w:r>
      <w:r w:rsidRPr="000B51A8">
        <w:rPr>
          <w:rFonts w:ascii="Arial" w:hAnsi="Arial" w:cs="Arial"/>
        </w:rPr>
        <w:t xml:space="preserve">“10 ба түүнээс дээш жил хамт амьдарсан эхнэр, нөхөр” гэж гэрлэлтээ бүртгүүлээгүй эхнэр, нөхөр өндөр насны тэтгэвэр тогтоолгохоос өмнө 10 ба түүнээс дээш жил хамт амьдарсныг;            </w:t>
      </w:r>
    </w:p>
    <w:p w14:paraId="47F527D2" w14:textId="7777777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           </w:t>
      </w:r>
    </w:p>
    <w:p w14:paraId="23057EEE" w14:textId="77777777" w:rsidR="0037614D" w:rsidRPr="000B51A8" w:rsidRDefault="0037614D" w:rsidP="0037614D">
      <w:pPr>
        <w:pStyle w:val="msghead"/>
        <w:tabs>
          <w:tab w:val="left" w:pos="567"/>
        </w:tabs>
        <w:spacing w:before="0" w:beforeAutospacing="0" w:after="0" w:afterAutospacing="0"/>
        <w:ind w:firstLine="567"/>
        <w:jc w:val="both"/>
        <w:rPr>
          <w:rFonts w:ascii="Arial" w:hAnsi="Arial" w:cs="Arial"/>
        </w:rPr>
      </w:pPr>
      <w:r w:rsidRPr="000B51A8">
        <w:rPr>
          <w:rStyle w:val="Strong"/>
          <w:rFonts w:ascii="Arial" w:hAnsi="Arial" w:cs="Arial"/>
        </w:rPr>
        <w:t>4 дүгээр зүйл. Хамтын тэтгэвэр авах эрх</w:t>
      </w:r>
    </w:p>
    <w:p w14:paraId="24E3298F" w14:textId="7777777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p>
    <w:p w14:paraId="39BE1629" w14:textId="5CEB2D69"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4.1.</w:t>
      </w:r>
      <w:r w:rsidR="0015660C">
        <w:rPr>
          <w:rFonts w:ascii="Arial" w:hAnsi="Arial" w:cs="Arial"/>
        </w:rPr>
        <w:t xml:space="preserve"> </w:t>
      </w:r>
      <w:r w:rsidRPr="000B51A8">
        <w:rPr>
          <w:rFonts w:ascii="Arial" w:hAnsi="Arial" w:cs="Arial"/>
        </w:rPr>
        <w:t xml:space="preserve">Энэ хуулийн үйлчлэлд дараах нөхцөлийг хангасан иргэн хамаарна:           </w:t>
      </w:r>
    </w:p>
    <w:p w14:paraId="4C64FA1C" w14:textId="7777777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                       </w:t>
      </w:r>
    </w:p>
    <w:p w14:paraId="58DBEE7E" w14:textId="24C2B6CA" w:rsidR="0037614D" w:rsidRPr="000B51A8" w:rsidRDefault="0037614D" w:rsidP="0037614D">
      <w:pPr>
        <w:pStyle w:val="NormalWeb"/>
        <w:tabs>
          <w:tab w:val="left" w:pos="567"/>
        </w:tabs>
        <w:spacing w:before="0" w:beforeAutospacing="0" w:after="0" w:afterAutospacing="0"/>
        <w:ind w:firstLine="993"/>
        <w:jc w:val="both"/>
        <w:rPr>
          <w:rFonts w:ascii="Arial" w:hAnsi="Arial" w:cs="Arial"/>
        </w:rPr>
      </w:pPr>
      <w:r w:rsidRPr="000B51A8">
        <w:rPr>
          <w:rFonts w:ascii="Arial" w:hAnsi="Arial" w:cs="Arial"/>
        </w:rPr>
        <w:t>4.1.1.</w:t>
      </w:r>
      <w:r w:rsidR="0015660C">
        <w:rPr>
          <w:rFonts w:ascii="Arial" w:hAnsi="Arial" w:cs="Arial"/>
        </w:rPr>
        <w:t xml:space="preserve"> </w:t>
      </w:r>
      <w:r w:rsidRPr="000B51A8">
        <w:rPr>
          <w:rFonts w:ascii="Arial" w:hAnsi="Arial" w:cs="Arial"/>
        </w:rPr>
        <w:t xml:space="preserve">нийгмийн даатгалын сангаас олгох өндөр насны тэтгэвэр эсхүл цэргийн алба хаасны тэтгэвэр авч байгаад нас барсан иргэний 10 ба түүнээс дээш жил хамт амьдарсан эхнэр эсхүл нөхөр; </w:t>
      </w:r>
    </w:p>
    <w:p w14:paraId="08594E50" w14:textId="42A73C57" w:rsidR="0037614D" w:rsidRPr="000B51A8" w:rsidRDefault="0037614D" w:rsidP="0037614D">
      <w:pPr>
        <w:pStyle w:val="NormalWeb"/>
        <w:tabs>
          <w:tab w:val="left" w:pos="567"/>
        </w:tabs>
        <w:spacing w:before="0" w:beforeAutospacing="0" w:after="0" w:afterAutospacing="0"/>
        <w:ind w:firstLine="993"/>
        <w:jc w:val="both"/>
        <w:rPr>
          <w:rFonts w:ascii="Arial" w:hAnsi="Arial" w:cs="Arial"/>
        </w:rPr>
      </w:pPr>
      <w:r w:rsidRPr="000B51A8">
        <w:rPr>
          <w:rFonts w:ascii="Arial" w:hAnsi="Arial" w:cs="Arial"/>
        </w:rPr>
        <w:lastRenderedPageBreak/>
        <w:t>4.1.2.</w:t>
      </w:r>
      <w:r w:rsidR="0015660C">
        <w:rPr>
          <w:rFonts w:ascii="Arial" w:hAnsi="Arial" w:cs="Arial"/>
        </w:rPr>
        <w:t xml:space="preserve"> </w:t>
      </w:r>
      <w:r w:rsidRPr="000B51A8">
        <w:rPr>
          <w:rFonts w:ascii="Arial" w:hAnsi="Arial" w:cs="Arial"/>
        </w:rPr>
        <w:t xml:space="preserve">хамтын тэтгэвэр авагч нь Нийгмийн даатгалын сангаас олгох тэтгэвэр, тэтгэмжийн тухай хуулийн 4 дүгээр зүйлд заасан тэтгэвэр авах эрх үүссэн Монгол Улсын иргэн байх. </w:t>
      </w:r>
    </w:p>
    <w:p w14:paraId="651E142C" w14:textId="77777777" w:rsidR="0037614D" w:rsidRDefault="0037614D" w:rsidP="0037614D">
      <w:pPr>
        <w:pStyle w:val="NormalWeb"/>
        <w:tabs>
          <w:tab w:val="left" w:pos="567"/>
        </w:tabs>
        <w:spacing w:before="0" w:beforeAutospacing="0" w:after="0" w:afterAutospacing="0"/>
        <w:ind w:firstLine="567"/>
        <w:jc w:val="both"/>
        <w:rPr>
          <w:rFonts w:ascii="Arial" w:hAnsi="Arial" w:cs="Arial"/>
        </w:rPr>
      </w:pPr>
    </w:p>
    <w:p w14:paraId="4DF8D644" w14:textId="2F3295BD"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4.2.</w:t>
      </w:r>
      <w:r w:rsidR="0015660C">
        <w:rPr>
          <w:rFonts w:ascii="Arial" w:hAnsi="Arial" w:cs="Arial"/>
        </w:rPr>
        <w:t xml:space="preserve"> </w:t>
      </w:r>
      <w:r w:rsidRPr="000B51A8">
        <w:rPr>
          <w:rFonts w:ascii="Arial" w:hAnsi="Arial" w:cs="Arial"/>
        </w:rPr>
        <w:t xml:space="preserve">Нийгмийн даатгалын сангаас олгох өндөр насны тэтгэвэр авч байгаад нас барсан иргэний эхнэр эсхүл нөхөр нь энэ хуулийн 4.1.2-т заасан насанд хүрээгүй тохиолдолд түүнд олговол зохих хамтын тэтгэврийг тухайн насанд хүрсэн үед нь олгож эхлэх бөгөөд энэ эрх нь түүний эхнэр эсхүл нөхрийг нас барснаас хойш тав хүртэлх жилийн хугацаанд хадгалагдана.      </w:t>
      </w:r>
    </w:p>
    <w:p w14:paraId="5E40D953" w14:textId="7777777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p>
    <w:p w14:paraId="78DE3132" w14:textId="6C387183"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4.3.</w:t>
      </w:r>
      <w:r w:rsidR="0015660C">
        <w:rPr>
          <w:rFonts w:ascii="Arial" w:hAnsi="Arial" w:cs="Arial"/>
        </w:rPr>
        <w:t xml:space="preserve"> </w:t>
      </w:r>
      <w:r w:rsidRPr="000B51A8">
        <w:rPr>
          <w:rFonts w:ascii="Arial" w:hAnsi="Arial" w:cs="Arial"/>
        </w:rPr>
        <w:t>Хамтын тэтгэврийг бусдад өвлүүлэхгүй.</w:t>
      </w:r>
    </w:p>
    <w:p w14:paraId="7F124884" w14:textId="77777777" w:rsidR="0037614D" w:rsidRPr="000B51A8" w:rsidRDefault="0037614D" w:rsidP="0037614D">
      <w:pPr>
        <w:pStyle w:val="msghead"/>
        <w:tabs>
          <w:tab w:val="left" w:pos="567"/>
        </w:tabs>
        <w:spacing w:before="0" w:beforeAutospacing="0" w:after="0" w:afterAutospacing="0"/>
        <w:ind w:firstLine="567"/>
        <w:jc w:val="both"/>
        <w:rPr>
          <w:rStyle w:val="Strong"/>
          <w:rFonts w:ascii="Arial" w:hAnsi="Arial" w:cs="Arial"/>
        </w:rPr>
      </w:pPr>
      <w:r w:rsidRPr="000B51A8">
        <w:rPr>
          <w:rStyle w:val="Strong"/>
          <w:rFonts w:ascii="Arial" w:hAnsi="Arial" w:cs="Arial"/>
        </w:rPr>
        <w:t xml:space="preserve">            </w:t>
      </w:r>
    </w:p>
    <w:p w14:paraId="7B74EBCE" w14:textId="77777777" w:rsidR="0037614D" w:rsidRPr="000B51A8" w:rsidRDefault="0037614D" w:rsidP="0037614D">
      <w:pPr>
        <w:pStyle w:val="msghead"/>
        <w:tabs>
          <w:tab w:val="left" w:pos="567"/>
        </w:tabs>
        <w:spacing w:before="0" w:beforeAutospacing="0" w:after="0" w:afterAutospacing="0"/>
        <w:ind w:firstLine="567"/>
        <w:jc w:val="both"/>
        <w:rPr>
          <w:rFonts w:ascii="Arial" w:hAnsi="Arial" w:cs="Arial"/>
        </w:rPr>
      </w:pPr>
      <w:r w:rsidRPr="000B51A8">
        <w:rPr>
          <w:rStyle w:val="Strong"/>
          <w:rFonts w:ascii="Arial" w:hAnsi="Arial" w:cs="Arial"/>
        </w:rPr>
        <w:t xml:space="preserve">5 дугаар </w:t>
      </w:r>
      <w:proofErr w:type="gramStart"/>
      <w:r w:rsidRPr="000B51A8">
        <w:rPr>
          <w:rStyle w:val="Strong"/>
          <w:rFonts w:ascii="Arial" w:hAnsi="Arial" w:cs="Arial"/>
        </w:rPr>
        <w:t>зүйл.Хамтын</w:t>
      </w:r>
      <w:proofErr w:type="gramEnd"/>
      <w:r w:rsidRPr="000B51A8">
        <w:rPr>
          <w:rStyle w:val="Strong"/>
          <w:rFonts w:ascii="Arial" w:hAnsi="Arial" w:cs="Arial"/>
        </w:rPr>
        <w:t xml:space="preserve"> тэтгэврийн хэмжээ, олгох хугацаа</w:t>
      </w:r>
    </w:p>
    <w:p w14:paraId="4F8747C7" w14:textId="77777777" w:rsidR="0037614D" w:rsidRPr="000B51A8" w:rsidRDefault="0037614D" w:rsidP="0037614D">
      <w:pPr>
        <w:tabs>
          <w:tab w:val="left" w:pos="567"/>
        </w:tabs>
        <w:ind w:firstLine="567"/>
        <w:jc w:val="both"/>
        <w:rPr>
          <w:rFonts w:ascii="Arial" w:eastAsia="Times New Roman" w:hAnsi="Arial" w:cs="Arial"/>
        </w:rPr>
      </w:pPr>
      <w:r w:rsidRPr="000B51A8">
        <w:rPr>
          <w:rFonts w:ascii="Arial" w:eastAsia="Times New Roman" w:hAnsi="Arial" w:cs="Arial"/>
        </w:rPr>
        <w:t>          </w:t>
      </w:r>
    </w:p>
    <w:p w14:paraId="13D98692" w14:textId="4C67B28A" w:rsidR="0037614D" w:rsidRPr="000B51A8" w:rsidRDefault="0037614D" w:rsidP="0037614D">
      <w:pPr>
        <w:pStyle w:val="NormalWeb"/>
        <w:tabs>
          <w:tab w:val="left" w:pos="567"/>
        </w:tabs>
        <w:spacing w:before="0" w:beforeAutospacing="0" w:after="0" w:afterAutospacing="0"/>
        <w:ind w:firstLine="567"/>
        <w:jc w:val="both"/>
        <w:rPr>
          <w:rFonts w:ascii="Arial" w:eastAsia="Times New Roman" w:hAnsi="Arial" w:cs="Arial"/>
        </w:rPr>
      </w:pPr>
      <w:r w:rsidRPr="000B51A8">
        <w:rPr>
          <w:rFonts w:ascii="Arial" w:hAnsi="Arial" w:cs="Arial"/>
        </w:rPr>
        <w:t>5.1.</w:t>
      </w:r>
      <w:r w:rsidR="0015660C">
        <w:rPr>
          <w:rFonts w:ascii="Arial" w:hAnsi="Arial" w:cs="Arial"/>
        </w:rPr>
        <w:t xml:space="preserve"> </w:t>
      </w:r>
      <w:r w:rsidRPr="000B51A8">
        <w:rPr>
          <w:rFonts w:ascii="Arial" w:hAnsi="Arial" w:cs="Arial"/>
        </w:rPr>
        <w:t>Хамтын тэтгэвэр авах эрх үүссэн иргэнд олгох хамтын тэтгэврийн хэмжээг хүн амын амьжиргааны баталгаажих доод түвшин, үнэ ханшны өөрчлөлттэй уялдуулан Засгийн газар жил бүр тогтоох бөгөөд хамтын тэтгэвэр нь нийгмийн даатгалын сангаас олгох бүрэн</w:t>
      </w:r>
      <w:r>
        <w:rPr>
          <w:rFonts w:ascii="Arial" w:hAnsi="Arial" w:cs="Arial"/>
        </w:rPr>
        <w:t xml:space="preserve"> тэтгэврийн доод хэмжээний 3</w:t>
      </w:r>
      <w:r w:rsidRPr="000B51A8">
        <w:rPr>
          <w:rFonts w:ascii="Arial" w:hAnsi="Arial" w:cs="Arial"/>
        </w:rPr>
        <w:t>0 хувиас багагүй байна.</w:t>
      </w:r>
    </w:p>
    <w:p w14:paraId="1B0C4A63" w14:textId="7777777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           </w:t>
      </w:r>
    </w:p>
    <w:p w14:paraId="418E660C" w14:textId="41392D0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5.2.</w:t>
      </w:r>
      <w:r w:rsidR="0015660C">
        <w:rPr>
          <w:rFonts w:ascii="Arial" w:hAnsi="Arial" w:cs="Arial"/>
        </w:rPr>
        <w:t xml:space="preserve"> </w:t>
      </w:r>
      <w:r w:rsidRPr="000B51A8">
        <w:rPr>
          <w:rFonts w:ascii="Arial" w:hAnsi="Arial" w:cs="Arial"/>
        </w:rPr>
        <w:t>Хамтын тэтгэвэр олгох хугацааны хамрах хүрээг Засгийн газар журмаар тогтооно.</w:t>
      </w:r>
    </w:p>
    <w:p w14:paraId="0EEDA90A" w14:textId="7777777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           </w:t>
      </w:r>
    </w:p>
    <w:p w14:paraId="4E7A8D78" w14:textId="498137AA"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5.3.</w:t>
      </w:r>
      <w:r w:rsidR="0015660C">
        <w:rPr>
          <w:rFonts w:ascii="Arial" w:hAnsi="Arial" w:cs="Arial"/>
        </w:rPr>
        <w:t xml:space="preserve"> </w:t>
      </w:r>
      <w:r w:rsidRPr="000B51A8">
        <w:rPr>
          <w:rFonts w:ascii="Arial" w:hAnsi="Arial" w:cs="Arial"/>
        </w:rPr>
        <w:t>Хамтын тэтгэврийг нас барсан эхнэр эсхүл нөхрийн өндөр насны тэтгэвэр авах хугацаа дуусгавар болсны дараа эхнэр эсхүл нөхөр нь хамтын тэтгэвэр авахыг хүсч өргөдөл гаргасан өдрөөс эхлэн олгоно.</w:t>
      </w:r>
    </w:p>
    <w:p w14:paraId="4E920E35" w14:textId="77777777" w:rsidR="0037614D" w:rsidRPr="000B51A8" w:rsidRDefault="0037614D" w:rsidP="0037614D">
      <w:pPr>
        <w:pStyle w:val="NormalWeb"/>
        <w:tabs>
          <w:tab w:val="left" w:pos="567"/>
        </w:tabs>
        <w:spacing w:before="0" w:beforeAutospacing="0" w:after="0" w:afterAutospacing="0"/>
        <w:ind w:firstLine="567"/>
        <w:jc w:val="both"/>
        <w:rPr>
          <w:rFonts w:ascii="Arial" w:hAnsi="Arial" w:cs="Arial"/>
          <w:lang w:val="mn-MN"/>
        </w:rPr>
      </w:pPr>
    </w:p>
    <w:p w14:paraId="5437EA62" w14:textId="7D41519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5.4.</w:t>
      </w:r>
      <w:r w:rsidR="0015660C">
        <w:rPr>
          <w:rFonts w:ascii="Arial" w:hAnsi="Arial" w:cs="Arial"/>
        </w:rPr>
        <w:t xml:space="preserve"> </w:t>
      </w:r>
      <w:r w:rsidRPr="000B51A8">
        <w:rPr>
          <w:rFonts w:ascii="Arial" w:hAnsi="Arial" w:cs="Arial"/>
        </w:rPr>
        <w:t>Хамтын тэтгэвэр авагчийг нас барснаас хойш 30 хоногийг дуусталх хугацаанд хамтын тэтгэврийг олгоно.</w:t>
      </w:r>
    </w:p>
    <w:p w14:paraId="0027975C" w14:textId="77777777"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p>
    <w:p w14:paraId="09E64B2A" w14:textId="4DE41015" w:rsidR="0037614D" w:rsidRPr="000B51A8" w:rsidRDefault="0037614D" w:rsidP="0037614D">
      <w:pPr>
        <w:pStyle w:val="NormalWeb"/>
        <w:tabs>
          <w:tab w:val="left" w:pos="567"/>
        </w:tabs>
        <w:spacing w:before="0" w:beforeAutospacing="0" w:after="0" w:afterAutospacing="0"/>
        <w:ind w:firstLine="567"/>
        <w:jc w:val="both"/>
        <w:rPr>
          <w:rFonts w:ascii="Arial" w:hAnsi="Arial" w:cs="Arial"/>
        </w:rPr>
      </w:pPr>
      <w:r w:rsidRPr="000B51A8">
        <w:rPr>
          <w:rFonts w:ascii="Arial" w:hAnsi="Arial" w:cs="Arial"/>
        </w:rPr>
        <w:t>5.5.</w:t>
      </w:r>
      <w:r w:rsidR="0015660C">
        <w:rPr>
          <w:rFonts w:ascii="Arial" w:hAnsi="Arial" w:cs="Arial"/>
        </w:rPr>
        <w:t xml:space="preserve"> </w:t>
      </w:r>
      <w:r w:rsidRPr="000B51A8">
        <w:rPr>
          <w:rFonts w:ascii="Arial" w:hAnsi="Arial" w:cs="Arial"/>
        </w:rPr>
        <w:t>Энэ хуулийн 4.1.1-д заасан иргэн 1995 оноос өмнө тэтгэвэр тогтоолгон авч байсан болон цэргийн алба хаасны тэтгэвэр авагч байсан бол түүний эхнэр эсхүл нөхөрт олгох тэтгэврийн зардлыг улсын төсвөөс хариуцна.</w:t>
      </w:r>
    </w:p>
    <w:p w14:paraId="62DE3A36" w14:textId="77777777" w:rsidR="0037614D" w:rsidRPr="000B51A8" w:rsidRDefault="0037614D" w:rsidP="0037614D">
      <w:pPr>
        <w:pStyle w:val="NormalWeb"/>
        <w:spacing w:before="0" w:beforeAutospacing="0" w:after="0" w:afterAutospacing="0"/>
        <w:ind w:firstLine="567"/>
        <w:jc w:val="both"/>
        <w:rPr>
          <w:rFonts w:ascii="Arial" w:hAnsi="Arial" w:cs="Arial"/>
        </w:rPr>
      </w:pPr>
      <w:r w:rsidRPr="000B51A8">
        <w:rPr>
          <w:rFonts w:ascii="Arial" w:hAnsi="Arial" w:cs="Arial"/>
        </w:rPr>
        <w:t>           </w:t>
      </w:r>
    </w:p>
    <w:p w14:paraId="026C1B6E" w14:textId="77777777" w:rsidR="0037614D" w:rsidRPr="000B51A8" w:rsidRDefault="0037614D" w:rsidP="0037614D">
      <w:pPr>
        <w:pStyle w:val="msghead"/>
        <w:spacing w:before="0" w:beforeAutospacing="0" w:after="0" w:afterAutospacing="0"/>
        <w:ind w:firstLine="567"/>
        <w:jc w:val="both"/>
        <w:rPr>
          <w:rFonts w:ascii="Arial" w:hAnsi="Arial" w:cs="Arial"/>
        </w:rPr>
      </w:pPr>
      <w:r w:rsidRPr="000B51A8">
        <w:rPr>
          <w:rStyle w:val="Strong"/>
          <w:rFonts w:ascii="Arial" w:hAnsi="Arial" w:cs="Arial"/>
        </w:rPr>
        <w:t xml:space="preserve">6 дугаар </w:t>
      </w:r>
      <w:proofErr w:type="gramStart"/>
      <w:r w:rsidRPr="000B51A8">
        <w:rPr>
          <w:rStyle w:val="Strong"/>
          <w:rFonts w:ascii="Arial" w:hAnsi="Arial" w:cs="Arial"/>
        </w:rPr>
        <w:t>зүйл.Хамтын</w:t>
      </w:r>
      <w:proofErr w:type="gramEnd"/>
      <w:r w:rsidRPr="000B51A8">
        <w:rPr>
          <w:rStyle w:val="Strong"/>
          <w:rFonts w:ascii="Arial" w:hAnsi="Arial" w:cs="Arial"/>
        </w:rPr>
        <w:t xml:space="preserve"> тэтгэвэр тогтоолгоход бүрдүүлэх </w:t>
      </w:r>
      <w:r w:rsidRPr="000B51A8">
        <w:rPr>
          <w:rFonts w:ascii="Arial" w:eastAsia="Times New Roman" w:hAnsi="Arial" w:cs="Arial"/>
          <w:b/>
        </w:rPr>
        <w:t>баримт бичиг</w:t>
      </w:r>
    </w:p>
    <w:p w14:paraId="0864EBC9" w14:textId="77777777" w:rsidR="0037614D" w:rsidRPr="000B51A8" w:rsidRDefault="0037614D" w:rsidP="0037614D">
      <w:pPr>
        <w:pStyle w:val="NormalWeb"/>
        <w:spacing w:before="0" w:beforeAutospacing="0" w:after="0" w:afterAutospacing="0"/>
        <w:ind w:firstLine="567"/>
        <w:jc w:val="both"/>
        <w:rPr>
          <w:rFonts w:ascii="Arial" w:eastAsia="Times New Roman" w:hAnsi="Arial" w:cs="Arial"/>
        </w:rPr>
      </w:pPr>
      <w:r w:rsidRPr="000B51A8">
        <w:rPr>
          <w:rFonts w:ascii="Arial" w:hAnsi="Arial" w:cs="Arial"/>
        </w:rPr>
        <w:t>           </w:t>
      </w:r>
    </w:p>
    <w:p w14:paraId="22B62091" w14:textId="4149C3C8" w:rsidR="0037614D" w:rsidRPr="000B51A8" w:rsidRDefault="0037614D" w:rsidP="0037614D">
      <w:pPr>
        <w:pStyle w:val="NormalWeb"/>
        <w:tabs>
          <w:tab w:val="left" w:pos="0"/>
          <w:tab w:val="left" w:pos="567"/>
        </w:tabs>
        <w:spacing w:before="0" w:beforeAutospacing="0" w:after="0" w:afterAutospacing="0"/>
        <w:ind w:firstLine="567"/>
        <w:jc w:val="both"/>
        <w:rPr>
          <w:rFonts w:ascii="Arial" w:hAnsi="Arial" w:cs="Arial"/>
        </w:rPr>
      </w:pPr>
      <w:r w:rsidRPr="000B51A8">
        <w:rPr>
          <w:rFonts w:ascii="Arial" w:hAnsi="Arial" w:cs="Arial"/>
        </w:rPr>
        <w:t>6.1.</w:t>
      </w:r>
      <w:r w:rsidR="0015660C">
        <w:rPr>
          <w:rFonts w:ascii="Arial" w:hAnsi="Arial" w:cs="Arial"/>
        </w:rPr>
        <w:t xml:space="preserve"> </w:t>
      </w:r>
      <w:r w:rsidRPr="000B51A8">
        <w:rPr>
          <w:rFonts w:ascii="Arial" w:hAnsi="Arial" w:cs="Arial"/>
        </w:rPr>
        <w:t>Хамтын тэтгэвэр тогтоолгох эрх үүссэн иргэн доор дурдсан баримт бичгийг бүрдүүлж, оршин суугаа нутаг дэвсгэрийн харьяа нийгмийн даатгалын байгууллагад өгнө:</w:t>
      </w:r>
    </w:p>
    <w:p w14:paraId="400C1B08" w14:textId="3276E5B6" w:rsidR="0037614D" w:rsidRPr="000B51A8" w:rsidRDefault="0037614D" w:rsidP="0037614D">
      <w:pPr>
        <w:pStyle w:val="NormalWeb"/>
        <w:tabs>
          <w:tab w:val="left" w:pos="0"/>
          <w:tab w:val="left" w:pos="567"/>
        </w:tabs>
        <w:spacing w:before="0" w:beforeAutospacing="0" w:after="0" w:afterAutospacing="0"/>
        <w:ind w:firstLine="993"/>
        <w:jc w:val="both"/>
        <w:rPr>
          <w:rFonts w:ascii="Arial" w:hAnsi="Arial" w:cs="Arial"/>
        </w:rPr>
      </w:pPr>
      <w:r w:rsidRPr="000B51A8">
        <w:rPr>
          <w:rFonts w:ascii="Arial" w:hAnsi="Arial" w:cs="Arial"/>
        </w:rPr>
        <w:t>6.1.</w:t>
      </w:r>
      <w:proofErr w:type="gramStart"/>
      <w:r w:rsidRPr="000B51A8">
        <w:rPr>
          <w:rFonts w:ascii="Arial" w:hAnsi="Arial" w:cs="Arial"/>
        </w:rPr>
        <w:t>1.хамтын</w:t>
      </w:r>
      <w:proofErr w:type="gramEnd"/>
      <w:r w:rsidRPr="000B51A8">
        <w:rPr>
          <w:rFonts w:ascii="Arial" w:hAnsi="Arial" w:cs="Arial"/>
        </w:rPr>
        <w:t xml:space="preserve"> тэтгэвэр авахыг хүссэн иргэний маягтын дагуу гаргасан хүсэлт;                      </w:t>
      </w:r>
    </w:p>
    <w:p w14:paraId="2B75CD9F" w14:textId="06938327" w:rsidR="0037614D" w:rsidRPr="000B51A8" w:rsidRDefault="0037614D" w:rsidP="0037614D">
      <w:pPr>
        <w:pStyle w:val="NormalWeb"/>
        <w:tabs>
          <w:tab w:val="left" w:pos="0"/>
          <w:tab w:val="left" w:pos="567"/>
        </w:tabs>
        <w:spacing w:before="0" w:beforeAutospacing="0" w:after="0" w:afterAutospacing="0"/>
        <w:ind w:firstLine="993"/>
        <w:jc w:val="both"/>
        <w:rPr>
          <w:rFonts w:ascii="Arial" w:hAnsi="Arial" w:cs="Arial"/>
        </w:rPr>
      </w:pPr>
      <w:r w:rsidRPr="000B51A8">
        <w:rPr>
          <w:rFonts w:ascii="Arial" w:hAnsi="Arial" w:cs="Arial"/>
        </w:rPr>
        <w:t>6.1.2.</w:t>
      </w:r>
      <w:r w:rsidR="0015660C">
        <w:rPr>
          <w:rFonts w:ascii="Arial" w:hAnsi="Arial" w:cs="Arial"/>
        </w:rPr>
        <w:t xml:space="preserve"> </w:t>
      </w:r>
      <w:r w:rsidRPr="000B51A8">
        <w:rPr>
          <w:rFonts w:ascii="Arial" w:hAnsi="Arial" w:cs="Arial"/>
        </w:rPr>
        <w:t xml:space="preserve">иргэний үнэмлэх, түүний хуулбар;                       </w:t>
      </w:r>
    </w:p>
    <w:p w14:paraId="615E2879" w14:textId="641B294F" w:rsidR="0037614D" w:rsidRPr="000B51A8" w:rsidRDefault="0037614D" w:rsidP="0037614D">
      <w:pPr>
        <w:pStyle w:val="NormalWeb"/>
        <w:tabs>
          <w:tab w:val="left" w:pos="0"/>
          <w:tab w:val="left" w:pos="567"/>
        </w:tabs>
        <w:spacing w:before="0" w:beforeAutospacing="0" w:after="0" w:afterAutospacing="0"/>
        <w:ind w:firstLine="993"/>
        <w:jc w:val="both"/>
        <w:rPr>
          <w:rFonts w:ascii="Arial" w:hAnsi="Arial" w:cs="Arial"/>
        </w:rPr>
      </w:pPr>
      <w:r w:rsidRPr="000B51A8">
        <w:rPr>
          <w:rFonts w:ascii="Arial" w:hAnsi="Arial" w:cs="Arial"/>
        </w:rPr>
        <w:t>6.1.3.</w:t>
      </w:r>
      <w:r w:rsidR="0015660C">
        <w:rPr>
          <w:rFonts w:ascii="Arial" w:hAnsi="Arial" w:cs="Arial"/>
        </w:rPr>
        <w:t xml:space="preserve"> </w:t>
      </w:r>
      <w:r w:rsidRPr="000B51A8">
        <w:rPr>
          <w:rFonts w:ascii="Arial" w:hAnsi="Arial" w:cs="Arial"/>
        </w:rPr>
        <w:t>гэрлэлтийн гэрчилгээ, түүний нотариатчаар гэрчлүүлсэн хуулбар;</w:t>
      </w:r>
    </w:p>
    <w:p w14:paraId="74439062" w14:textId="010CBA1B" w:rsidR="0037614D" w:rsidRPr="000B51A8" w:rsidRDefault="0037614D" w:rsidP="0037614D">
      <w:pPr>
        <w:pStyle w:val="NormalWeb"/>
        <w:tabs>
          <w:tab w:val="left" w:pos="0"/>
          <w:tab w:val="left" w:pos="567"/>
        </w:tabs>
        <w:spacing w:before="0" w:beforeAutospacing="0" w:after="0" w:afterAutospacing="0"/>
        <w:ind w:firstLine="993"/>
        <w:jc w:val="both"/>
        <w:rPr>
          <w:rFonts w:ascii="Arial" w:hAnsi="Arial" w:cs="Arial"/>
        </w:rPr>
      </w:pPr>
      <w:r w:rsidRPr="000B51A8">
        <w:rPr>
          <w:rFonts w:ascii="Arial" w:hAnsi="Arial" w:cs="Arial"/>
        </w:rPr>
        <w:t>6.1.4.</w:t>
      </w:r>
      <w:r w:rsidR="0015660C">
        <w:rPr>
          <w:rFonts w:ascii="Arial" w:hAnsi="Arial" w:cs="Arial"/>
        </w:rPr>
        <w:t xml:space="preserve"> </w:t>
      </w:r>
      <w:r w:rsidRPr="000B51A8">
        <w:rPr>
          <w:rFonts w:ascii="Arial" w:hAnsi="Arial" w:cs="Arial"/>
        </w:rPr>
        <w:t>хүсэлт гаргагчийн болон түүний нас барсан эхнэр эсхүл нөхрийн тэтгэврийн дэвтэр, түүний хуулбар;</w:t>
      </w:r>
    </w:p>
    <w:p w14:paraId="5F06E50E" w14:textId="604C61B1" w:rsidR="0037614D" w:rsidRPr="000B51A8" w:rsidRDefault="0037614D" w:rsidP="0037614D">
      <w:pPr>
        <w:pStyle w:val="NormalWeb"/>
        <w:tabs>
          <w:tab w:val="left" w:pos="0"/>
          <w:tab w:val="left" w:pos="567"/>
        </w:tabs>
        <w:spacing w:before="0" w:beforeAutospacing="0" w:after="0" w:afterAutospacing="0"/>
        <w:ind w:firstLine="993"/>
        <w:jc w:val="both"/>
        <w:rPr>
          <w:rFonts w:ascii="Arial" w:hAnsi="Arial" w:cs="Arial"/>
        </w:rPr>
      </w:pPr>
      <w:r w:rsidRPr="000B51A8">
        <w:rPr>
          <w:rFonts w:ascii="Arial" w:hAnsi="Arial" w:cs="Arial"/>
        </w:rPr>
        <w:t>6.1.5.</w:t>
      </w:r>
      <w:r w:rsidR="0015660C">
        <w:rPr>
          <w:rFonts w:ascii="Arial" w:hAnsi="Arial" w:cs="Arial"/>
        </w:rPr>
        <w:t xml:space="preserve"> </w:t>
      </w:r>
      <w:r w:rsidRPr="000B51A8">
        <w:rPr>
          <w:rFonts w:ascii="Arial" w:hAnsi="Arial" w:cs="Arial"/>
        </w:rPr>
        <w:t xml:space="preserve">эхнэр эсхүл нөхрийн нас барсны гэрчилгээ, түүний хуулбар;          </w:t>
      </w:r>
    </w:p>
    <w:p w14:paraId="268E21D4" w14:textId="6D4CB2DE" w:rsidR="0037614D" w:rsidRPr="000B51A8" w:rsidRDefault="0037614D" w:rsidP="0037614D">
      <w:pPr>
        <w:pStyle w:val="NormalWeb"/>
        <w:tabs>
          <w:tab w:val="left" w:pos="0"/>
          <w:tab w:val="left" w:pos="567"/>
        </w:tabs>
        <w:spacing w:before="0" w:beforeAutospacing="0" w:after="0" w:afterAutospacing="0"/>
        <w:ind w:firstLine="993"/>
        <w:jc w:val="both"/>
        <w:rPr>
          <w:rFonts w:ascii="Arial" w:hAnsi="Arial" w:cs="Arial"/>
        </w:rPr>
      </w:pPr>
      <w:r w:rsidRPr="000B51A8">
        <w:rPr>
          <w:rFonts w:ascii="Arial" w:hAnsi="Arial" w:cs="Arial"/>
        </w:rPr>
        <w:t>6.1.6.</w:t>
      </w:r>
      <w:r w:rsidR="0015660C">
        <w:rPr>
          <w:rFonts w:ascii="Arial" w:hAnsi="Arial" w:cs="Arial"/>
        </w:rPr>
        <w:t xml:space="preserve"> </w:t>
      </w:r>
      <w:r w:rsidRPr="000B51A8">
        <w:rPr>
          <w:rFonts w:ascii="Arial" w:hAnsi="Arial" w:cs="Arial"/>
        </w:rPr>
        <w:t xml:space="preserve">оршин сууж байгаа газрын сум, хорооны Засаг даргын тодорхойлолт. </w:t>
      </w:r>
    </w:p>
    <w:p w14:paraId="35B49064" w14:textId="77777777" w:rsidR="0037614D" w:rsidRDefault="0037614D" w:rsidP="0037614D">
      <w:pPr>
        <w:pStyle w:val="NormalWeb"/>
        <w:tabs>
          <w:tab w:val="left" w:pos="0"/>
          <w:tab w:val="left" w:pos="567"/>
        </w:tabs>
        <w:spacing w:before="0" w:beforeAutospacing="0" w:after="0" w:afterAutospacing="0"/>
        <w:ind w:firstLine="567"/>
        <w:jc w:val="both"/>
        <w:rPr>
          <w:rFonts w:ascii="Arial" w:hAnsi="Arial" w:cs="Arial"/>
        </w:rPr>
      </w:pPr>
    </w:p>
    <w:p w14:paraId="6B142604" w14:textId="77777777" w:rsidR="0037614D" w:rsidRPr="000B51A8" w:rsidRDefault="0037614D" w:rsidP="0037614D">
      <w:pPr>
        <w:pStyle w:val="NormalWeb"/>
        <w:tabs>
          <w:tab w:val="left" w:pos="0"/>
          <w:tab w:val="left" w:pos="567"/>
        </w:tabs>
        <w:spacing w:before="0" w:beforeAutospacing="0" w:after="0" w:afterAutospacing="0"/>
        <w:ind w:firstLine="567"/>
        <w:jc w:val="both"/>
        <w:rPr>
          <w:rFonts w:ascii="Arial" w:hAnsi="Arial" w:cs="Arial"/>
        </w:rPr>
      </w:pPr>
      <w:r w:rsidRPr="000B51A8">
        <w:rPr>
          <w:rFonts w:ascii="Arial" w:hAnsi="Arial" w:cs="Arial"/>
        </w:rPr>
        <w:t>6.</w:t>
      </w:r>
      <w:proofErr w:type="gramStart"/>
      <w:r w:rsidRPr="000B51A8">
        <w:rPr>
          <w:rFonts w:ascii="Arial" w:hAnsi="Arial" w:cs="Arial"/>
        </w:rPr>
        <w:t>2.Хамтын</w:t>
      </w:r>
      <w:proofErr w:type="gramEnd"/>
      <w:r w:rsidRPr="000B51A8">
        <w:rPr>
          <w:rFonts w:ascii="Arial" w:hAnsi="Arial" w:cs="Arial"/>
        </w:rPr>
        <w:t xml:space="preserve"> тэтгэвэр тогтоолгох эрх үүссэн иргэн нь тэтгэврийн дэвтэргүй бол харьяа аймаг, дүүргийн нийгмийн даатгалын байгууллагаас түүнд шинээр тэтгэврийн дэвтэр олгоно.</w:t>
      </w:r>
    </w:p>
    <w:p w14:paraId="7F03518C" w14:textId="77777777" w:rsidR="0037614D" w:rsidRPr="000B51A8" w:rsidRDefault="0037614D" w:rsidP="0037614D">
      <w:pPr>
        <w:pStyle w:val="NormalWeb"/>
        <w:tabs>
          <w:tab w:val="left" w:pos="0"/>
          <w:tab w:val="left" w:pos="567"/>
        </w:tabs>
        <w:spacing w:before="0" w:beforeAutospacing="0" w:after="0" w:afterAutospacing="0"/>
        <w:ind w:firstLine="567"/>
        <w:jc w:val="both"/>
        <w:rPr>
          <w:rFonts w:ascii="Arial" w:hAnsi="Arial" w:cs="Arial"/>
        </w:rPr>
      </w:pPr>
      <w:r w:rsidRPr="000B51A8">
        <w:rPr>
          <w:rFonts w:ascii="Arial" w:hAnsi="Arial" w:cs="Arial"/>
        </w:rPr>
        <w:t>           </w:t>
      </w:r>
    </w:p>
    <w:p w14:paraId="3D5C6FDB" w14:textId="77777777" w:rsidR="0037614D" w:rsidRPr="000B51A8" w:rsidRDefault="0037614D" w:rsidP="0037614D">
      <w:pPr>
        <w:pStyle w:val="msghead"/>
        <w:spacing w:before="0" w:beforeAutospacing="0" w:after="0" w:afterAutospacing="0"/>
        <w:ind w:firstLine="567"/>
        <w:jc w:val="both"/>
        <w:rPr>
          <w:rFonts w:ascii="Arial" w:hAnsi="Arial" w:cs="Arial"/>
        </w:rPr>
      </w:pPr>
      <w:r w:rsidRPr="000B51A8">
        <w:rPr>
          <w:rStyle w:val="Strong"/>
          <w:rFonts w:ascii="Arial" w:hAnsi="Arial" w:cs="Arial"/>
        </w:rPr>
        <w:t xml:space="preserve">7 дугаар </w:t>
      </w:r>
      <w:proofErr w:type="gramStart"/>
      <w:r w:rsidRPr="000B51A8">
        <w:rPr>
          <w:rStyle w:val="Strong"/>
          <w:rFonts w:ascii="Arial" w:hAnsi="Arial" w:cs="Arial"/>
        </w:rPr>
        <w:t>зүйл.Хамтын</w:t>
      </w:r>
      <w:proofErr w:type="gramEnd"/>
      <w:r w:rsidRPr="000B51A8">
        <w:rPr>
          <w:rStyle w:val="Strong"/>
          <w:rFonts w:ascii="Arial" w:hAnsi="Arial" w:cs="Arial"/>
        </w:rPr>
        <w:t xml:space="preserve"> тэтгэврийг тогтоох, олгох тухай</w:t>
      </w:r>
    </w:p>
    <w:p w14:paraId="1E3BF21D" w14:textId="77777777" w:rsidR="0037614D" w:rsidRPr="000B51A8" w:rsidRDefault="0037614D" w:rsidP="0037614D">
      <w:pPr>
        <w:ind w:firstLine="567"/>
        <w:jc w:val="both"/>
        <w:rPr>
          <w:rFonts w:ascii="Arial" w:eastAsia="Times New Roman" w:hAnsi="Arial" w:cs="Arial"/>
        </w:rPr>
      </w:pPr>
      <w:r w:rsidRPr="000B51A8">
        <w:rPr>
          <w:rFonts w:ascii="Arial" w:eastAsia="Times New Roman" w:hAnsi="Arial" w:cs="Arial"/>
        </w:rPr>
        <w:t>           </w:t>
      </w:r>
    </w:p>
    <w:p w14:paraId="7CC3F5EF" w14:textId="24F0219C" w:rsidR="0037614D" w:rsidRPr="000B51A8" w:rsidRDefault="0037614D" w:rsidP="0037614D">
      <w:pPr>
        <w:pStyle w:val="NormalWeb"/>
        <w:tabs>
          <w:tab w:val="left" w:pos="0"/>
        </w:tabs>
        <w:spacing w:before="0" w:beforeAutospacing="0" w:after="0" w:afterAutospacing="0"/>
        <w:ind w:firstLine="567"/>
        <w:jc w:val="both"/>
        <w:rPr>
          <w:rFonts w:ascii="Arial" w:eastAsia="Times New Roman" w:hAnsi="Arial" w:cs="Arial"/>
        </w:rPr>
      </w:pPr>
      <w:r w:rsidRPr="000B51A8">
        <w:rPr>
          <w:rFonts w:ascii="Arial" w:hAnsi="Arial" w:cs="Arial"/>
        </w:rPr>
        <w:t>7.1.</w:t>
      </w:r>
      <w:r w:rsidR="00B0406C">
        <w:rPr>
          <w:rFonts w:ascii="Arial" w:hAnsi="Arial" w:cs="Arial"/>
        </w:rPr>
        <w:t xml:space="preserve"> </w:t>
      </w:r>
      <w:r w:rsidRPr="000B51A8">
        <w:rPr>
          <w:rFonts w:ascii="Arial" w:hAnsi="Arial" w:cs="Arial"/>
        </w:rPr>
        <w:t xml:space="preserve">Хамтын тэтгэвэр олгох ажлыг нийгмийн даатгалын байгууллага зохион байгуулна. </w:t>
      </w:r>
    </w:p>
    <w:p w14:paraId="04BEC2E5" w14:textId="77777777" w:rsidR="0037614D" w:rsidRPr="000B51A8" w:rsidRDefault="0037614D" w:rsidP="0037614D">
      <w:pPr>
        <w:pStyle w:val="NormalWeb"/>
        <w:tabs>
          <w:tab w:val="left" w:pos="0"/>
        </w:tabs>
        <w:spacing w:before="0" w:beforeAutospacing="0" w:after="0" w:afterAutospacing="0"/>
        <w:ind w:firstLine="567"/>
        <w:jc w:val="both"/>
        <w:rPr>
          <w:rFonts w:ascii="Arial" w:hAnsi="Arial" w:cs="Arial"/>
        </w:rPr>
      </w:pPr>
    </w:p>
    <w:p w14:paraId="2547826A" w14:textId="2B462B99" w:rsidR="0037614D" w:rsidRPr="000B51A8" w:rsidRDefault="0037614D" w:rsidP="0037614D">
      <w:pPr>
        <w:pStyle w:val="NormalWeb"/>
        <w:tabs>
          <w:tab w:val="left" w:pos="0"/>
        </w:tabs>
        <w:spacing w:before="0" w:beforeAutospacing="0" w:after="0" w:afterAutospacing="0"/>
        <w:ind w:firstLine="567"/>
        <w:jc w:val="both"/>
        <w:rPr>
          <w:rFonts w:ascii="Arial" w:hAnsi="Arial" w:cs="Arial"/>
        </w:rPr>
      </w:pPr>
      <w:r w:rsidRPr="000B51A8">
        <w:rPr>
          <w:rFonts w:ascii="Arial" w:hAnsi="Arial" w:cs="Arial"/>
        </w:rPr>
        <w:t>7.2.</w:t>
      </w:r>
      <w:r w:rsidR="00B0406C">
        <w:rPr>
          <w:rFonts w:ascii="Arial" w:hAnsi="Arial" w:cs="Arial"/>
        </w:rPr>
        <w:t xml:space="preserve"> </w:t>
      </w:r>
      <w:r w:rsidRPr="000B51A8">
        <w:rPr>
          <w:rFonts w:ascii="Arial" w:hAnsi="Arial" w:cs="Arial"/>
        </w:rPr>
        <w:t xml:space="preserve">Нийгмийн даатгалын байгууллагын аймаг, дүүргийн салбар нэгж, сумын байцаагч нь хамтын тэтгэвэр авахыг хүссэн иргэний хүсэлтийг энэ хуулийн 6.1-д заасан баримт бичгийн хамт хүлээн авна. </w:t>
      </w:r>
    </w:p>
    <w:p w14:paraId="4362F154" w14:textId="77777777" w:rsidR="0037614D" w:rsidRPr="000B51A8" w:rsidRDefault="0037614D" w:rsidP="0037614D">
      <w:pPr>
        <w:pStyle w:val="NormalWeb"/>
        <w:tabs>
          <w:tab w:val="left" w:pos="0"/>
        </w:tabs>
        <w:spacing w:before="0" w:beforeAutospacing="0" w:after="0" w:afterAutospacing="0"/>
        <w:ind w:firstLine="567"/>
        <w:jc w:val="both"/>
        <w:rPr>
          <w:rFonts w:ascii="Arial" w:hAnsi="Arial" w:cs="Arial"/>
        </w:rPr>
      </w:pPr>
    </w:p>
    <w:p w14:paraId="45D0EEAB" w14:textId="3E0362D3" w:rsidR="0037614D" w:rsidRPr="000B51A8" w:rsidRDefault="0037614D" w:rsidP="0037614D">
      <w:pPr>
        <w:pStyle w:val="NormalWeb"/>
        <w:tabs>
          <w:tab w:val="left" w:pos="0"/>
        </w:tabs>
        <w:spacing w:before="0" w:beforeAutospacing="0" w:after="0" w:afterAutospacing="0"/>
        <w:ind w:firstLine="567"/>
        <w:jc w:val="both"/>
        <w:rPr>
          <w:rFonts w:ascii="Arial" w:hAnsi="Arial" w:cs="Arial"/>
        </w:rPr>
      </w:pPr>
      <w:r w:rsidRPr="000B51A8">
        <w:rPr>
          <w:rFonts w:ascii="Arial" w:hAnsi="Arial" w:cs="Arial"/>
        </w:rPr>
        <w:t>7.3.</w:t>
      </w:r>
      <w:r w:rsidR="00B0406C">
        <w:rPr>
          <w:rFonts w:ascii="Arial" w:hAnsi="Arial" w:cs="Arial"/>
        </w:rPr>
        <w:t xml:space="preserve"> </w:t>
      </w:r>
      <w:r w:rsidRPr="000B51A8">
        <w:rPr>
          <w:rFonts w:ascii="Arial" w:hAnsi="Arial" w:cs="Arial"/>
        </w:rPr>
        <w:t xml:space="preserve">Нийгмийн даатгалын байгууллагын аймаг, дүүргийн салбар нэгж нь иргэний хүсэлтийг хүлээн авч, баримт бичгийн бүрдэл хангагдсан гэж үзвэл хамтын тэтгэврийг олгох тухай шийдвэр гаргаж, хүсэлт гаргасан иргэний тэтгэврийн дэвтэрт тэмдэглэл хийнэ. </w:t>
      </w:r>
    </w:p>
    <w:p w14:paraId="7B60F713" w14:textId="77777777" w:rsidR="0037614D" w:rsidRPr="000B51A8" w:rsidRDefault="0037614D" w:rsidP="0037614D">
      <w:pPr>
        <w:pStyle w:val="NormalWeb"/>
        <w:tabs>
          <w:tab w:val="left" w:pos="0"/>
        </w:tabs>
        <w:spacing w:before="0" w:beforeAutospacing="0" w:after="0" w:afterAutospacing="0"/>
        <w:ind w:firstLine="567"/>
        <w:jc w:val="both"/>
        <w:rPr>
          <w:rFonts w:ascii="Arial" w:hAnsi="Arial" w:cs="Arial"/>
        </w:rPr>
      </w:pPr>
    </w:p>
    <w:p w14:paraId="51F395C1" w14:textId="22F3151E" w:rsidR="0037614D" w:rsidRPr="000B51A8" w:rsidRDefault="0037614D" w:rsidP="0037614D">
      <w:pPr>
        <w:pStyle w:val="NormalWeb"/>
        <w:tabs>
          <w:tab w:val="left" w:pos="0"/>
        </w:tabs>
        <w:spacing w:before="0" w:beforeAutospacing="0" w:after="0" w:afterAutospacing="0"/>
        <w:ind w:firstLine="567"/>
        <w:jc w:val="both"/>
        <w:rPr>
          <w:rFonts w:ascii="Arial" w:hAnsi="Arial" w:cs="Arial"/>
        </w:rPr>
      </w:pPr>
      <w:r w:rsidRPr="000B51A8">
        <w:rPr>
          <w:rFonts w:ascii="Arial" w:hAnsi="Arial" w:cs="Arial"/>
        </w:rPr>
        <w:t>7.4.</w:t>
      </w:r>
      <w:r w:rsidR="00B0406C">
        <w:rPr>
          <w:rFonts w:ascii="Arial" w:hAnsi="Arial" w:cs="Arial"/>
        </w:rPr>
        <w:t xml:space="preserve"> </w:t>
      </w:r>
      <w:r w:rsidRPr="000B51A8">
        <w:rPr>
          <w:rFonts w:ascii="Arial" w:hAnsi="Arial" w:cs="Arial"/>
        </w:rPr>
        <w:t xml:space="preserve">Хамтын тэтгэвэр авах эрх үүссэн иргэний бүрдүүлсэн баримт бичгийг тэтгэвэр авагчийн хувийн хэрэгт хавсаргаж, бүртгэлийн мэдээллийг нийгмийн даатгалын байгууллагын цахим санд байршуулна. </w:t>
      </w:r>
    </w:p>
    <w:p w14:paraId="08C4DEB7" w14:textId="77777777" w:rsidR="0037614D" w:rsidRPr="000B51A8" w:rsidRDefault="0037614D" w:rsidP="0037614D">
      <w:pPr>
        <w:pStyle w:val="NormalWeb"/>
        <w:tabs>
          <w:tab w:val="left" w:pos="0"/>
        </w:tabs>
        <w:spacing w:before="0" w:beforeAutospacing="0" w:after="0" w:afterAutospacing="0"/>
        <w:ind w:firstLine="567"/>
        <w:jc w:val="both"/>
        <w:rPr>
          <w:rFonts w:ascii="Arial" w:hAnsi="Arial" w:cs="Arial"/>
        </w:rPr>
      </w:pPr>
    </w:p>
    <w:p w14:paraId="03A0BE8B" w14:textId="627DD8EB" w:rsidR="0037614D" w:rsidRPr="000B51A8" w:rsidRDefault="0037614D" w:rsidP="0037614D">
      <w:pPr>
        <w:pStyle w:val="NormalWeb"/>
        <w:tabs>
          <w:tab w:val="left" w:pos="0"/>
        </w:tabs>
        <w:spacing w:before="0" w:beforeAutospacing="0" w:after="0" w:afterAutospacing="0"/>
        <w:ind w:firstLine="567"/>
        <w:jc w:val="both"/>
        <w:rPr>
          <w:rFonts w:ascii="Arial" w:hAnsi="Arial" w:cs="Arial"/>
        </w:rPr>
      </w:pPr>
      <w:r w:rsidRPr="000B51A8">
        <w:rPr>
          <w:rFonts w:ascii="Arial" w:hAnsi="Arial" w:cs="Arial"/>
        </w:rPr>
        <w:t>7.5.</w:t>
      </w:r>
      <w:r w:rsidR="00B0406C">
        <w:rPr>
          <w:rFonts w:ascii="Arial" w:hAnsi="Arial" w:cs="Arial"/>
        </w:rPr>
        <w:t xml:space="preserve"> </w:t>
      </w:r>
      <w:r w:rsidRPr="000B51A8">
        <w:rPr>
          <w:rFonts w:ascii="Arial" w:hAnsi="Arial" w:cs="Arial"/>
        </w:rPr>
        <w:t xml:space="preserve">Хамтын тэтгэвэр авах эрх үүссэн иргэний тухай мэдээлэл, хамтын тэтгэврийн хэмжээ, тэтгэвэр олгох хугацаа, дуусгавар болоход нийгмийн даатгалын байгууллага хяналт тавьж ажиллана. </w:t>
      </w:r>
    </w:p>
    <w:p w14:paraId="48BA867B" w14:textId="77777777" w:rsidR="0037614D" w:rsidRPr="000B51A8" w:rsidRDefault="0037614D" w:rsidP="0037614D">
      <w:pPr>
        <w:pStyle w:val="NormalWeb"/>
        <w:tabs>
          <w:tab w:val="left" w:pos="0"/>
        </w:tabs>
        <w:spacing w:before="0" w:beforeAutospacing="0" w:after="0" w:afterAutospacing="0"/>
        <w:ind w:firstLine="567"/>
        <w:jc w:val="both"/>
        <w:rPr>
          <w:rFonts w:ascii="Arial" w:hAnsi="Arial" w:cs="Arial"/>
        </w:rPr>
      </w:pPr>
    </w:p>
    <w:p w14:paraId="36C5E810" w14:textId="77777777" w:rsidR="0037614D" w:rsidRPr="000B51A8" w:rsidRDefault="0037614D" w:rsidP="0037614D">
      <w:pPr>
        <w:pStyle w:val="msghead"/>
        <w:spacing w:before="0" w:beforeAutospacing="0" w:after="0" w:afterAutospacing="0"/>
        <w:ind w:firstLine="567"/>
        <w:jc w:val="both"/>
        <w:rPr>
          <w:rFonts w:ascii="Arial" w:hAnsi="Arial" w:cs="Arial"/>
        </w:rPr>
      </w:pPr>
      <w:r w:rsidRPr="000B51A8">
        <w:rPr>
          <w:rStyle w:val="Strong"/>
          <w:rFonts w:ascii="Arial" w:hAnsi="Arial" w:cs="Arial"/>
        </w:rPr>
        <w:t xml:space="preserve">8 дугаар </w:t>
      </w:r>
      <w:proofErr w:type="gramStart"/>
      <w:r w:rsidRPr="000B51A8">
        <w:rPr>
          <w:rStyle w:val="Strong"/>
          <w:rFonts w:ascii="Arial" w:hAnsi="Arial" w:cs="Arial"/>
        </w:rPr>
        <w:t>зүйл.Хамтын</w:t>
      </w:r>
      <w:proofErr w:type="gramEnd"/>
      <w:r w:rsidRPr="000B51A8">
        <w:rPr>
          <w:rStyle w:val="Strong"/>
          <w:rFonts w:ascii="Arial" w:hAnsi="Arial" w:cs="Arial"/>
        </w:rPr>
        <w:t xml:space="preserve"> тэтгэврийг тогтоож олгохтой холбогдсон</w:t>
      </w:r>
      <w:r w:rsidRPr="000B51A8">
        <w:rPr>
          <w:rFonts w:ascii="Arial" w:eastAsia="Times New Roman" w:hAnsi="Arial" w:cs="Arial"/>
          <w:b/>
        </w:rPr>
        <w:t> бусад харилцааг зохицуулах</w:t>
      </w:r>
    </w:p>
    <w:p w14:paraId="61647D4F" w14:textId="77777777" w:rsidR="0037614D" w:rsidRPr="000B51A8" w:rsidRDefault="0037614D" w:rsidP="0037614D">
      <w:pPr>
        <w:pStyle w:val="NormalWeb"/>
        <w:spacing w:before="0" w:beforeAutospacing="0" w:after="0" w:afterAutospacing="0"/>
        <w:ind w:firstLine="567"/>
        <w:jc w:val="both"/>
        <w:rPr>
          <w:rFonts w:ascii="Arial" w:hAnsi="Arial" w:cs="Arial"/>
        </w:rPr>
      </w:pPr>
    </w:p>
    <w:p w14:paraId="6728352F" w14:textId="10F791FB" w:rsidR="0037614D" w:rsidRPr="000B51A8" w:rsidRDefault="0037614D" w:rsidP="0037614D">
      <w:pPr>
        <w:pStyle w:val="NormalWeb"/>
        <w:spacing w:before="0" w:beforeAutospacing="0" w:after="0" w:afterAutospacing="0"/>
        <w:ind w:firstLine="567"/>
        <w:jc w:val="both"/>
        <w:rPr>
          <w:rFonts w:ascii="Arial" w:hAnsi="Arial" w:cs="Arial"/>
          <w:lang w:val="mn-MN"/>
        </w:rPr>
      </w:pPr>
      <w:r w:rsidRPr="000B51A8">
        <w:rPr>
          <w:rFonts w:ascii="Arial" w:hAnsi="Arial" w:cs="Arial"/>
        </w:rPr>
        <w:t>8.1.</w:t>
      </w:r>
      <w:r w:rsidR="00B0406C">
        <w:rPr>
          <w:rFonts w:ascii="Arial" w:hAnsi="Arial" w:cs="Arial"/>
        </w:rPr>
        <w:t xml:space="preserve"> </w:t>
      </w:r>
      <w:r w:rsidRPr="000B51A8">
        <w:rPr>
          <w:rFonts w:ascii="Arial" w:hAnsi="Arial" w:cs="Arial"/>
        </w:rPr>
        <w:t>Хамтын тэтгэврийг тогтоож олгохтой холбогдсон энэ хуулиар зохицуулснаас бусад харилцааг Нийгмийн даатгалын сангаас олгох тэтгэвэр, тэтгэмжийн тухай хуулийн холбогдох заалтаар зохицуулна.</w:t>
      </w:r>
    </w:p>
    <w:p w14:paraId="0C8D4516" w14:textId="77777777" w:rsidR="0037614D" w:rsidRPr="000B51A8" w:rsidRDefault="0037614D" w:rsidP="0037614D">
      <w:pPr>
        <w:pStyle w:val="NormalWeb"/>
        <w:spacing w:before="0" w:beforeAutospacing="0" w:after="0" w:afterAutospacing="0"/>
        <w:ind w:firstLine="567"/>
        <w:jc w:val="both"/>
        <w:rPr>
          <w:rFonts w:ascii="Arial" w:hAnsi="Arial" w:cs="Arial"/>
        </w:rPr>
      </w:pPr>
      <w:r w:rsidRPr="000B51A8">
        <w:rPr>
          <w:rFonts w:ascii="Arial" w:hAnsi="Arial" w:cs="Arial"/>
        </w:rPr>
        <w:t>           </w:t>
      </w:r>
    </w:p>
    <w:p w14:paraId="22A01DE2" w14:textId="04A7FF29" w:rsidR="0037614D" w:rsidRPr="000B51A8" w:rsidRDefault="0037614D" w:rsidP="0037614D">
      <w:pPr>
        <w:pStyle w:val="msghead"/>
        <w:spacing w:before="0" w:beforeAutospacing="0" w:after="0" w:afterAutospacing="0"/>
        <w:ind w:firstLine="567"/>
        <w:jc w:val="both"/>
        <w:rPr>
          <w:rStyle w:val="Strong"/>
          <w:rFonts w:ascii="Arial" w:hAnsi="Arial" w:cs="Arial"/>
          <w:lang w:val="mn-MN"/>
        </w:rPr>
      </w:pPr>
      <w:r w:rsidRPr="000B51A8">
        <w:rPr>
          <w:rStyle w:val="Strong"/>
          <w:rFonts w:ascii="Arial" w:hAnsi="Arial" w:cs="Arial"/>
        </w:rPr>
        <w:t>9 дүгээр зүйл.</w:t>
      </w:r>
      <w:r w:rsidR="00B0406C">
        <w:rPr>
          <w:rStyle w:val="Strong"/>
          <w:rFonts w:ascii="Arial" w:hAnsi="Arial" w:cs="Arial"/>
        </w:rPr>
        <w:t xml:space="preserve"> </w:t>
      </w:r>
      <w:r w:rsidRPr="000B51A8">
        <w:rPr>
          <w:rStyle w:val="Strong"/>
          <w:rFonts w:ascii="Arial" w:hAnsi="Arial" w:cs="Arial"/>
          <w:lang w:val="mn-MN"/>
        </w:rPr>
        <w:t>Хариуцалга</w:t>
      </w:r>
    </w:p>
    <w:p w14:paraId="73A7261D" w14:textId="77777777" w:rsidR="0037614D" w:rsidRPr="000B51A8" w:rsidRDefault="0037614D" w:rsidP="0037614D">
      <w:pPr>
        <w:pStyle w:val="msghead"/>
        <w:spacing w:before="0" w:beforeAutospacing="0" w:after="0" w:afterAutospacing="0"/>
        <w:ind w:firstLine="567"/>
        <w:jc w:val="both"/>
        <w:rPr>
          <w:rStyle w:val="Strong"/>
          <w:rFonts w:ascii="Arial" w:hAnsi="Arial" w:cs="Arial"/>
          <w:b w:val="0"/>
          <w:lang w:val="mn-MN"/>
        </w:rPr>
      </w:pPr>
    </w:p>
    <w:p w14:paraId="6E6E1D85" w14:textId="77777777" w:rsidR="0037614D" w:rsidRPr="000B51A8" w:rsidRDefault="0037614D" w:rsidP="0037614D">
      <w:pPr>
        <w:pStyle w:val="msghead"/>
        <w:spacing w:before="0" w:beforeAutospacing="0" w:after="0" w:afterAutospacing="0"/>
        <w:ind w:firstLine="567"/>
        <w:jc w:val="both"/>
        <w:rPr>
          <w:rStyle w:val="Strong"/>
          <w:rFonts w:ascii="Arial" w:hAnsi="Arial" w:cs="Arial"/>
          <w:b w:val="0"/>
          <w:lang w:val="mn-MN"/>
        </w:rPr>
      </w:pPr>
      <w:r w:rsidRPr="000B51A8">
        <w:rPr>
          <w:rStyle w:val="Strong"/>
          <w:rFonts w:ascii="Arial" w:hAnsi="Arial" w:cs="Arial"/>
          <w:b w:val="0"/>
          <w:lang w:val="mn-MN"/>
        </w:rPr>
        <w:t>9.1. Хамтын тэтгэвэр тогтоолгохдоо хуурамч бичиг баримт бүрдүүлсэн, энэ хуулийг зөрчиж авсан нь эрүүгийн хариуцлага хүлээлгэхээргүй бол Зөрчлийн хуулийн дагуу хариуцлага хүлээлгэнэ.</w:t>
      </w:r>
    </w:p>
    <w:p w14:paraId="116F623E" w14:textId="77777777" w:rsidR="0037614D" w:rsidRPr="000B51A8" w:rsidRDefault="0037614D" w:rsidP="0037614D">
      <w:pPr>
        <w:pStyle w:val="msghead"/>
        <w:spacing w:before="0" w:beforeAutospacing="0" w:after="0" w:afterAutospacing="0"/>
        <w:ind w:firstLine="567"/>
        <w:jc w:val="both"/>
        <w:rPr>
          <w:rStyle w:val="Strong"/>
          <w:rFonts w:ascii="Arial" w:hAnsi="Arial" w:cs="Arial"/>
          <w:lang w:val="mn-MN"/>
        </w:rPr>
      </w:pPr>
    </w:p>
    <w:p w14:paraId="79189FCA" w14:textId="77777777" w:rsidR="0037614D" w:rsidRPr="000B51A8" w:rsidRDefault="0037614D" w:rsidP="0037614D">
      <w:pPr>
        <w:pStyle w:val="msghead"/>
        <w:spacing w:before="0" w:beforeAutospacing="0" w:after="0" w:afterAutospacing="0"/>
        <w:ind w:firstLine="567"/>
        <w:jc w:val="both"/>
        <w:rPr>
          <w:rFonts w:ascii="Arial" w:hAnsi="Arial" w:cs="Arial"/>
          <w:lang w:val="mn-MN"/>
        </w:rPr>
      </w:pPr>
      <w:r w:rsidRPr="000B51A8">
        <w:rPr>
          <w:rStyle w:val="Strong"/>
          <w:rFonts w:ascii="Arial" w:hAnsi="Arial" w:cs="Arial"/>
          <w:lang w:val="mn-MN"/>
        </w:rPr>
        <w:t>10 дугаар зүйл.</w:t>
      </w:r>
      <w:r w:rsidRPr="000B51A8">
        <w:rPr>
          <w:rStyle w:val="Strong"/>
          <w:rFonts w:ascii="Arial" w:hAnsi="Arial" w:cs="Arial"/>
        </w:rPr>
        <w:t xml:space="preserve">Хууль хүчин төгөлдөр болох </w:t>
      </w:r>
    </w:p>
    <w:p w14:paraId="40B6FC39" w14:textId="77777777" w:rsidR="0037614D" w:rsidRDefault="0037614D" w:rsidP="0037614D">
      <w:pPr>
        <w:ind w:firstLine="567"/>
        <w:jc w:val="both"/>
        <w:rPr>
          <w:rFonts w:ascii="Arial" w:hAnsi="Arial" w:cs="Arial"/>
        </w:rPr>
      </w:pPr>
    </w:p>
    <w:p w14:paraId="46F6E9A7" w14:textId="2BA45C8B" w:rsidR="0037614D" w:rsidRPr="000B51A8" w:rsidRDefault="0037614D" w:rsidP="0037614D">
      <w:pPr>
        <w:ind w:firstLine="567"/>
        <w:jc w:val="both"/>
        <w:rPr>
          <w:rFonts w:ascii="Arial" w:eastAsia="Times New Roman" w:hAnsi="Arial" w:cs="Arial"/>
        </w:rPr>
      </w:pPr>
      <w:r w:rsidRPr="000B51A8">
        <w:rPr>
          <w:rFonts w:ascii="Arial" w:hAnsi="Arial" w:cs="Arial"/>
        </w:rPr>
        <w:t>10.1.</w:t>
      </w:r>
      <w:r w:rsidR="00B0406C">
        <w:rPr>
          <w:rFonts w:ascii="Arial" w:hAnsi="Arial" w:cs="Arial"/>
        </w:rPr>
        <w:t xml:space="preserve"> </w:t>
      </w:r>
      <w:r w:rsidRPr="000B51A8">
        <w:rPr>
          <w:rFonts w:ascii="Arial" w:hAnsi="Arial" w:cs="Arial"/>
        </w:rPr>
        <w:t xml:space="preserve">Энэ хуулийг </w:t>
      </w:r>
      <w:r w:rsidR="00423AEF">
        <w:rPr>
          <w:rFonts w:ascii="Arial" w:hAnsi="Arial" w:cs="Arial"/>
        </w:rPr>
        <w:t xml:space="preserve"> </w:t>
      </w:r>
      <w:bookmarkStart w:id="0" w:name="_GoBack"/>
      <w:bookmarkEnd w:id="0"/>
      <w:r w:rsidR="00B0406C">
        <w:rPr>
          <w:rFonts w:ascii="Arial" w:hAnsi="Arial" w:cs="Arial"/>
        </w:rPr>
        <w:t>2020 оны …. дүгээр сарын ..</w:t>
      </w:r>
      <w:r w:rsidRPr="000B51A8">
        <w:rPr>
          <w:rFonts w:ascii="Arial" w:hAnsi="Arial" w:cs="Arial"/>
        </w:rPr>
        <w:t>.-ний өдрөөс эхлэн дагаж мөрдөнө.</w:t>
      </w:r>
    </w:p>
    <w:p w14:paraId="096E886F" w14:textId="77777777" w:rsidR="0037614D" w:rsidRPr="000B51A8" w:rsidRDefault="0037614D" w:rsidP="0037614D">
      <w:pPr>
        <w:pStyle w:val="NormalWeb"/>
        <w:spacing w:before="0" w:beforeAutospacing="0" w:after="0" w:afterAutospacing="0" w:line="276" w:lineRule="auto"/>
        <w:ind w:firstLine="567"/>
        <w:jc w:val="both"/>
        <w:rPr>
          <w:rFonts w:ascii="Arial" w:hAnsi="Arial" w:cs="Arial"/>
        </w:rPr>
      </w:pPr>
      <w:r w:rsidRPr="000B51A8">
        <w:rPr>
          <w:rFonts w:ascii="Arial" w:hAnsi="Arial" w:cs="Arial"/>
        </w:rPr>
        <w:t>           </w:t>
      </w:r>
    </w:p>
    <w:p w14:paraId="7074B8DA" w14:textId="77777777" w:rsidR="0037614D" w:rsidRPr="000B51A8" w:rsidRDefault="0037614D" w:rsidP="0037614D">
      <w:pPr>
        <w:pStyle w:val="NormalWeb"/>
        <w:spacing w:before="0" w:beforeAutospacing="0" w:after="0" w:afterAutospacing="0"/>
        <w:jc w:val="both"/>
        <w:rPr>
          <w:rFonts w:ascii="Arial" w:hAnsi="Arial" w:cs="Arial"/>
        </w:rPr>
      </w:pPr>
      <w:r w:rsidRPr="000B51A8">
        <w:rPr>
          <w:rFonts w:ascii="Arial" w:hAnsi="Arial" w:cs="Arial"/>
        </w:rPr>
        <w:t>          </w:t>
      </w:r>
    </w:p>
    <w:p w14:paraId="48E47BAE" w14:textId="77777777" w:rsidR="0037614D" w:rsidRPr="000B51A8" w:rsidRDefault="0037614D" w:rsidP="0037614D">
      <w:pPr>
        <w:pStyle w:val="NormalWeb"/>
        <w:spacing w:before="0" w:beforeAutospacing="0" w:after="0" w:afterAutospacing="0"/>
        <w:jc w:val="both"/>
        <w:rPr>
          <w:rFonts w:ascii="Arial" w:hAnsi="Arial" w:cs="Arial"/>
        </w:rPr>
      </w:pPr>
    </w:p>
    <w:p w14:paraId="00699F0D" w14:textId="77777777" w:rsidR="0037614D" w:rsidRPr="000B51A8" w:rsidRDefault="0037614D" w:rsidP="0037614D">
      <w:pPr>
        <w:spacing w:line="276" w:lineRule="auto"/>
        <w:jc w:val="center"/>
        <w:rPr>
          <w:rFonts w:ascii="Arial" w:hAnsi="Arial" w:cs="Arial"/>
        </w:rPr>
      </w:pPr>
      <w:r w:rsidRPr="000B51A8">
        <w:rPr>
          <w:rFonts w:ascii="Arial" w:hAnsi="Arial" w:cs="Arial"/>
        </w:rPr>
        <w:t>ГАРЫН ҮСЭГ</w:t>
      </w:r>
    </w:p>
    <w:p w14:paraId="6F076B38" w14:textId="77777777" w:rsidR="0037614D" w:rsidRDefault="0037614D" w:rsidP="0037614D">
      <w:pPr>
        <w:ind w:right="-72"/>
        <w:jc w:val="right"/>
        <w:rPr>
          <w:rFonts w:ascii="Arial" w:hAnsi="Arial" w:cs="Arial"/>
          <w:b/>
          <w:lang w:val="mn-MN"/>
        </w:rPr>
      </w:pPr>
    </w:p>
    <w:p w14:paraId="0AA937B6" w14:textId="77777777" w:rsidR="00BB1842" w:rsidRDefault="00423AEF"/>
    <w:sectPr w:rsidR="00BB1842" w:rsidSect="00E019F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4D"/>
    <w:rsid w:val="000734DE"/>
    <w:rsid w:val="000E7364"/>
    <w:rsid w:val="0015660C"/>
    <w:rsid w:val="00267FD1"/>
    <w:rsid w:val="002B1859"/>
    <w:rsid w:val="0037614D"/>
    <w:rsid w:val="00423AEF"/>
    <w:rsid w:val="00433556"/>
    <w:rsid w:val="0046428C"/>
    <w:rsid w:val="005E2DCB"/>
    <w:rsid w:val="008C7C65"/>
    <w:rsid w:val="00B0406C"/>
    <w:rsid w:val="00B424A1"/>
    <w:rsid w:val="00E019FF"/>
    <w:rsid w:val="00F4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3C0B0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14D"/>
    <w:rPr>
      <w:rFonts w:ascii="Times New Roman" w:eastAsia="Courier New"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37614D"/>
    <w:rPr>
      <w:b/>
      <w:bCs/>
    </w:rPr>
  </w:style>
  <w:style w:type="paragraph" w:customStyle="1" w:styleId="msghead">
    <w:name w:val="msg_head"/>
    <w:basedOn w:val="Normal"/>
    <w:rsid w:val="0037614D"/>
    <w:pPr>
      <w:spacing w:before="100" w:beforeAutospacing="1" w:after="100" w:afterAutospacing="1"/>
    </w:pPr>
    <w:rPr>
      <w:rFonts w:eastAsia="Calibri"/>
    </w:rPr>
  </w:style>
  <w:style w:type="paragraph" w:styleId="NormalWeb">
    <w:name w:val="Normal (Web)"/>
    <w:basedOn w:val="Normal"/>
    <w:uiPriority w:val="99"/>
    <w:unhideWhenUsed/>
    <w:rsid w:val="0037614D"/>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896</Words>
  <Characters>5110</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2021-03-24T02:29:00Z</dcterms:created>
  <dcterms:modified xsi:type="dcterms:W3CDTF">2021-03-24T03:01:00Z</dcterms:modified>
</cp:coreProperties>
</file>