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117F" w14:textId="77777777" w:rsidR="00272F40" w:rsidRPr="00BB60AD" w:rsidRDefault="00272F40" w:rsidP="005012EA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Төсөл</w:t>
      </w:r>
      <w:proofErr w:type="spellEnd"/>
    </w:p>
    <w:p w14:paraId="621F1F88" w14:textId="77777777" w:rsidR="00272F40" w:rsidRPr="00BB60AD" w:rsidRDefault="00272F40" w:rsidP="005012E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09A1E9" w14:textId="77777777" w:rsidR="00272F40" w:rsidRPr="00BB60AD" w:rsidRDefault="00272F40" w:rsidP="005012E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>МОНГОЛ УЛСЫН ХУУЛЬ</w:t>
      </w:r>
    </w:p>
    <w:p w14:paraId="0F954B01" w14:textId="77777777" w:rsidR="005012EA" w:rsidRPr="00BB60AD" w:rsidRDefault="005012EA" w:rsidP="005012E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6B134B" w14:textId="77777777" w:rsidR="00272F40" w:rsidRPr="00BB60AD" w:rsidRDefault="00272F40" w:rsidP="005012E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2021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оны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…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дугаар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ab/>
      </w:r>
      <w:r w:rsidRPr="00BB60AD">
        <w:rPr>
          <w:rFonts w:ascii="Arial" w:hAnsi="Arial" w:cs="Arial"/>
          <w:color w:val="000000" w:themeColor="text1"/>
          <w:sz w:val="24"/>
          <w:szCs w:val="24"/>
        </w:rPr>
        <w:tab/>
      </w:r>
      <w:r w:rsidRPr="00BB60AD">
        <w:rPr>
          <w:rFonts w:ascii="Arial" w:hAnsi="Arial" w:cs="Arial"/>
          <w:color w:val="000000" w:themeColor="text1"/>
          <w:sz w:val="24"/>
          <w:szCs w:val="24"/>
        </w:rPr>
        <w:tab/>
      </w:r>
      <w:r w:rsidRPr="00BB60AD">
        <w:rPr>
          <w:rFonts w:ascii="Arial" w:hAnsi="Arial" w:cs="Arial"/>
          <w:color w:val="000000" w:themeColor="text1"/>
          <w:sz w:val="24"/>
          <w:szCs w:val="24"/>
        </w:rPr>
        <w:tab/>
      </w:r>
      <w:r w:rsidRPr="00BB60AD">
        <w:rPr>
          <w:rFonts w:ascii="Arial" w:hAnsi="Arial" w:cs="Arial"/>
          <w:color w:val="000000" w:themeColor="text1"/>
          <w:sz w:val="24"/>
          <w:szCs w:val="24"/>
        </w:rPr>
        <w:tab/>
      </w:r>
      <w:r w:rsidRPr="00BB60AD">
        <w:rPr>
          <w:rFonts w:ascii="Arial" w:hAnsi="Arial" w:cs="Arial"/>
          <w:color w:val="000000" w:themeColor="text1"/>
          <w:sz w:val="24"/>
          <w:szCs w:val="24"/>
        </w:rPr>
        <w:tab/>
      </w:r>
      <w:r w:rsidRPr="00BB60AD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Улаанбаатар</w:t>
      </w:r>
      <w:proofErr w:type="spellEnd"/>
    </w:p>
    <w:p w14:paraId="3FD00B59" w14:textId="77777777" w:rsidR="00272F40" w:rsidRPr="00BB60AD" w:rsidRDefault="00272F40" w:rsidP="005012E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сарын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…-ны өдөр                                                                                               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хот</w:t>
      </w:r>
      <w:proofErr w:type="spellEnd"/>
    </w:p>
    <w:p w14:paraId="2B502CC6" w14:textId="77777777" w:rsidR="00272F40" w:rsidRPr="00BB60AD" w:rsidRDefault="00272F40" w:rsidP="005012E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D280CC" w14:textId="77777777" w:rsidR="00272F40" w:rsidRPr="00BB60AD" w:rsidRDefault="00272F40" w:rsidP="005012E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A3D5EB" w14:textId="77777777" w:rsidR="00272F40" w:rsidRPr="00BB60AD" w:rsidRDefault="00272F40" w:rsidP="005012E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 xml:space="preserve">ЖЕНДЭРИЙН ЭРХ ТЭГШ БАЙДЛЫГ ХАНГАХ </w:t>
      </w:r>
      <w:r w:rsidRPr="00BB60A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ТУХАЙ</w:t>
      </w:r>
    </w:p>
    <w:p w14:paraId="5B5280F8" w14:textId="77777777" w:rsidR="00272F40" w:rsidRPr="00BB60AD" w:rsidRDefault="00272F40" w:rsidP="005012E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>ХУУЛЬД</w:t>
      </w:r>
      <w:r w:rsidR="0086686F" w:rsidRPr="00BB60AD">
        <w:rPr>
          <w:rFonts w:ascii="Arial" w:hAnsi="Arial" w:cs="Arial"/>
          <w:b/>
          <w:color w:val="000000" w:themeColor="text1"/>
          <w:sz w:val="24"/>
          <w:szCs w:val="24"/>
        </w:rPr>
        <w:t xml:space="preserve"> НЭМЭЛТ, </w:t>
      </w:r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>ӨӨРЧЛӨЛТ ОРУУЛАХ ТУХАЙ</w:t>
      </w:r>
    </w:p>
    <w:p w14:paraId="072A99D1" w14:textId="77777777" w:rsidR="00272F40" w:rsidRPr="00BB60AD" w:rsidRDefault="00272F40" w:rsidP="005012E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BB60A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</w:p>
    <w:p w14:paraId="085B93BD" w14:textId="77777777" w:rsidR="0086686F" w:rsidRPr="00BB60AD" w:rsidRDefault="00272F40" w:rsidP="005012E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 xml:space="preserve">1 </w:t>
      </w:r>
      <w:proofErr w:type="spellStart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>дүгээр</w:t>
      </w:r>
      <w:proofErr w:type="spellEnd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>зүйл.</w:t>
      </w:r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Жендэрийн</w:t>
      </w:r>
      <w:proofErr w:type="spellEnd"/>
      <w:proofErr w:type="gram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эрх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тэгш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байдлыг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хангах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хуулийн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11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дүгээр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зүйлийн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11.4.2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дахь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заалтын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бэлгийн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гэсний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өмнө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бие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махбодь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сэтгэл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зүйн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дарамт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,”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гэж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нэмсүгэй</w:t>
      </w:r>
      <w:proofErr w:type="spellEnd"/>
      <w:r w:rsidR="0086686F" w:rsidRPr="00BB60A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C3F5E9A" w14:textId="77777777" w:rsidR="0086686F" w:rsidRPr="00BB60AD" w:rsidRDefault="0086686F" w:rsidP="005012E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1D0279" w14:textId="77777777" w:rsidR="008D12DF" w:rsidRPr="00BB60AD" w:rsidRDefault="005012EA" w:rsidP="005012E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 xml:space="preserve">2 </w:t>
      </w:r>
      <w:proofErr w:type="spellStart"/>
      <w:r w:rsidR="008D12DF" w:rsidRPr="00BB60AD">
        <w:rPr>
          <w:rFonts w:ascii="Arial" w:hAnsi="Arial" w:cs="Arial"/>
          <w:b/>
          <w:color w:val="000000" w:themeColor="text1"/>
          <w:sz w:val="24"/>
          <w:szCs w:val="24"/>
        </w:rPr>
        <w:t>дугаар</w:t>
      </w:r>
      <w:proofErr w:type="spellEnd"/>
      <w:r w:rsidR="008D12DF" w:rsidRPr="00BB60A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8D12DF" w:rsidRPr="00BB60AD">
        <w:rPr>
          <w:rFonts w:ascii="Arial" w:hAnsi="Arial" w:cs="Arial"/>
          <w:b/>
          <w:color w:val="000000" w:themeColor="text1"/>
          <w:sz w:val="24"/>
          <w:szCs w:val="24"/>
        </w:rPr>
        <w:t>зүйл</w:t>
      </w:r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>.Жендэрийн</w:t>
      </w:r>
      <w:proofErr w:type="spellEnd"/>
      <w:proofErr w:type="gramEnd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>эрх</w:t>
      </w:r>
      <w:proofErr w:type="spellEnd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>тэгш</w:t>
      </w:r>
      <w:proofErr w:type="spellEnd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>байдлыг</w:t>
      </w:r>
      <w:proofErr w:type="spellEnd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>ха</w:t>
      </w:r>
      <w:r w:rsidRPr="00BB60AD">
        <w:rPr>
          <w:rFonts w:ascii="Arial" w:hAnsi="Arial" w:cs="Arial"/>
          <w:color w:val="000000" w:themeColor="text1"/>
          <w:sz w:val="24"/>
          <w:szCs w:val="24"/>
        </w:rPr>
        <w:t>нгах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хуулийн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дараах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>заалтыг</w:t>
      </w:r>
      <w:proofErr w:type="spellEnd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>доор</w:t>
      </w:r>
      <w:proofErr w:type="spellEnd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>дурдсанаар</w:t>
      </w:r>
      <w:proofErr w:type="spellEnd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>өөрчлөн</w:t>
      </w:r>
      <w:proofErr w:type="spellEnd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>найруулсугай</w:t>
      </w:r>
      <w:proofErr w:type="spellEnd"/>
      <w:r w:rsidR="008D12DF" w:rsidRPr="00BB60AD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1F4D592" w14:textId="77777777" w:rsidR="008D12DF" w:rsidRPr="00BB60AD" w:rsidRDefault="008D12DF" w:rsidP="005012E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B1EDF3" w14:textId="77777777" w:rsidR="008D12DF" w:rsidRPr="00BB60AD" w:rsidRDefault="008D12DF" w:rsidP="005012E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B60AD">
        <w:rPr>
          <w:rFonts w:ascii="Arial" w:hAnsi="Arial" w:cs="Arial"/>
          <w:color w:val="000000" w:themeColor="text1"/>
          <w:sz w:val="24"/>
          <w:szCs w:val="24"/>
        </w:rPr>
        <w:tab/>
      </w:r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 xml:space="preserve">1/11 </w:t>
      </w:r>
      <w:proofErr w:type="spellStart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>дүгээр</w:t>
      </w:r>
      <w:proofErr w:type="spellEnd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>зүйлийн</w:t>
      </w:r>
      <w:proofErr w:type="spellEnd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 xml:space="preserve"> 11.4.1</w:t>
      </w:r>
      <w:r w:rsidR="0086686F" w:rsidRPr="00BB60AD">
        <w:rPr>
          <w:rFonts w:ascii="Arial" w:hAnsi="Arial" w:cs="Arial"/>
          <w:b/>
          <w:color w:val="000000" w:themeColor="text1"/>
          <w:sz w:val="24"/>
          <w:szCs w:val="24"/>
        </w:rPr>
        <w:t xml:space="preserve">, 11.6.1 </w:t>
      </w:r>
      <w:proofErr w:type="spellStart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>дэх</w:t>
      </w:r>
      <w:proofErr w:type="spellEnd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>заалт</w:t>
      </w:r>
      <w:proofErr w:type="spellEnd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4D0247B0" w14:textId="77777777" w:rsidR="0086686F" w:rsidRPr="00BB60AD" w:rsidRDefault="0086686F" w:rsidP="005012E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85158F" w14:textId="77777777" w:rsidR="0086686F" w:rsidRPr="00BB60AD" w:rsidRDefault="0086686F" w:rsidP="005012EA">
      <w:pPr>
        <w:spacing w:line="270" w:lineRule="atLeast"/>
        <w:ind w:firstLine="144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</w:rPr>
      </w:pPr>
      <w:r w:rsidRPr="00BB60A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“11.4.1.ажил эрхлэлт, хөдөлмөрийн харилцаанд </w:t>
      </w:r>
      <w:r w:rsidRPr="00BB60AD">
        <w:rPr>
          <w:rFonts w:ascii="Arial" w:hAnsi="Arial" w:cs="Arial"/>
          <w:color w:val="000000" w:themeColor="text1"/>
          <w:sz w:val="24"/>
          <w:szCs w:val="24"/>
          <w:lang w:val="mn-MN"/>
        </w:rPr>
        <w:t>дарамт, хүчирхийлэл, бэлгийн дарамтаас урьдчилан сэргийлэх, таслан зогсоох, гарсан гомдлыг шийдвэрлэх журмыг хөдөлмөрийн дотоод хэм хэмжээнд тусгах</w:t>
      </w:r>
      <w:r w:rsidRPr="00BB60AD">
        <w:rPr>
          <w:rFonts w:ascii="Arial" w:hAnsi="Arial" w:cs="Arial"/>
          <w:color w:val="000000" w:themeColor="text1"/>
          <w:sz w:val="24"/>
          <w:szCs w:val="24"/>
        </w:rPr>
        <w:t>;”</w:t>
      </w:r>
    </w:p>
    <w:p w14:paraId="6B98FAFE" w14:textId="77777777" w:rsidR="0086686F" w:rsidRPr="00BB60AD" w:rsidRDefault="0086686F" w:rsidP="005012EA">
      <w:pPr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11.6.</w:t>
      </w:r>
      <w:proofErr w:type="gram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1.байгууллагын</w:t>
      </w:r>
      <w:proofErr w:type="gram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бусад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ажилтан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болон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гуравдагч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этгээдэд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амаар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биеэр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цахим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болон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бусад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аливаа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хэлбэрээр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дарамт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үзүүлэх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хүчирхийлэл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үйлдэхийг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>хориглоно</w:t>
      </w:r>
      <w:proofErr w:type="spellEnd"/>
      <w:r w:rsidRPr="00BB60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.” </w:t>
      </w:r>
    </w:p>
    <w:p w14:paraId="66E1DFC7" w14:textId="77777777" w:rsidR="005012EA" w:rsidRPr="00BB60AD" w:rsidRDefault="005012EA" w:rsidP="005012E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 xml:space="preserve">3 </w:t>
      </w:r>
      <w:proofErr w:type="spellStart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>дугаар</w:t>
      </w:r>
      <w:proofErr w:type="spellEnd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B60AD">
        <w:rPr>
          <w:rFonts w:ascii="Arial" w:hAnsi="Arial" w:cs="Arial"/>
          <w:b/>
          <w:color w:val="000000" w:themeColor="text1"/>
          <w:sz w:val="24"/>
          <w:szCs w:val="24"/>
        </w:rPr>
        <w:t>зүйл.</w:t>
      </w:r>
      <w:r w:rsidRPr="00BB60AD">
        <w:rPr>
          <w:rFonts w:ascii="Arial" w:hAnsi="Arial" w:cs="Arial"/>
          <w:color w:val="000000" w:themeColor="text1"/>
          <w:sz w:val="24"/>
          <w:szCs w:val="24"/>
        </w:rPr>
        <w:t>Жендэрийн</w:t>
      </w:r>
      <w:proofErr w:type="spellEnd"/>
      <w:proofErr w:type="gram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эрх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тэгш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байдлыг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хангах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хуулийн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11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дүгээр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зүйлийн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11.4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дэх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хэсгийн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бэлгийн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дарамт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гарахаас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урьдчилан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сэргийлэх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бэлгийн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дарамтыг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үл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тэвчих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орчныг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бүрдүүлэх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гэснийг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бие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махбодь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сэтгэл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зүйн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дарамт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бэлгийн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дарамт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үзүүлэх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хүчирхийлэл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үйлдэх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заналхийлэх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замаар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ажлын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байрны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тэвчишгүй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орчныг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үүсгэхээс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урьдчилан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сэргийлэх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гэж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color w:val="000000" w:themeColor="text1"/>
          <w:sz w:val="24"/>
          <w:szCs w:val="24"/>
        </w:rPr>
        <w:t>өөрчилсүгэй</w:t>
      </w:r>
      <w:proofErr w:type="spellEnd"/>
      <w:r w:rsidRPr="00BB60A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252B8BA" w14:textId="77777777" w:rsidR="005012EA" w:rsidRPr="00BB60AD" w:rsidRDefault="005012EA" w:rsidP="005012EA">
      <w:pPr>
        <w:spacing w:after="150" w:line="270" w:lineRule="atLeast"/>
        <w:ind w:firstLine="1440"/>
        <w:jc w:val="both"/>
        <w:textAlignment w:val="top"/>
        <w:rPr>
          <w:color w:val="000000" w:themeColor="text1"/>
          <w:sz w:val="24"/>
          <w:szCs w:val="24"/>
        </w:rPr>
      </w:pPr>
    </w:p>
    <w:p w14:paraId="3A856C78" w14:textId="77777777" w:rsidR="0086686F" w:rsidRPr="00BB60AD" w:rsidRDefault="0086686F" w:rsidP="005012EA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B60A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 </w:t>
      </w:r>
      <w:proofErr w:type="spellStart"/>
      <w:r w:rsidRPr="00BB60AD">
        <w:rPr>
          <w:rFonts w:ascii="Arial" w:hAnsi="Arial" w:cs="Arial"/>
          <w:b/>
          <w:bCs/>
          <w:color w:val="000000" w:themeColor="text1"/>
          <w:sz w:val="24"/>
          <w:szCs w:val="24"/>
        </w:rPr>
        <w:t>дүгээр</w:t>
      </w:r>
      <w:proofErr w:type="spellEnd"/>
      <w:r w:rsidRPr="00BB60A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B60AD">
        <w:rPr>
          <w:rFonts w:ascii="Arial" w:hAnsi="Arial" w:cs="Arial"/>
          <w:b/>
          <w:bCs/>
          <w:color w:val="000000" w:themeColor="text1"/>
          <w:sz w:val="24"/>
          <w:szCs w:val="24"/>
        </w:rPr>
        <w:t>зүйл</w:t>
      </w:r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>.Энэ</w:t>
      </w:r>
      <w:proofErr w:type="spellEnd"/>
      <w:proofErr w:type="gramEnd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>хуулийг</w:t>
      </w:r>
      <w:proofErr w:type="spellEnd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 xml:space="preserve"> 2021 </w:t>
      </w:r>
      <w:proofErr w:type="spellStart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>оны</w:t>
      </w:r>
      <w:proofErr w:type="spellEnd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 xml:space="preserve"> … </w:t>
      </w:r>
      <w:proofErr w:type="spellStart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>дугаар</w:t>
      </w:r>
      <w:proofErr w:type="spellEnd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>сарын</w:t>
      </w:r>
      <w:proofErr w:type="spellEnd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 xml:space="preserve"> …-</w:t>
      </w:r>
      <w:proofErr w:type="spellStart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>ны</w:t>
      </w:r>
      <w:proofErr w:type="spellEnd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>өдрөөс</w:t>
      </w:r>
      <w:proofErr w:type="spellEnd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>эхлэн</w:t>
      </w:r>
      <w:proofErr w:type="spellEnd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>дагаж</w:t>
      </w:r>
      <w:proofErr w:type="spellEnd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>мөрдөнө</w:t>
      </w:r>
      <w:proofErr w:type="spellEnd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 xml:space="preserve">.  </w:t>
      </w:r>
      <w:r w:rsidRPr="00BB60A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</w:p>
    <w:p w14:paraId="2B9F1A94" w14:textId="77777777" w:rsidR="0086686F" w:rsidRPr="00BB60AD" w:rsidRDefault="0086686F" w:rsidP="005012EA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11CB6839" w14:textId="77777777" w:rsidR="0086686F" w:rsidRPr="00BB60AD" w:rsidRDefault="0086686F" w:rsidP="005012E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36A1EFC" w14:textId="77777777" w:rsidR="0086686F" w:rsidRPr="00BB60AD" w:rsidRDefault="0086686F" w:rsidP="005012E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9337FF0" w14:textId="77777777" w:rsidR="0086686F" w:rsidRPr="00BB60AD" w:rsidRDefault="0086686F" w:rsidP="005012EA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>Гарын</w:t>
      </w:r>
      <w:proofErr w:type="spellEnd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BB60AD">
        <w:rPr>
          <w:rFonts w:ascii="Arial" w:hAnsi="Arial" w:cs="Arial"/>
          <w:bCs/>
          <w:color w:val="000000" w:themeColor="text1"/>
          <w:sz w:val="24"/>
          <w:szCs w:val="24"/>
        </w:rPr>
        <w:t>үсэг</w:t>
      </w:r>
      <w:proofErr w:type="spellEnd"/>
    </w:p>
    <w:p w14:paraId="27C00496" w14:textId="77777777" w:rsidR="00D338B6" w:rsidRPr="00BB60AD" w:rsidRDefault="00135198" w:rsidP="005012EA">
      <w:pPr>
        <w:spacing w:after="0" w:line="240" w:lineRule="auto"/>
        <w:jc w:val="both"/>
        <w:rPr>
          <w:color w:val="000000" w:themeColor="text1"/>
        </w:rPr>
      </w:pPr>
    </w:p>
    <w:sectPr w:rsidR="00D338B6" w:rsidRPr="00BB60AD" w:rsidSect="005012EA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40"/>
    <w:rsid w:val="00135198"/>
    <w:rsid w:val="0017158D"/>
    <w:rsid w:val="00272F40"/>
    <w:rsid w:val="004C1FFB"/>
    <w:rsid w:val="005012EA"/>
    <w:rsid w:val="007F7D62"/>
    <w:rsid w:val="0086686F"/>
    <w:rsid w:val="008D12DF"/>
    <w:rsid w:val="009B4005"/>
    <w:rsid w:val="009C5020"/>
    <w:rsid w:val="00AA3876"/>
    <w:rsid w:val="00BB60AD"/>
    <w:rsid w:val="00C05B08"/>
    <w:rsid w:val="00D85AEB"/>
    <w:rsid w:val="00E9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BB35"/>
  <w15:chartTrackingRefBased/>
  <w15:docId w15:val="{6F77272D-D7BA-0A49-8F95-62D3041B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4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Mayka Mayka</cp:lastModifiedBy>
  <cp:revision>2</cp:revision>
  <dcterms:created xsi:type="dcterms:W3CDTF">2021-04-15T11:33:00Z</dcterms:created>
  <dcterms:modified xsi:type="dcterms:W3CDTF">2021-04-15T11:33:00Z</dcterms:modified>
</cp:coreProperties>
</file>