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E64" w:rsidRPr="00601419" w:rsidRDefault="001B2E64" w:rsidP="00A72485">
      <w:pPr>
        <w:jc w:val="center"/>
        <w:rPr>
          <w:b/>
          <w:szCs w:val="24"/>
          <w:lang w:val="mn-MN"/>
        </w:rPr>
      </w:pPr>
    </w:p>
    <w:p w:rsidR="006A66DD" w:rsidRPr="00601419" w:rsidRDefault="006A66DD" w:rsidP="00A72485">
      <w:pPr>
        <w:jc w:val="center"/>
        <w:rPr>
          <w:b/>
          <w:szCs w:val="24"/>
          <w:lang w:val="mn-MN"/>
        </w:rPr>
      </w:pPr>
      <w:r w:rsidRPr="00601419">
        <w:rPr>
          <w:b/>
          <w:noProof/>
          <w:szCs w:val="24"/>
        </w:rPr>
        <w:drawing>
          <wp:anchor distT="0" distB="0" distL="114300" distR="114300" simplePos="0" relativeHeight="251658240" behindDoc="0" locked="0" layoutInCell="1" allowOverlap="1" wp14:anchorId="165F0C58" wp14:editId="5769498F">
            <wp:simplePos x="0" y="0"/>
            <wp:positionH relativeFrom="column">
              <wp:posOffset>2219325</wp:posOffset>
            </wp:positionH>
            <wp:positionV relativeFrom="paragraph">
              <wp:posOffset>321945</wp:posOffset>
            </wp:positionV>
            <wp:extent cx="1400175" cy="14001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p>
    <w:p w:rsidR="006A66DD" w:rsidRPr="00601419" w:rsidRDefault="006A66DD" w:rsidP="00A72485">
      <w:pPr>
        <w:jc w:val="center"/>
        <w:rPr>
          <w:b/>
          <w:szCs w:val="24"/>
          <w:lang w:val="mn-MN"/>
        </w:rPr>
      </w:pPr>
    </w:p>
    <w:p w:rsidR="006A66DD" w:rsidRPr="00601419" w:rsidRDefault="006A66DD" w:rsidP="00A72485">
      <w:pPr>
        <w:jc w:val="center"/>
        <w:rPr>
          <w:b/>
          <w:szCs w:val="24"/>
          <w:lang w:val="mn-MN"/>
        </w:rPr>
      </w:pPr>
    </w:p>
    <w:p w:rsidR="006A66DD" w:rsidRPr="00601419" w:rsidRDefault="006A66DD" w:rsidP="00A72485">
      <w:pPr>
        <w:jc w:val="center"/>
        <w:rPr>
          <w:b/>
          <w:szCs w:val="24"/>
          <w:lang w:val="mn-MN"/>
        </w:rPr>
      </w:pPr>
    </w:p>
    <w:p w:rsidR="006A66DD" w:rsidRPr="00601419" w:rsidRDefault="006A66DD" w:rsidP="006A66DD">
      <w:pPr>
        <w:jc w:val="center"/>
        <w:rPr>
          <w:b/>
          <w:szCs w:val="24"/>
          <w:lang w:val="mn-MN"/>
        </w:rPr>
      </w:pPr>
    </w:p>
    <w:p w:rsidR="006A66DD" w:rsidRPr="00601419" w:rsidRDefault="006A66DD" w:rsidP="006A66DD">
      <w:pPr>
        <w:rPr>
          <w:b/>
          <w:szCs w:val="24"/>
          <w:lang w:val="mn-MN"/>
        </w:rPr>
      </w:pPr>
    </w:p>
    <w:p w:rsidR="006A66DD" w:rsidRPr="00601419" w:rsidRDefault="006A66DD" w:rsidP="006A66DD">
      <w:pPr>
        <w:rPr>
          <w:b/>
          <w:szCs w:val="24"/>
          <w:lang w:val="mn-MN"/>
        </w:rPr>
      </w:pPr>
    </w:p>
    <w:p w:rsidR="006A66DD" w:rsidRPr="00601419" w:rsidRDefault="006A66DD" w:rsidP="006A66DD">
      <w:pPr>
        <w:jc w:val="center"/>
        <w:rPr>
          <w:b/>
          <w:szCs w:val="24"/>
          <w:lang w:val="mn-MN"/>
        </w:rPr>
      </w:pPr>
    </w:p>
    <w:p w:rsidR="006A66DD" w:rsidRPr="00B23090" w:rsidRDefault="006A66DD" w:rsidP="006A66DD">
      <w:pPr>
        <w:jc w:val="center"/>
        <w:rPr>
          <w:b/>
          <w:color w:val="0F243E" w:themeColor="text2" w:themeShade="80"/>
          <w:sz w:val="28"/>
          <w:szCs w:val="28"/>
          <w:lang w:val="mn-MN"/>
        </w:rPr>
      </w:pPr>
      <w:r w:rsidRPr="00B23090">
        <w:rPr>
          <w:b/>
          <w:color w:val="0F243E" w:themeColor="text2" w:themeShade="80"/>
          <w:sz w:val="28"/>
          <w:szCs w:val="28"/>
          <w:lang w:val="mn-MN"/>
        </w:rPr>
        <w:t xml:space="preserve">ТӨВ БАНК </w:t>
      </w:r>
      <w:r w:rsidRPr="00B23090">
        <w:rPr>
          <w:b/>
          <w:color w:val="0F243E" w:themeColor="text2" w:themeShade="80"/>
          <w:sz w:val="28"/>
          <w:szCs w:val="28"/>
        </w:rPr>
        <w:t>(</w:t>
      </w:r>
      <w:r w:rsidRPr="00B23090">
        <w:rPr>
          <w:b/>
          <w:color w:val="0F243E" w:themeColor="text2" w:themeShade="80"/>
          <w:sz w:val="28"/>
          <w:szCs w:val="28"/>
          <w:lang w:val="mn-MN"/>
        </w:rPr>
        <w:t>МОНГОЛБАНК</w:t>
      </w:r>
      <w:r w:rsidRPr="00B23090">
        <w:rPr>
          <w:b/>
          <w:color w:val="0F243E" w:themeColor="text2" w:themeShade="80"/>
          <w:sz w:val="28"/>
          <w:szCs w:val="28"/>
        </w:rPr>
        <w:t>)</w:t>
      </w:r>
      <w:r w:rsidRPr="00B23090">
        <w:rPr>
          <w:b/>
          <w:color w:val="0F243E" w:themeColor="text2" w:themeShade="80"/>
          <w:sz w:val="28"/>
          <w:szCs w:val="28"/>
          <w:lang w:val="mn-MN"/>
        </w:rPr>
        <w:t>-НЫ ТУХАЙ ХУУЛЬД НЭМЭЛТ, ӨӨРЧЛӨЛТ ОРУУЛАХ ТУХАЙ ХУУЛИЙН ХЭРЭГЦЭЭ, ШААРДЛАГЫН УРЬДЧИЛСАН ТАНДАН СУДАЛГАА</w:t>
      </w:r>
    </w:p>
    <w:p w:rsidR="006A66DD" w:rsidRPr="006C40E9" w:rsidRDefault="006A66DD" w:rsidP="006C40E9">
      <w:pPr>
        <w:pStyle w:val="NoSpacing"/>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Default="006A66DD" w:rsidP="006A66DD">
      <w:pPr>
        <w:pStyle w:val="NoSpacing"/>
        <w:jc w:val="right"/>
        <w:rPr>
          <w:color w:val="0F243E" w:themeColor="text2" w:themeShade="80"/>
          <w:sz w:val="28"/>
          <w:szCs w:val="28"/>
          <w:lang w:val="mn-MN"/>
        </w:rPr>
      </w:pPr>
    </w:p>
    <w:p w:rsidR="00DE61D7" w:rsidRPr="006C40E9" w:rsidRDefault="00DE61D7" w:rsidP="006A66DD">
      <w:pPr>
        <w:pStyle w:val="NoSpacing"/>
        <w:jc w:val="right"/>
        <w:rPr>
          <w:color w:val="0F243E" w:themeColor="text2" w:themeShade="80"/>
          <w:sz w:val="28"/>
          <w:szCs w:val="28"/>
          <w:lang w:val="mn-MN"/>
        </w:rPr>
      </w:pPr>
    </w:p>
    <w:p w:rsidR="006A66DD" w:rsidRPr="006C40E9" w:rsidRDefault="006A66DD" w:rsidP="006A66DD">
      <w:pPr>
        <w:pStyle w:val="NoSpacing"/>
        <w:jc w:val="right"/>
        <w:rPr>
          <w:color w:val="0F243E" w:themeColor="text2" w:themeShade="80"/>
          <w:sz w:val="28"/>
          <w:szCs w:val="28"/>
          <w:lang w:val="mn-MN"/>
        </w:rPr>
      </w:pPr>
    </w:p>
    <w:p w:rsidR="006A66DD" w:rsidRPr="006C40E9" w:rsidRDefault="006A66DD" w:rsidP="006A66DD">
      <w:pPr>
        <w:pStyle w:val="NoSpacing"/>
        <w:jc w:val="center"/>
        <w:rPr>
          <w:color w:val="0F243E" w:themeColor="text2" w:themeShade="80"/>
          <w:sz w:val="28"/>
          <w:szCs w:val="28"/>
          <w:lang w:val="mn-MN"/>
        </w:rPr>
      </w:pPr>
      <w:r w:rsidRPr="006C40E9">
        <w:rPr>
          <w:color w:val="0F243E" w:themeColor="text2" w:themeShade="80"/>
          <w:sz w:val="28"/>
          <w:szCs w:val="28"/>
          <w:lang w:val="mn-MN"/>
        </w:rPr>
        <w:t>2017 он</w:t>
      </w:r>
    </w:p>
    <w:p w:rsidR="006A66DD" w:rsidRPr="00601419" w:rsidRDefault="006A66DD" w:rsidP="006A66DD">
      <w:pPr>
        <w:rPr>
          <w:b/>
          <w:szCs w:val="24"/>
          <w:lang w:val="mn-MN"/>
        </w:rPr>
        <w:sectPr w:rsidR="006A66DD" w:rsidRPr="00601419" w:rsidSect="006A66DD">
          <w:footerReference w:type="default" r:id="rId10"/>
          <w:pgSz w:w="12240" w:h="15840"/>
          <w:pgMar w:top="851" w:right="1440" w:bottom="851" w:left="1440" w:header="283" w:footer="283" w:gutter="0"/>
          <w:cols w:space="708"/>
          <w:titlePg/>
          <w:docGrid w:linePitch="360"/>
        </w:sectPr>
      </w:pPr>
    </w:p>
    <w:p w:rsidR="006A66DD" w:rsidRPr="00601419" w:rsidRDefault="006A66DD" w:rsidP="006A66DD">
      <w:pPr>
        <w:rPr>
          <w:b/>
          <w:szCs w:val="24"/>
          <w:lang w:val="mn-MN"/>
        </w:rPr>
      </w:pPr>
    </w:p>
    <w:p w:rsidR="001B2E64" w:rsidRPr="00601419" w:rsidRDefault="009503B4" w:rsidP="00B71832">
      <w:pPr>
        <w:pStyle w:val="Heading1"/>
        <w:jc w:val="center"/>
        <w:rPr>
          <w:sz w:val="24"/>
          <w:szCs w:val="24"/>
        </w:rPr>
      </w:pPr>
      <w:bookmarkStart w:id="0" w:name="_Toc477891569"/>
      <w:r w:rsidRPr="00601419">
        <w:rPr>
          <w:sz w:val="24"/>
          <w:szCs w:val="24"/>
        </w:rPr>
        <w:t>УДИРТГАЛ</w:t>
      </w:r>
      <w:bookmarkEnd w:id="0"/>
    </w:p>
    <w:p w:rsidR="008C3C7A" w:rsidRPr="00601419" w:rsidRDefault="0020019F" w:rsidP="001864AA">
      <w:pPr>
        <w:ind w:firstLine="720"/>
        <w:jc w:val="both"/>
        <w:rPr>
          <w:szCs w:val="24"/>
          <w:lang w:val="mn-MN"/>
        </w:rPr>
      </w:pPr>
      <w:r w:rsidRPr="00601419">
        <w:rPr>
          <w:szCs w:val="24"/>
          <w:lang w:val="mn-MN"/>
        </w:rPr>
        <w:t>Чөлөөт зах зээл</w:t>
      </w:r>
      <w:r w:rsidR="008C3C7A" w:rsidRPr="00601419">
        <w:rPr>
          <w:szCs w:val="24"/>
          <w:lang w:val="mn-MN"/>
        </w:rPr>
        <w:t xml:space="preserve"> </w:t>
      </w:r>
      <w:r w:rsidR="001B2E64" w:rsidRPr="00601419">
        <w:rPr>
          <w:szCs w:val="24"/>
          <w:lang w:val="mn-MN"/>
        </w:rPr>
        <w:t>бүхий</w:t>
      </w:r>
      <w:r w:rsidR="008C3C7A" w:rsidRPr="00601419">
        <w:rPr>
          <w:szCs w:val="24"/>
          <w:lang w:val="mn-MN"/>
        </w:rPr>
        <w:t xml:space="preserve"> эдийн засаг</w:t>
      </w:r>
      <w:r w:rsidR="001B2E64" w:rsidRPr="00601419">
        <w:rPr>
          <w:szCs w:val="24"/>
          <w:lang w:val="mn-MN"/>
        </w:rPr>
        <w:t>тай</w:t>
      </w:r>
      <w:r w:rsidR="008C3C7A" w:rsidRPr="00601419">
        <w:rPr>
          <w:szCs w:val="24"/>
          <w:lang w:val="mn-MN"/>
        </w:rPr>
        <w:t xml:space="preserve"> аливаа улсын төв банк нь үнийн түвшний тогтвортой байдал болон санхүүгийн тогтвортой байдлыг х</w:t>
      </w:r>
      <w:r w:rsidR="00EB6F00" w:rsidRPr="00601419">
        <w:rPr>
          <w:szCs w:val="24"/>
          <w:lang w:val="mn-MN"/>
        </w:rPr>
        <w:t xml:space="preserve">ангах зорилтот мөнгөний бодлого, </w:t>
      </w:r>
      <w:r w:rsidR="008C3C7A" w:rsidRPr="00601419">
        <w:rPr>
          <w:szCs w:val="24"/>
          <w:lang w:val="mn-MN"/>
        </w:rPr>
        <w:t>бусад дагалдах үйл ажиллагаагаар дамжуулан улс орны эдийн засгийн хө</w:t>
      </w:r>
      <w:r w:rsidR="001864AA" w:rsidRPr="00601419">
        <w:rPr>
          <w:szCs w:val="24"/>
          <w:lang w:val="mn-MN"/>
        </w:rPr>
        <w:t>гжлийг тодорхойлдог чухал үүрэг,</w:t>
      </w:r>
      <w:r w:rsidR="008C3C7A" w:rsidRPr="00601419">
        <w:rPr>
          <w:szCs w:val="24"/>
          <w:lang w:val="mn-MN"/>
        </w:rPr>
        <w:t xml:space="preserve"> оролцоотой байгууллага байдаг. </w:t>
      </w:r>
    </w:p>
    <w:p w:rsidR="00C5346F" w:rsidRPr="00601419" w:rsidRDefault="00C5346F" w:rsidP="001864AA">
      <w:pPr>
        <w:ind w:firstLine="720"/>
        <w:jc w:val="both"/>
        <w:rPr>
          <w:szCs w:val="24"/>
          <w:lang w:val="mn-MN"/>
        </w:rPr>
      </w:pPr>
      <w:r w:rsidRPr="00601419">
        <w:rPr>
          <w:szCs w:val="24"/>
          <w:lang w:val="mn-MN"/>
        </w:rPr>
        <w:t>Төв банкны</w:t>
      </w:r>
      <w:r w:rsidR="008C3C7A" w:rsidRPr="00601419">
        <w:rPr>
          <w:szCs w:val="24"/>
          <w:lang w:val="mn-MN"/>
        </w:rPr>
        <w:t xml:space="preserve"> </w:t>
      </w:r>
      <w:r w:rsidRPr="00601419">
        <w:rPr>
          <w:szCs w:val="24"/>
          <w:lang w:val="mn-MN"/>
        </w:rPr>
        <w:t>эдийн засаг дахь байр суурь, гүйцэтгэж буй чиг үүрэг</w:t>
      </w:r>
      <w:r w:rsidR="008C3C7A" w:rsidRPr="00601419">
        <w:rPr>
          <w:szCs w:val="24"/>
          <w:lang w:val="mn-MN"/>
        </w:rPr>
        <w:t xml:space="preserve"> 17 дугаар зууны үед </w:t>
      </w:r>
      <w:r w:rsidRPr="00601419">
        <w:rPr>
          <w:szCs w:val="24"/>
          <w:lang w:val="mn-MN"/>
        </w:rPr>
        <w:t>Засгийн газрын зардлыг санхүүжүүлэгч байдлаар Европт</w:t>
      </w:r>
      <w:r w:rsidR="0030733E" w:rsidRPr="00601419">
        <w:rPr>
          <w:szCs w:val="24"/>
          <w:lang w:val="mn-MN"/>
        </w:rPr>
        <w:t xml:space="preserve"> анх үүссэн үеэс эрс хувьсч, </w:t>
      </w:r>
      <w:r w:rsidRPr="00601419">
        <w:rPr>
          <w:szCs w:val="24"/>
          <w:lang w:val="mn-MN"/>
        </w:rPr>
        <w:t xml:space="preserve">20 дугаар зууны </w:t>
      </w:r>
      <w:r w:rsidR="0030733E" w:rsidRPr="00601419">
        <w:rPr>
          <w:szCs w:val="24"/>
          <w:lang w:val="mn-MN"/>
        </w:rPr>
        <w:t>“Бреттон В</w:t>
      </w:r>
      <w:r w:rsidRPr="00601419">
        <w:rPr>
          <w:szCs w:val="24"/>
          <w:lang w:val="mn-MN"/>
        </w:rPr>
        <w:t>үүдс</w:t>
      </w:r>
      <w:r w:rsidR="0030733E" w:rsidRPr="00601419">
        <w:rPr>
          <w:szCs w:val="24"/>
          <w:lang w:val="mn-MN"/>
        </w:rPr>
        <w:t>”-</w:t>
      </w:r>
      <w:r w:rsidRPr="00601419">
        <w:rPr>
          <w:szCs w:val="24"/>
          <w:lang w:val="mn-MN"/>
        </w:rPr>
        <w:t>ийн</w:t>
      </w:r>
      <w:r w:rsidR="009E2621" w:rsidRPr="00601419">
        <w:rPr>
          <w:szCs w:val="24"/>
          <w:lang w:val="mn-MN"/>
        </w:rPr>
        <w:t xml:space="preserve"> системийн дараа</w:t>
      </w:r>
      <w:r w:rsidRPr="00601419">
        <w:rPr>
          <w:szCs w:val="24"/>
          <w:lang w:val="mn-MN"/>
        </w:rPr>
        <w:t xml:space="preserve"> үнийн түвшний тогтвортой байдлыг хангах зорилтоос гадна улс орны эдийн засаг, с</w:t>
      </w:r>
      <w:r w:rsidR="00D12013" w:rsidRPr="00601419">
        <w:rPr>
          <w:szCs w:val="24"/>
          <w:lang w:val="mn-MN"/>
        </w:rPr>
        <w:t>анхүүгийн хямрал үүсч буй шалтгаан, тэдгээрийн даван туулж байгаа</w:t>
      </w:r>
      <w:r w:rsidRPr="00601419">
        <w:rPr>
          <w:szCs w:val="24"/>
          <w:lang w:val="mn-MN"/>
        </w:rPr>
        <w:t xml:space="preserve"> туршлагаас үүдэлтэйгээр санхүүгийн тогтвортой байдлыг хангах бодлогыг хэрэгжүүлэх</w:t>
      </w:r>
      <w:r w:rsidR="0030733E" w:rsidRPr="00601419">
        <w:rPr>
          <w:szCs w:val="24"/>
          <w:lang w:val="mn-MN"/>
        </w:rPr>
        <w:t>эд чиглэн өөрчлөгдөж байна.</w:t>
      </w:r>
    </w:p>
    <w:p w:rsidR="00506E0B" w:rsidRPr="00601419" w:rsidRDefault="007A728C" w:rsidP="001864AA">
      <w:pPr>
        <w:ind w:firstLine="720"/>
        <w:jc w:val="both"/>
        <w:rPr>
          <w:szCs w:val="24"/>
          <w:lang w:val="mn-MN"/>
        </w:rPr>
      </w:pPr>
      <w:r>
        <w:rPr>
          <w:szCs w:val="24"/>
          <w:lang w:val="mn-MN"/>
        </w:rPr>
        <w:t>О</w:t>
      </w:r>
      <w:r w:rsidR="00162924" w:rsidRPr="00601419">
        <w:rPr>
          <w:szCs w:val="24"/>
          <w:lang w:val="mn-MN"/>
        </w:rPr>
        <w:t>лон улсын туршлага болон эрдэмтдийн хийсэн судалгаагаар Төв банкны зорилтод чиглэсэн үйл ажиллагааны үр дүн</w:t>
      </w:r>
      <w:r w:rsidR="00506E0B" w:rsidRPr="00601419">
        <w:rPr>
          <w:szCs w:val="24"/>
          <w:lang w:val="mn-MN"/>
        </w:rPr>
        <w:t xml:space="preserve"> буюу инфляци бага</w:t>
      </w:r>
      <w:r w:rsidR="00EB6F00" w:rsidRPr="00601419">
        <w:rPr>
          <w:szCs w:val="24"/>
          <w:lang w:val="mn-MN"/>
        </w:rPr>
        <w:t xml:space="preserve"> байх</w:t>
      </w:r>
      <w:r w:rsidR="00162924" w:rsidRPr="00601419">
        <w:rPr>
          <w:szCs w:val="24"/>
          <w:lang w:val="mn-MN"/>
        </w:rPr>
        <w:t xml:space="preserve"> нь түүний бие даасан, хараат бу</w:t>
      </w:r>
      <w:r w:rsidR="00506E0B" w:rsidRPr="00601419">
        <w:rPr>
          <w:szCs w:val="24"/>
          <w:lang w:val="mn-MN"/>
        </w:rPr>
        <w:t>с байдал хангагдаж байгаатай</w:t>
      </w:r>
      <w:r w:rsidR="00162924" w:rsidRPr="00601419">
        <w:rPr>
          <w:szCs w:val="24"/>
          <w:lang w:val="mn-MN"/>
        </w:rPr>
        <w:t xml:space="preserve"> шууд холбоотой </w:t>
      </w:r>
      <w:r w:rsidR="004F6DB2" w:rsidRPr="00601419">
        <w:rPr>
          <w:szCs w:val="24"/>
          <w:lang w:val="mn-MN"/>
        </w:rPr>
        <w:t xml:space="preserve">болохыг тогтоож, энэхүү </w:t>
      </w:r>
      <w:r w:rsidR="00EB6F00" w:rsidRPr="00601419">
        <w:rPr>
          <w:szCs w:val="24"/>
          <w:lang w:val="mn-MN"/>
        </w:rPr>
        <w:t xml:space="preserve">зарчим </w:t>
      </w:r>
      <w:r w:rsidR="004F6DB2" w:rsidRPr="00601419">
        <w:rPr>
          <w:szCs w:val="24"/>
          <w:lang w:val="mn-MN"/>
        </w:rPr>
        <w:t xml:space="preserve">олон </w:t>
      </w:r>
      <w:r>
        <w:rPr>
          <w:szCs w:val="24"/>
          <w:lang w:val="mn-MN"/>
        </w:rPr>
        <w:t>орны</w:t>
      </w:r>
      <w:r w:rsidR="004F6DB2" w:rsidRPr="00601419">
        <w:rPr>
          <w:szCs w:val="24"/>
          <w:lang w:val="mn-MN"/>
        </w:rPr>
        <w:t xml:space="preserve"> Төв банкны хууль тогтоомжид тусгалаа олжээ. </w:t>
      </w:r>
    </w:p>
    <w:p w:rsidR="006D7B99" w:rsidRPr="00601419" w:rsidRDefault="00782AF1" w:rsidP="001864AA">
      <w:pPr>
        <w:ind w:firstLine="720"/>
        <w:jc w:val="both"/>
        <w:rPr>
          <w:szCs w:val="24"/>
          <w:lang w:val="mn-MN"/>
        </w:rPr>
      </w:pPr>
      <w:r w:rsidRPr="00601419">
        <w:rPr>
          <w:szCs w:val="24"/>
          <w:lang w:val="mn-MN"/>
        </w:rPr>
        <w:t xml:space="preserve">Монголбанкны зорилгын тодорхой байдал, түүний удирдлагын томилгоо болон </w:t>
      </w:r>
      <w:r w:rsidR="001864AA" w:rsidRPr="00601419">
        <w:rPr>
          <w:szCs w:val="24"/>
          <w:lang w:val="mn-MN"/>
        </w:rPr>
        <w:t>албан тушаалаас</w:t>
      </w:r>
      <w:r w:rsidRPr="00601419">
        <w:rPr>
          <w:szCs w:val="24"/>
          <w:lang w:val="mn-MN"/>
        </w:rPr>
        <w:t xml:space="preserve"> чөлөөлөх үндэслэл, Засгийн газарт зээл олгох, түүнтэ</w:t>
      </w:r>
      <w:r w:rsidR="00E151D9" w:rsidRPr="00601419">
        <w:rPr>
          <w:szCs w:val="24"/>
          <w:lang w:val="mn-MN"/>
        </w:rPr>
        <w:t xml:space="preserve">й харилцах зэрэг Төв банкны бие даасан байдлын үзүүлэлтүүд </w:t>
      </w:r>
      <w:r w:rsidRPr="00601419">
        <w:rPr>
          <w:szCs w:val="24"/>
          <w:lang w:val="mn-MN"/>
        </w:rPr>
        <w:t>олон улсад хүлээн зө</w:t>
      </w:r>
      <w:r w:rsidR="001864AA" w:rsidRPr="00601419">
        <w:rPr>
          <w:szCs w:val="24"/>
          <w:lang w:val="mn-MN"/>
        </w:rPr>
        <w:t xml:space="preserve">вшөөрөгдсөн жишгээс зөрүүтэйгээс гадна, хуулийн хэрэгжилтээс </w:t>
      </w:r>
      <w:r w:rsidRPr="00601419">
        <w:rPr>
          <w:szCs w:val="24"/>
          <w:lang w:val="mn-MN"/>
        </w:rPr>
        <w:t xml:space="preserve">шалтгаалж </w:t>
      </w:r>
      <w:r w:rsidR="006D7B99" w:rsidRPr="00601419">
        <w:rPr>
          <w:szCs w:val="24"/>
          <w:lang w:val="mn-MN"/>
        </w:rPr>
        <w:t xml:space="preserve">Монголбанкны удирдлага сонгуулийн мөчлөгтэй давхцаж, солигддог, </w:t>
      </w:r>
      <w:r w:rsidRPr="00601419">
        <w:rPr>
          <w:szCs w:val="24"/>
          <w:lang w:val="mn-MN"/>
        </w:rPr>
        <w:t xml:space="preserve">УИХ болон Засгийн газраас </w:t>
      </w:r>
      <w:r w:rsidR="001864AA" w:rsidRPr="00601419">
        <w:rPr>
          <w:szCs w:val="24"/>
          <w:lang w:val="mn-MN"/>
        </w:rPr>
        <w:t xml:space="preserve">мөнгөний бодлогыг хэрэгжилтийг алдагдуулах арга хэмжээ,  хөтөлбөрийг </w:t>
      </w:r>
      <w:r w:rsidR="00E151D9" w:rsidRPr="00601419">
        <w:rPr>
          <w:szCs w:val="24"/>
          <w:lang w:val="mn-MN"/>
        </w:rPr>
        <w:t>Монголбанк</w:t>
      </w:r>
      <w:r w:rsidR="001864AA" w:rsidRPr="00601419">
        <w:rPr>
          <w:szCs w:val="24"/>
          <w:lang w:val="mn-MN"/>
        </w:rPr>
        <w:t xml:space="preserve">инд үүрэг, зөвлөмж байдлаар өгч, хэрэгжүүлж байгааг </w:t>
      </w:r>
      <w:r w:rsidR="00E151D9" w:rsidRPr="00601419">
        <w:rPr>
          <w:szCs w:val="24"/>
          <w:lang w:val="mn-MN"/>
        </w:rPr>
        <w:t>судалгаа</w:t>
      </w:r>
      <w:r w:rsidR="001864AA" w:rsidRPr="00601419">
        <w:rPr>
          <w:szCs w:val="24"/>
          <w:lang w:val="mn-MN"/>
        </w:rPr>
        <w:t xml:space="preserve"> болон зөвлөмжид жишээ болгон </w:t>
      </w:r>
      <w:r w:rsidR="001A0F70" w:rsidRPr="00601419">
        <w:rPr>
          <w:szCs w:val="24"/>
          <w:lang w:val="mn-MN"/>
        </w:rPr>
        <w:t>харуулсан байдаг.</w:t>
      </w:r>
    </w:p>
    <w:p w:rsidR="0024197C" w:rsidRPr="00601419" w:rsidRDefault="006D7B99" w:rsidP="001864AA">
      <w:pPr>
        <w:ind w:firstLine="720"/>
        <w:jc w:val="both"/>
        <w:rPr>
          <w:szCs w:val="24"/>
          <w:lang w:val="mn-MN"/>
        </w:rPr>
      </w:pPr>
      <w:r w:rsidRPr="00601419">
        <w:rPr>
          <w:szCs w:val="24"/>
          <w:lang w:val="mn-MN"/>
        </w:rPr>
        <w:t>Э</w:t>
      </w:r>
      <w:r w:rsidR="001E0EFA" w:rsidRPr="00601419">
        <w:rPr>
          <w:szCs w:val="24"/>
          <w:lang w:val="mn-MN"/>
        </w:rPr>
        <w:t>нэхүү судалгааны зорилго нь</w:t>
      </w:r>
      <w:r w:rsidR="001864AA" w:rsidRPr="00601419">
        <w:rPr>
          <w:szCs w:val="24"/>
          <w:lang w:val="mn-MN"/>
        </w:rPr>
        <w:t xml:space="preserve"> энэ талаар </w:t>
      </w:r>
      <w:r w:rsidR="002F748E" w:rsidRPr="00601419">
        <w:rPr>
          <w:szCs w:val="24"/>
          <w:lang w:val="mn-MN"/>
        </w:rPr>
        <w:t>урьд хийгдсэн</w:t>
      </w:r>
      <w:r w:rsidR="001864AA" w:rsidRPr="00601419">
        <w:rPr>
          <w:szCs w:val="24"/>
          <w:lang w:val="mn-MN"/>
        </w:rPr>
        <w:t xml:space="preserve"> </w:t>
      </w:r>
      <w:r w:rsidRPr="00601419">
        <w:rPr>
          <w:szCs w:val="24"/>
          <w:lang w:val="mn-MN"/>
        </w:rPr>
        <w:t>судалгаа</w:t>
      </w:r>
      <w:r w:rsidR="002F748E" w:rsidRPr="00601419">
        <w:rPr>
          <w:szCs w:val="24"/>
          <w:lang w:val="mn-MN"/>
        </w:rPr>
        <w:t>ны ажил</w:t>
      </w:r>
      <w:r w:rsidRPr="00601419">
        <w:rPr>
          <w:szCs w:val="24"/>
          <w:lang w:val="mn-MN"/>
        </w:rPr>
        <w:t xml:space="preserve"> болон олон улсын байгууллагаас өгсөн зөвлөмж, мэргэжилтнүүдийн саналд тулгуурлан “Монголбанк</w:t>
      </w:r>
      <w:r w:rsidR="006C1FFF" w:rsidRPr="00601419">
        <w:rPr>
          <w:szCs w:val="24"/>
          <w:lang w:val="mn-MN"/>
        </w:rPr>
        <w:t xml:space="preserve">ны бие даасан, хараат бус байдал”-д тулгарч буй </w:t>
      </w:r>
      <w:r w:rsidR="001864AA" w:rsidRPr="00601419">
        <w:rPr>
          <w:szCs w:val="24"/>
          <w:lang w:val="mn-MN"/>
        </w:rPr>
        <w:t>асуудлыг тодорхойлон</w:t>
      </w:r>
      <w:r w:rsidRPr="00601419">
        <w:rPr>
          <w:szCs w:val="24"/>
          <w:lang w:val="mn-MN"/>
        </w:rPr>
        <w:t xml:space="preserve">, уг асуудлыг шийдвэрлэх зорилго, арга замыг тогтоон, тэдгээрийн эерэг ба сөрөг тал, үр нөлөөг болон ижил төрлийн асуудлыг олон улсын болон бусад улсын </w:t>
      </w:r>
      <w:r w:rsidR="0086195C" w:rsidRPr="00601419">
        <w:rPr>
          <w:szCs w:val="24"/>
          <w:lang w:val="mn-MN"/>
        </w:rPr>
        <w:t>эрх зүйн зохицуулалтаар хэрхэн шийдв</w:t>
      </w:r>
      <w:r w:rsidR="001864AA" w:rsidRPr="00601419">
        <w:rPr>
          <w:szCs w:val="24"/>
          <w:lang w:val="mn-MN"/>
        </w:rPr>
        <w:t>эрлэснийг харьцуулан судалж</w:t>
      </w:r>
      <w:r w:rsidR="0086195C" w:rsidRPr="00601419">
        <w:rPr>
          <w:szCs w:val="24"/>
          <w:lang w:val="mn-MN"/>
        </w:rPr>
        <w:t>,</w:t>
      </w:r>
      <w:r w:rsidRPr="00601419">
        <w:rPr>
          <w:szCs w:val="24"/>
          <w:lang w:val="mn-MN"/>
        </w:rPr>
        <w:t xml:space="preserve"> хууль тогтоомж боловсруулах хэрэгцээ шаардлагыг</w:t>
      </w:r>
      <w:r w:rsidR="0086195C" w:rsidRPr="00601419">
        <w:rPr>
          <w:szCs w:val="24"/>
          <w:lang w:val="mn-MN"/>
        </w:rPr>
        <w:t xml:space="preserve"> тандан суд</w:t>
      </w:r>
      <w:r w:rsidR="001E0EFA" w:rsidRPr="00601419">
        <w:rPr>
          <w:szCs w:val="24"/>
          <w:lang w:val="mn-MN"/>
        </w:rPr>
        <w:t>лахад оршино.</w:t>
      </w:r>
    </w:p>
    <w:p w:rsidR="0072246A" w:rsidRPr="00601419" w:rsidRDefault="0072246A" w:rsidP="00A72485">
      <w:pPr>
        <w:rPr>
          <w:b/>
          <w:szCs w:val="24"/>
          <w:lang w:val="mn-MN"/>
        </w:rPr>
      </w:pPr>
    </w:p>
    <w:p w:rsidR="001864AA" w:rsidRPr="00601419" w:rsidRDefault="001864AA" w:rsidP="001864AA">
      <w:pPr>
        <w:jc w:val="center"/>
        <w:rPr>
          <w:b/>
          <w:szCs w:val="24"/>
          <w:lang w:val="mn-MN"/>
        </w:rPr>
      </w:pPr>
    </w:p>
    <w:p w:rsidR="001864AA" w:rsidRPr="00601419" w:rsidRDefault="001864AA" w:rsidP="006A66DD">
      <w:pPr>
        <w:rPr>
          <w:b/>
          <w:szCs w:val="24"/>
          <w:lang w:val="mn-MN"/>
        </w:rPr>
      </w:pPr>
    </w:p>
    <w:p w:rsidR="001A0F70" w:rsidRPr="00601419" w:rsidRDefault="001A0F70" w:rsidP="006A66DD">
      <w:pPr>
        <w:rPr>
          <w:b/>
          <w:szCs w:val="24"/>
          <w:lang w:val="mn-MN"/>
        </w:rPr>
      </w:pPr>
    </w:p>
    <w:sdt>
      <w:sdtPr>
        <w:rPr>
          <w:rFonts w:ascii="Times New Roman" w:eastAsiaTheme="minorHAnsi" w:hAnsi="Times New Roman" w:cs="Times New Roman"/>
          <w:b w:val="0"/>
          <w:bCs w:val="0"/>
          <w:color w:val="auto"/>
          <w:sz w:val="24"/>
          <w:szCs w:val="24"/>
          <w:lang w:eastAsia="en-US"/>
        </w:rPr>
        <w:id w:val="31622366"/>
        <w:docPartObj>
          <w:docPartGallery w:val="Table of Contents"/>
          <w:docPartUnique/>
        </w:docPartObj>
      </w:sdtPr>
      <w:sdtEndPr>
        <w:rPr>
          <w:noProof/>
        </w:rPr>
      </w:sdtEndPr>
      <w:sdtContent>
        <w:p w:rsidR="00C741D1" w:rsidRPr="00601419" w:rsidRDefault="00C741D1" w:rsidP="00C741D1">
          <w:pPr>
            <w:pStyle w:val="TOCHeading"/>
            <w:jc w:val="center"/>
            <w:rPr>
              <w:rFonts w:ascii="Times New Roman" w:hAnsi="Times New Roman" w:cs="Times New Roman"/>
              <w:color w:val="auto"/>
              <w:sz w:val="24"/>
              <w:szCs w:val="24"/>
              <w:lang w:val="mn-MN"/>
            </w:rPr>
          </w:pPr>
          <w:r w:rsidRPr="00601419">
            <w:rPr>
              <w:rFonts w:ascii="Times New Roman" w:hAnsi="Times New Roman" w:cs="Times New Roman"/>
              <w:color w:val="auto"/>
              <w:sz w:val="24"/>
              <w:szCs w:val="24"/>
              <w:lang w:val="mn-MN"/>
            </w:rPr>
            <w:t>АГУУЛГА</w:t>
          </w:r>
        </w:p>
        <w:p w:rsidR="00601419" w:rsidRDefault="00C741D1">
          <w:pPr>
            <w:pStyle w:val="TOC1"/>
            <w:tabs>
              <w:tab w:val="right" w:leader="dot" w:pos="9350"/>
            </w:tabs>
            <w:rPr>
              <w:rFonts w:asciiTheme="minorHAnsi" w:eastAsiaTheme="minorEastAsia" w:hAnsiTheme="minorHAnsi" w:cstheme="minorBidi"/>
              <w:noProof/>
              <w:sz w:val="22"/>
            </w:rPr>
          </w:pPr>
          <w:r w:rsidRPr="00601419">
            <w:rPr>
              <w:szCs w:val="24"/>
            </w:rPr>
            <w:fldChar w:fldCharType="begin"/>
          </w:r>
          <w:r w:rsidRPr="00601419">
            <w:rPr>
              <w:szCs w:val="24"/>
            </w:rPr>
            <w:instrText xml:space="preserve"> TOC \o "1-3" \h \z \u </w:instrText>
          </w:r>
          <w:r w:rsidRPr="00601419">
            <w:rPr>
              <w:szCs w:val="24"/>
            </w:rPr>
            <w:fldChar w:fldCharType="separate"/>
          </w:r>
          <w:hyperlink w:anchor="_Toc477891569" w:history="1">
            <w:r w:rsidR="00601419" w:rsidRPr="004247C5">
              <w:rPr>
                <w:rStyle w:val="Hyperlink"/>
                <w:noProof/>
              </w:rPr>
              <w:t>УДИРТГАЛ</w:t>
            </w:r>
            <w:r w:rsidR="00601419">
              <w:rPr>
                <w:noProof/>
                <w:webHidden/>
              </w:rPr>
              <w:tab/>
            </w:r>
            <w:r w:rsidR="00601419">
              <w:rPr>
                <w:noProof/>
                <w:webHidden/>
              </w:rPr>
              <w:fldChar w:fldCharType="begin"/>
            </w:r>
            <w:r w:rsidR="00601419">
              <w:rPr>
                <w:noProof/>
                <w:webHidden/>
              </w:rPr>
              <w:instrText xml:space="preserve"> PAGEREF _Toc477891569 \h </w:instrText>
            </w:r>
            <w:r w:rsidR="00601419">
              <w:rPr>
                <w:noProof/>
                <w:webHidden/>
              </w:rPr>
            </w:r>
            <w:r w:rsidR="00601419">
              <w:rPr>
                <w:noProof/>
                <w:webHidden/>
              </w:rPr>
              <w:fldChar w:fldCharType="separate"/>
            </w:r>
            <w:r w:rsidR="00C8572B">
              <w:rPr>
                <w:noProof/>
                <w:webHidden/>
              </w:rPr>
              <w:t>1</w:t>
            </w:r>
            <w:r w:rsidR="00601419">
              <w:rPr>
                <w:noProof/>
                <w:webHidden/>
              </w:rPr>
              <w:fldChar w:fldCharType="end"/>
            </w:r>
          </w:hyperlink>
        </w:p>
        <w:p w:rsidR="00601419" w:rsidRDefault="00687717">
          <w:pPr>
            <w:pStyle w:val="TOC1"/>
            <w:tabs>
              <w:tab w:val="right" w:leader="dot" w:pos="9350"/>
            </w:tabs>
            <w:rPr>
              <w:rFonts w:asciiTheme="minorHAnsi" w:eastAsiaTheme="minorEastAsia" w:hAnsiTheme="minorHAnsi" w:cstheme="minorBidi"/>
              <w:noProof/>
              <w:sz w:val="22"/>
            </w:rPr>
          </w:pPr>
          <w:hyperlink w:anchor="_Toc477891571" w:history="1">
            <w:r w:rsidR="00C8572B">
              <w:rPr>
                <w:rStyle w:val="Hyperlink"/>
                <w:noProof/>
              </w:rPr>
              <w:t>НЭГ. АСУУД</w:t>
            </w:r>
            <w:r w:rsidR="00C8572B">
              <w:rPr>
                <w:rStyle w:val="Hyperlink"/>
                <w:noProof/>
                <w:lang w:val="mn-MN"/>
              </w:rPr>
              <w:t>ЛЫН</w:t>
            </w:r>
            <w:r w:rsidR="00601419" w:rsidRPr="004247C5">
              <w:rPr>
                <w:rStyle w:val="Hyperlink"/>
                <w:noProof/>
              </w:rPr>
              <w:t xml:space="preserve"> ДҮН ШИНЖИЛГЭЭ</w:t>
            </w:r>
            <w:r w:rsidR="00601419">
              <w:rPr>
                <w:noProof/>
                <w:webHidden/>
              </w:rPr>
              <w:tab/>
            </w:r>
            <w:r w:rsidR="00601419">
              <w:rPr>
                <w:noProof/>
                <w:webHidden/>
              </w:rPr>
              <w:fldChar w:fldCharType="begin"/>
            </w:r>
            <w:r w:rsidR="00601419">
              <w:rPr>
                <w:noProof/>
                <w:webHidden/>
              </w:rPr>
              <w:instrText xml:space="preserve"> PAGEREF _Toc477891571 \h </w:instrText>
            </w:r>
            <w:r w:rsidR="00601419">
              <w:rPr>
                <w:noProof/>
                <w:webHidden/>
              </w:rPr>
            </w:r>
            <w:r w:rsidR="00601419">
              <w:rPr>
                <w:noProof/>
                <w:webHidden/>
              </w:rPr>
              <w:fldChar w:fldCharType="separate"/>
            </w:r>
            <w:r w:rsidR="00C8572B">
              <w:rPr>
                <w:noProof/>
                <w:webHidden/>
              </w:rPr>
              <w:t>4</w:t>
            </w:r>
            <w:r w:rsidR="00601419">
              <w:rPr>
                <w:noProof/>
                <w:webHidden/>
              </w:rPr>
              <w:fldChar w:fldCharType="end"/>
            </w:r>
          </w:hyperlink>
        </w:p>
        <w:p w:rsidR="00601419" w:rsidRDefault="00687717">
          <w:pPr>
            <w:pStyle w:val="TOC2"/>
            <w:tabs>
              <w:tab w:val="right" w:leader="dot" w:pos="9350"/>
            </w:tabs>
            <w:rPr>
              <w:noProof/>
              <w:lang w:eastAsia="en-US"/>
            </w:rPr>
          </w:pPr>
          <w:hyperlink w:anchor="_Toc477891572" w:history="1">
            <w:r w:rsidR="00601419" w:rsidRPr="004247C5">
              <w:rPr>
                <w:rStyle w:val="Hyperlink"/>
                <w:rFonts w:ascii="Times New Roman" w:hAnsi="Times New Roman" w:cs="Times New Roman"/>
                <w:noProof/>
                <w:lang w:val="mn-MN"/>
              </w:rPr>
              <w:t>1.1 Төв банкны бие даасан, хараат бус байдал</w:t>
            </w:r>
            <w:r w:rsidR="00601419">
              <w:rPr>
                <w:noProof/>
                <w:webHidden/>
              </w:rPr>
              <w:tab/>
            </w:r>
            <w:r w:rsidR="00601419">
              <w:rPr>
                <w:noProof/>
                <w:webHidden/>
              </w:rPr>
              <w:fldChar w:fldCharType="begin"/>
            </w:r>
            <w:r w:rsidR="00601419">
              <w:rPr>
                <w:noProof/>
                <w:webHidden/>
              </w:rPr>
              <w:instrText xml:space="preserve"> PAGEREF _Toc477891572 \h </w:instrText>
            </w:r>
            <w:r w:rsidR="00601419">
              <w:rPr>
                <w:noProof/>
                <w:webHidden/>
              </w:rPr>
            </w:r>
            <w:r w:rsidR="00601419">
              <w:rPr>
                <w:noProof/>
                <w:webHidden/>
              </w:rPr>
              <w:fldChar w:fldCharType="separate"/>
            </w:r>
            <w:r w:rsidR="00C8572B">
              <w:rPr>
                <w:noProof/>
                <w:webHidden/>
              </w:rPr>
              <w:t>4</w:t>
            </w:r>
            <w:r w:rsidR="00601419">
              <w:rPr>
                <w:noProof/>
                <w:webHidden/>
              </w:rPr>
              <w:fldChar w:fldCharType="end"/>
            </w:r>
          </w:hyperlink>
        </w:p>
        <w:p w:rsidR="00601419" w:rsidRDefault="00687717">
          <w:pPr>
            <w:pStyle w:val="TOC2"/>
            <w:tabs>
              <w:tab w:val="right" w:leader="dot" w:pos="9350"/>
            </w:tabs>
            <w:rPr>
              <w:noProof/>
              <w:lang w:eastAsia="en-US"/>
            </w:rPr>
          </w:pPr>
          <w:hyperlink w:anchor="_Toc477891573" w:history="1">
            <w:r w:rsidR="00601419" w:rsidRPr="004247C5">
              <w:rPr>
                <w:rStyle w:val="Hyperlink"/>
                <w:rFonts w:ascii="Times New Roman" w:hAnsi="Times New Roman" w:cs="Times New Roman"/>
                <w:noProof/>
                <w:lang w:val="mn-MN"/>
              </w:rPr>
              <w:t>1.2</w:t>
            </w:r>
            <w:r w:rsidR="00601419" w:rsidRPr="004247C5">
              <w:rPr>
                <w:rStyle w:val="Hyperlink"/>
                <w:rFonts w:ascii="Times New Roman" w:hAnsi="Times New Roman" w:cs="Times New Roman"/>
                <w:noProof/>
              </w:rPr>
              <w:t xml:space="preserve"> </w:t>
            </w:r>
            <w:r w:rsidR="00601419" w:rsidRPr="004247C5">
              <w:rPr>
                <w:rStyle w:val="Hyperlink"/>
                <w:rFonts w:ascii="Times New Roman" w:hAnsi="Times New Roman" w:cs="Times New Roman"/>
                <w:noProof/>
                <w:lang w:val="mn-MN"/>
              </w:rPr>
              <w:t>Монголбанкны бие даасан, хараат бус байдлын өнөөгийн түвшин, мөнгөний бодлогын зорилтыг тодорхойлох эрх мэдэл</w:t>
            </w:r>
            <w:r w:rsidR="00601419">
              <w:rPr>
                <w:noProof/>
                <w:webHidden/>
              </w:rPr>
              <w:tab/>
            </w:r>
            <w:r w:rsidR="00601419">
              <w:rPr>
                <w:noProof/>
                <w:webHidden/>
              </w:rPr>
              <w:fldChar w:fldCharType="begin"/>
            </w:r>
            <w:r w:rsidR="00601419">
              <w:rPr>
                <w:noProof/>
                <w:webHidden/>
              </w:rPr>
              <w:instrText xml:space="preserve"> PAGEREF _Toc477891573 \h </w:instrText>
            </w:r>
            <w:r w:rsidR="00601419">
              <w:rPr>
                <w:noProof/>
                <w:webHidden/>
              </w:rPr>
            </w:r>
            <w:r w:rsidR="00601419">
              <w:rPr>
                <w:noProof/>
                <w:webHidden/>
              </w:rPr>
              <w:fldChar w:fldCharType="separate"/>
            </w:r>
            <w:r w:rsidR="00C8572B">
              <w:rPr>
                <w:noProof/>
                <w:webHidden/>
              </w:rPr>
              <w:t>5</w:t>
            </w:r>
            <w:r w:rsidR="00601419">
              <w:rPr>
                <w:noProof/>
                <w:webHidden/>
              </w:rPr>
              <w:fldChar w:fldCharType="end"/>
            </w:r>
          </w:hyperlink>
        </w:p>
        <w:p w:rsidR="00601419" w:rsidRDefault="00687717">
          <w:pPr>
            <w:pStyle w:val="TOC2"/>
            <w:tabs>
              <w:tab w:val="right" w:leader="dot" w:pos="9350"/>
            </w:tabs>
            <w:rPr>
              <w:noProof/>
              <w:lang w:eastAsia="en-US"/>
            </w:rPr>
          </w:pPr>
          <w:hyperlink w:anchor="_Toc477891574" w:history="1">
            <w:r w:rsidR="00601419" w:rsidRPr="004247C5">
              <w:rPr>
                <w:rStyle w:val="Hyperlink"/>
                <w:rFonts w:ascii="Times New Roman" w:hAnsi="Times New Roman" w:cs="Times New Roman"/>
                <w:noProof/>
                <w:lang w:val="mn-MN"/>
              </w:rPr>
              <w:t>1.3 Монголбанкны бие даасан, хараат бус байдалд нөлөөлж буй хүчин зүйлс, шалтгаан</w:t>
            </w:r>
            <w:r w:rsidR="00601419">
              <w:rPr>
                <w:noProof/>
                <w:webHidden/>
              </w:rPr>
              <w:tab/>
            </w:r>
            <w:r w:rsidR="00601419">
              <w:rPr>
                <w:noProof/>
                <w:webHidden/>
              </w:rPr>
              <w:fldChar w:fldCharType="begin"/>
            </w:r>
            <w:r w:rsidR="00601419">
              <w:rPr>
                <w:noProof/>
                <w:webHidden/>
              </w:rPr>
              <w:instrText xml:space="preserve"> PAGEREF _Toc477891574 \h </w:instrText>
            </w:r>
            <w:r w:rsidR="00601419">
              <w:rPr>
                <w:noProof/>
                <w:webHidden/>
              </w:rPr>
            </w:r>
            <w:r w:rsidR="00601419">
              <w:rPr>
                <w:noProof/>
                <w:webHidden/>
              </w:rPr>
              <w:fldChar w:fldCharType="separate"/>
            </w:r>
            <w:r w:rsidR="00C8572B">
              <w:rPr>
                <w:noProof/>
                <w:webHidden/>
              </w:rPr>
              <w:t>20</w:t>
            </w:r>
            <w:r w:rsidR="00601419">
              <w:rPr>
                <w:noProof/>
                <w:webHidden/>
              </w:rPr>
              <w:fldChar w:fldCharType="end"/>
            </w:r>
          </w:hyperlink>
        </w:p>
        <w:p w:rsidR="00601419" w:rsidRDefault="00687717">
          <w:pPr>
            <w:pStyle w:val="TOC1"/>
            <w:tabs>
              <w:tab w:val="right" w:leader="dot" w:pos="9350"/>
            </w:tabs>
            <w:rPr>
              <w:rFonts w:asciiTheme="minorHAnsi" w:eastAsiaTheme="minorEastAsia" w:hAnsiTheme="minorHAnsi" w:cstheme="minorBidi"/>
              <w:noProof/>
              <w:sz w:val="22"/>
            </w:rPr>
          </w:pPr>
          <w:hyperlink w:anchor="_Toc477891575" w:history="1">
            <w:r w:rsidR="00601419" w:rsidRPr="004247C5">
              <w:rPr>
                <w:rStyle w:val="Hyperlink"/>
                <w:noProof/>
                <w:lang w:val="mn-MN"/>
              </w:rPr>
              <w:t>ХОЁР. Монголбанкны бие даасан, хараат бус байдлыг хангах нь- Асуудлыг шийдвэрлэх зорилгыг тодорхойлсон байдал</w:t>
            </w:r>
            <w:r w:rsidR="00601419">
              <w:rPr>
                <w:noProof/>
                <w:webHidden/>
              </w:rPr>
              <w:tab/>
            </w:r>
            <w:r w:rsidR="00601419">
              <w:rPr>
                <w:noProof/>
                <w:webHidden/>
              </w:rPr>
              <w:fldChar w:fldCharType="begin"/>
            </w:r>
            <w:r w:rsidR="00601419">
              <w:rPr>
                <w:noProof/>
                <w:webHidden/>
              </w:rPr>
              <w:instrText xml:space="preserve"> PAGEREF _Toc477891575 \h </w:instrText>
            </w:r>
            <w:r w:rsidR="00601419">
              <w:rPr>
                <w:noProof/>
                <w:webHidden/>
              </w:rPr>
            </w:r>
            <w:r w:rsidR="00601419">
              <w:rPr>
                <w:noProof/>
                <w:webHidden/>
              </w:rPr>
              <w:fldChar w:fldCharType="separate"/>
            </w:r>
            <w:r w:rsidR="00C8572B">
              <w:rPr>
                <w:noProof/>
                <w:webHidden/>
              </w:rPr>
              <w:t>25</w:t>
            </w:r>
            <w:r w:rsidR="00601419">
              <w:rPr>
                <w:noProof/>
                <w:webHidden/>
              </w:rPr>
              <w:fldChar w:fldCharType="end"/>
            </w:r>
          </w:hyperlink>
        </w:p>
        <w:p w:rsidR="00601419" w:rsidRDefault="00687717">
          <w:pPr>
            <w:pStyle w:val="TOC1"/>
            <w:tabs>
              <w:tab w:val="right" w:leader="dot" w:pos="9350"/>
            </w:tabs>
            <w:rPr>
              <w:rFonts w:asciiTheme="minorHAnsi" w:eastAsiaTheme="minorEastAsia" w:hAnsiTheme="minorHAnsi" w:cstheme="minorBidi"/>
              <w:noProof/>
              <w:sz w:val="22"/>
            </w:rPr>
          </w:pPr>
          <w:hyperlink w:anchor="_Toc477891576" w:history="1">
            <w:r w:rsidR="00601419" w:rsidRPr="004247C5">
              <w:rPr>
                <w:rStyle w:val="Hyperlink"/>
                <w:noProof/>
                <w:lang w:val="mn-MN"/>
              </w:rPr>
              <w:t>ГУРАВ. АСУУДЛЫГ ЗОХИЦУУЛАХ ХУВИЛБАРУУД, ТЭДГЭЭРИЙН ЭЕРЭГ, СӨРӨГ ТАЛЫН ХАРЬЦУУЛАЛТ</w:t>
            </w:r>
            <w:r w:rsidR="00601419">
              <w:rPr>
                <w:noProof/>
                <w:webHidden/>
              </w:rPr>
              <w:tab/>
            </w:r>
            <w:r w:rsidR="00601419">
              <w:rPr>
                <w:noProof/>
                <w:webHidden/>
              </w:rPr>
              <w:fldChar w:fldCharType="begin"/>
            </w:r>
            <w:r w:rsidR="00601419">
              <w:rPr>
                <w:noProof/>
                <w:webHidden/>
              </w:rPr>
              <w:instrText xml:space="preserve"> PAGEREF _Toc477891576 \h </w:instrText>
            </w:r>
            <w:r w:rsidR="00601419">
              <w:rPr>
                <w:noProof/>
                <w:webHidden/>
              </w:rPr>
            </w:r>
            <w:r w:rsidR="00601419">
              <w:rPr>
                <w:noProof/>
                <w:webHidden/>
              </w:rPr>
              <w:fldChar w:fldCharType="separate"/>
            </w:r>
            <w:r w:rsidR="00C8572B">
              <w:rPr>
                <w:noProof/>
                <w:webHidden/>
              </w:rPr>
              <w:t>25</w:t>
            </w:r>
            <w:r w:rsidR="00601419">
              <w:rPr>
                <w:noProof/>
                <w:webHidden/>
              </w:rPr>
              <w:fldChar w:fldCharType="end"/>
            </w:r>
          </w:hyperlink>
        </w:p>
        <w:p w:rsidR="00601419" w:rsidRDefault="00687717">
          <w:pPr>
            <w:pStyle w:val="TOC1"/>
            <w:tabs>
              <w:tab w:val="right" w:leader="dot" w:pos="9350"/>
            </w:tabs>
            <w:rPr>
              <w:rFonts w:asciiTheme="minorHAnsi" w:eastAsiaTheme="minorEastAsia" w:hAnsiTheme="minorHAnsi" w:cstheme="minorBidi"/>
              <w:noProof/>
              <w:sz w:val="22"/>
            </w:rPr>
          </w:pPr>
          <w:hyperlink w:anchor="_Toc477891577" w:history="1">
            <w:r w:rsidR="00601419" w:rsidRPr="004247C5">
              <w:rPr>
                <w:rStyle w:val="Hyperlink"/>
                <w:noProof/>
                <w:lang w:val="mn-MN"/>
              </w:rPr>
              <w:t>ДӨРӨВ. ЗОХИЦУУЛАЛТЫН ХУВИЛБАРУУДЫН ҮР НӨЛӨӨГ ТАНДАН СУДАЛСАН БАЙДАЛ</w:t>
            </w:r>
            <w:r w:rsidR="00601419">
              <w:rPr>
                <w:noProof/>
                <w:webHidden/>
              </w:rPr>
              <w:tab/>
            </w:r>
            <w:r w:rsidR="00601419">
              <w:rPr>
                <w:noProof/>
                <w:webHidden/>
              </w:rPr>
              <w:fldChar w:fldCharType="begin"/>
            </w:r>
            <w:r w:rsidR="00601419">
              <w:rPr>
                <w:noProof/>
                <w:webHidden/>
              </w:rPr>
              <w:instrText xml:space="preserve"> PAGEREF _Toc477891577 \h </w:instrText>
            </w:r>
            <w:r w:rsidR="00601419">
              <w:rPr>
                <w:noProof/>
                <w:webHidden/>
              </w:rPr>
            </w:r>
            <w:r w:rsidR="00601419">
              <w:rPr>
                <w:noProof/>
                <w:webHidden/>
              </w:rPr>
              <w:fldChar w:fldCharType="separate"/>
            </w:r>
            <w:r w:rsidR="00C8572B">
              <w:rPr>
                <w:noProof/>
                <w:webHidden/>
              </w:rPr>
              <w:t>29</w:t>
            </w:r>
            <w:r w:rsidR="00601419">
              <w:rPr>
                <w:noProof/>
                <w:webHidden/>
              </w:rPr>
              <w:fldChar w:fldCharType="end"/>
            </w:r>
          </w:hyperlink>
        </w:p>
        <w:p w:rsidR="00601419" w:rsidRDefault="00687717">
          <w:pPr>
            <w:pStyle w:val="TOC2"/>
            <w:tabs>
              <w:tab w:val="right" w:leader="dot" w:pos="9350"/>
            </w:tabs>
            <w:rPr>
              <w:noProof/>
              <w:lang w:eastAsia="en-US"/>
            </w:rPr>
          </w:pPr>
          <w:hyperlink w:anchor="_Toc477891578" w:history="1">
            <w:r w:rsidR="00601419" w:rsidRPr="004247C5">
              <w:rPr>
                <w:rStyle w:val="Hyperlink"/>
                <w:rFonts w:ascii="Times New Roman" w:hAnsi="Times New Roman" w:cs="Times New Roman"/>
                <w:noProof/>
                <w:lang w:val="mn-MN"/>
              </w:rPr>
              <w:t>4.1. Хүний эрх, эдийн засаг, нийгэм, байгаль орчинд үзүүлэх үр нөлөө</w:t>
            </w:r>
            <w:r w:rsidR="00601419">
              <w:rPr>
                <w:noProof/>
                <w:webHidden/>
              </w:rPr>
              <w:tab/>
            </w:r>
            <w:r w:rsidR="00601419">
              <w:rPr>
                <w:noProof/>
                <w:webHidden/>
              </w:rPr>
              <w:fldChar w:fldCharType="begin"/>
            </w:r>
            <w:r w:rsidR="00601419">
              <w:rPr>
                <w:noProof/>
                <w:webHidden/>
              </w:rPr>
              <w:instrText xml:space="preserve"> PAGEREF _Toc477891578 \h </w:instrText>
            </w:r>
            <w:r w:rsidR="00601419">
              <w:rPr>
                <w:noProof/>
                <w:webHidden/>
              </w:rPr>
            </w:r>
            <w:r w:rsidR="00601419">
              <w:rPr>
                <w:noProof/>
                <w:webHidden/>
              </w:rPr>
              <w:fldChar w:fldCharType="separate"/>
            </w:r>
            <w:r w:rsidR="00C8572B">
              <w:rPr>
                <w:noProof/>
                <w:webHidden/>
              </w:rPr>
              <w:t>29</w:t>
            </w:r>
            <w:r w:rsidR="00601419">
              <w:rPr>
                <w:noProof/>
                <w:webHidden/>
              </w:rPr>
              <w:fldChar w:fldCharType="end"/>
            </w:r>
          </w:hyperlink>
        </w:p>
        <w:p w:rsidR="00601419" w:rsidRDefault="00687717">
          <w:pPr>
            <w:pStyle w:val="TOC2"/>
            <w:tabs>
              <w:tab w:val="left" w:pos="7491"/>
              <w:tab w:val="right" w:leader="dot" w:pos="9350"/>
            </w:tabs>
            <w:rPr>
              <w:noProof/>
              <w:lang w:eastAsia="en-US"/>
            </w:rPr>
          </w:pPr>
          <w:hyperlink w:anchor="_Toc477891579" w:history="1">
            <w:r w:rsidR="00601419" w:rsidRPr="004247C5">
              <w:rPr>
                <w:rStyle w:val="Hyperlink"/>
                <w:rFonts w:ascii="Times New Roman" w:hAnsi="Times New Roman" w:cs="Times New Roman"/>
                <w:noProof/>
                <w:lang w:val="mn-MN"/>
              </w:rPr>
              <w:t xml:space="preserve">4.2. Монгол Улсын Үндсэн хууль, Монгол Улсын олон улсын гэрээ, бусад </w:t>
            </w:r>
            <w:r w:rsidR="00601419">
              <w:rPr>
                <w:noProof/>
                <w:lang w:eastAsia="en-US"/>
              </w:rPr>
              <w:tab/>
            </w:r>
            <w:r w:rsidR="00601419" w:rsidRPr="004247C5">
              <w:rPr>
                <w:rStyle w:val="Hyperlink"/>
                <w:rFonts w:ascii="Times New Roman" w:hAnsi="Times New Roman" w:cs="Times New Roman"/>
                <w:noProof/>
                <w:lang w:val="mn-MN"/>
              </w:rPr>
              <w:t>хуультай нийцэж байгаа эсэх</w:t>
            </w:r>
            <w:r w:rsidR="00601419">
              <w:rPr>
                <w:noProof/>
                <w:webHidden/>
              </w:rPr>
              <w:tab/>
            </w:r>
            <w:r w:rsidR="00601419">
              <w:rPr>
                <w:noProof/>
                <w:webHidden/>
              </w:rPr>
              <w:fldChar w:fldCharType="begin"/>
            </w:r>
            <w:r w:rsidR="00601419">
              <w:rPr>
                <w:noProof/>
                <w:webHidden/>
              </w:rPr>
              <w:instrText xml:space="preserve"> PAGEREF _Toc477891579 \h </w:instrText>
            </w:r>
            <w:r w:rsidR="00601419">
              <w:rPr>
                <w:noProof/>
                <w:webHidden/>
              </w:rPr>
            </w:r>
            <w:r w:rsidR="00601419">
              <w:rPr>
                <w:noProof/>
                <w:webHidden/>
              </w:rPr>
              <w:fldChar w:fldCharType="separate"/>
            </w:r>
            <w:r w:rsidR="00C8572B">
              <w:rPr>
                <w:noProof/>
                <w:webHidden/>
              </w:rPr>
              <w:t>30</w:t>
            </w:r>
            <w:r w:rsidR="00601419">
              <w:rPr>
                <w:noProof/>
                <w:webHidden/>
              </w:rPr>
              <w:fldChar w:fldCharType="end"/>
            </w:r>
          </w:hyperlink>
        </w:p>
        <w:p w:rsidR="00601419" w:rsidRDefault="00687717">
          <w:pPr>
            <w:pStyle w:val="TOC1"/>
            <w:tabs>
              <w:tab w:val="right" w:leader="dot" w:pos="9350"/>
            </w:tabs>
            <w:rPr>
              <w:rFonts w:asciiTheme="minorHAnsi" w:eastAsiaTheme="minorEastAsia" w:hAnsiTheme="minorHAnsi" w:cstheme="minorBidi"/>
              <w:noProof/>
              <w:sz w:val="22"/>
            </w:rPr>
          </w:pPr>
          <w:hyperlink w:anchor="_Toc477891580" w:history="1">
            <w:r w:rsidR="00601419" w:rsidRPr="004247C5">
              <w:rPr>
                <w:rStyle w:val="Hyperlink"/>
                <w:noProof/>
                <w:lang w:val="mn-MN"/>
              </w:rPr>
              <w:t>ТАВ. ЗОХИЦУУЛАЛТЫН ХУВИЛБАРЫН ХАРЬЦУУЛСАН ДҮГНЭЛТ</w:t>
            </w:r>
            <w:r w:rsidR="00601419">
              <w:rPr>
                <w:noProof/>
                <w:webHidden/>
              </w:rPr>
              <w:tab/>
            </w:r>
            <w:r w:rsidR="00601419">
              <w:rPr>
                <w:noProof/>
                <w:webHidden/>
              </w:rPr>
              <w:fldChar w:fldCharType="begin"/>
            </w:r>
            <w:r w:rsidR="00601419">
              <w:rPr>
                <w:noProof/>
                <w:webHidden/>
              </w:rPr>
              <w:instrText xml:space="preserve"> PAGEREF _Toc477891580 \h </w:instrText>
            </w:r>
            <w:r w:rsidR="00601419">
              <w:rPr>
                <w:noProof/>
                <w:webHidden/>
              </w:rPr>
            </w:r>
            <w:r w:rsidR="00601419">
              <w:rPr>
                <w:noProof/>
                <w:webHidden/>
              </w:rPr>
              <w:fldChar w:fldCharType="separate"/>
            </w:r>
            <w:r w:rsidR="00C8572B">
              <w:rPr>
                <w:noProof/>
                <w:webHidden/>
              </w:rPr>
              <w:t>31</w:t>
            </w:r>
            <w:r w:rsidR="00601419">
              <w:rPr>
                <w:noProof/>
                <w:webHidden/>
              </w:rPr>
              <w:fldChar w:fldCharType="end"/>
            </w:r>
          </w:hyperlink>
        </w:p>
        <w:p w:rsidR="00601419" w:rsidRDefault="00687717">
          <w:pPr>
            <w:pStyle w:val="TOC1"/>
            <w:tabs>
              <w:tab w:val="right" w:leader="dot" w:pos="9350"/>
            </w:tabs>
            <w:rPr>
              <w:rFonts w:asciiTheme="minorHAnsi" w:eastAsiaTheme="minorEastAsia" w:hAnsiTheme="minorHAnsi" w:cstheme="minorBidi"/>
              <w:noProof/>
              <w:sz w:val="22"/>
            </w:rPr>
          </w:pPr>
          <w:hyperlink w:anchor="_Toc477891581" w:history="1">
            <w:r w:rsidR="00601419" w:rsidRPr="004247C5">
              <w:rPr>
                <w:rStyle w:val="Hyperlink"/>
                <w:noProof/>
              </w:rPr>
              <w:t>ЗУРГАА. ОЛОН УЛСЫН БОЛОН БУСАД УЛСЫН ХУУЛЬ ЭРХ ЗҮЙН ЗОХИЦУУЛАЛТТАЙ ХАРЬЦУУЛСАН БАЙДАЛ</w:t>
            </w:r>
            <w:r w:rsidR="00601419">
              <w:rPr>
                <w:noProof/>
                <w:webHidden/>
              </w:rPr>
              <w:tab/>
            </w:r>
            <w:r w:rsidR="00601419">
              <w:rPr>
                <w:noProof/>
                <w:webHidden/>
              </w:rPr>
              <w:fldChar w:fldCharType="begin"/>
            </w:r>
            <w:r w:rsidR="00601419">
              <w:rPr>
                <w:noProof/>
                <w:webHidden/>
              </w:rPr>
              <w:instrText xml:space="preserve"> PAGEREF _Toc477891581 \h </w:instrText>
            </w:r>
            <w:r w:rsidR="00601419">
              <w:rPr>
                <w:noProof/>
                <w:webHidden/>
              </w:rPr>
            </w:r>
            <w:r w:rsidR="00601419">
              <w:rPr>
                <w:noProof/>
                <w:webHidden/>
              </w:rPr>
              <w:fldChar w:fldCharType="separate"/>
            </w:r>
            <w:r w:rsidR="00C8572B">
              <w:rPr>
                <w:noProof/>
                <w:webHidden/>
              </w:rPr>
              <w:t>32</w:t>
            </w:r>
            <w:r w:rsidR="00601419">
              <w:rPr>
                <w:noProof/>
                <w:webHidden/>
              </w:rPr>
              <w:fldChar w:fldCharType="end"/>
            </w:r>
          </w:hyperlink>
        </w:p>
        <w:p w:rsidR="00601419" w:rsidRDefault="00687717">
          <w:pPr>
            <w:pStyle w:val="TOC1"/>
            <w:tabs>
              <w:tab w:val="right" w:leader="dot" w:pos="9350"/>
            </w:tabs>
            <w:rPr>
              <w:rFonts w:asciiTheme="minorHAnsi" w:eastAsiaTheme="minorEastAsia" w:hAnsiTheme="minorHAnsi" w:cstheme="minorBidi"/>
              <w:noProof/>
              <w:sz w:val="22"/>
            </w:rPr>
          </w:pPr>
          <w:hyperlink w:anchor="_Toc477891582" w:history="1">
            <w:r w:rsidR="00601419" w:rsidRPr="004247C5">
              <w:rPr>
                <w:rStyle w:val="Hyperlink"/>
                <w:noProof/>
                <w:lang w:val="mn-MN"/>
              </w:rPr>
              <w:t>ДОЛОО. ЗӨВЛӨМЖ</w:t>
            </w:r>
            <w:r w:rsidR="00601419">
              <w:rPr>
                <w:noProof/>
                <w:webHidden/>
              </w:rPr>
              <w:tab/>
            </w:r>
            <w:r w:rsidR="00601419">
              <w:rPr>
                <w:noProof/>
                <w:webHidden/>
              </w:rPr>
              <w:fldChar w:fldCharType="begin"/>
            </w:r>
            <w:r w:rsidR="00601419">
              <w:rPr>
                <w:noProof/>
                <w:webHidden/>
              </w:rPr>
              <w:instrText xml:space="preserve"> PAGEREF _Toc477891582 \h </w:instrText>
            </w:r>
            <w:r w:rsidR="00601419">
              <w:rPr>
                <w:noProof/>
                <w:webHidden/>
              </w:rPr>
            </w:r>
            <w:r w:rsidR="00601419">
              <w:rPr>
                <w:noProof/>
                <w:webHidden/>
              </w:rPr>
              <w:fldChar w:fldCharType="separate"/>
            </w:r>
            <w:r w:rsidR="00C8572B">
              <w:rPr>
                <w:noProof/>
                <w:webHidden/>
              </w:rPr>
              <w:t>36</w:t>
            </w:r>
            <w:r w:rsidR="00601419">
              <w:rPr>
                <w:noProof/>
                <w:webHidden/>
              </w:rPr>
              <w:fldChar w:fldCharType="end"/>
            </w:r>
          </w:hyperlink>
        </w:p>
        <w:p w:rsidR="00601419" w:rsidRDefault="00687717">
          <w:pPr>
            <w:pStyle w:val="TOC1"/>
            <w:tabs>
              <w:tab w:val="right" w:leader="dot" w:pos="9350"/>
            </w:tabs>
            <w:rPr>
              <w:rFonts w:asciiTheme="minorHAnsi" w:eastAsiaTheme="minorEastAsia" w:hAnsiTheme="minorHAnsi" w:cstheme="minorBidi"/>
              <w:noProof/>
              <w:sz w:val="22"/>
            </w:rPr>
          </w:pPr>
          <w:hyperlink w:anchor="_Toc477891583" w:history="1">
            <w:r w:rsidR="00601419">
              <w:rPr>
                <w:rStyle w:val="Hyperlink"/>
                <w:noProof/>
                <w:lang w:val="mn-MN"/>
              </w:rPr>
              <w:t xml:space="preserve">Хавсралт </w:t>
            </w:r>
            <w:r w:rsidR="00601419">
              <w:rPr>
                <w:noProof/>
                <w:webHidden/>
              </w:rPr>
              <w:tab/>
            </w:r>
            <w:r w:rsidR="00601419">
              <w:rPr>
                <w:noProof/>
                <w:webHidden/>
              </w:rPr>
              <w:fldChar w:fldCharType="begin"/>
            </w:r>
            <w:r w:rsidR="00601419">
              <w:rPr>
                <w:noProof/>
                <w:webHidden/>
              </w:rPr>
              <w:instrText xml:space="preserve"> PAGEREF _Toc477891583 \h </w:instrText>
            </w:r>
            <w:r w:rsidR="00601419">
              <w:rPr>
                <w:noProof/>
                <w:webHidden/>
              </w:rPr>
            </w:r>
            <w:r w:rsidR="00601419">
              <w:rPr>
                <w:noProof/>
                <w:webHidden/>
              </w:rPr>
              <w:fldChar w:fldCharType="separate"/>
            </w:r>
            <w:r w:rsidR="00C8572B">
              <w:rPr>
                <w:noProof/>
                <w:webHidden/>
              </w:rPr>
              <w:t>37</w:t>
            </w:r>
            <w:r w:rsidR="00601419">
              <w:rPr>
                <w:noProof/>
                <w:webHidden/>
              </w:rPr>
              <w:fldChar w:fldCharType="end"/>
            </w:r>
          </w:hyperlink>
        </w:p>
        <w:p w:rsidR="00C741D1" w:rsidRPr="00601419" w:rsidRDefault="00C741D1">
          <w:pPr>
            <w:rPr>
              <w:szCs w:val="24"/>
            </w:rPr>
          </w:pPr>
          <w:r w:rsidRPr="00601419">
            <w:rPr>
              <w:b/>
              <w:bCs/>
              <w:noProof/>
              <w:szCs w:val="24"/>
            </w:rPr>
            <w:fldChar w:fldCharType="end"/>
          </w:r>
        </w:p>
      </w:sdtContent>
    </w:sdt>
    <w:p w:rsidR="001A0F70" w:rsidRPr="00601419" w:rsidRDefault="001A0F70" w:rsidP="00C741D1">
      <w:pPr>
        <w:pStyle w:val="Heading1"/>
        <w:rPr>
          <w:sz w:val="24"/>
          <w:szCs w:val="24"/>
          <w:lang w:val="mn-MN"/>
        </w:rPr>
      </w:pPr>
    </w:p>
    <w:p w:rsidR="00C741D1" w:rsidRPr="00601419" w:rsidRDefault="00C741D1" w:rsidP="00C741D1">
      <w:pPr>
        <w:pStyle w:val="Heading1"/>
        <w:rPr>
          <w:sz w:val="24"/>
          <w:szCs w:val="24"/>
          <w:lang w:val="mn-MN"/>
        </w:rPr>
      </w:pPr>
    </w:p>
    <w:p w:rsidR="00C741D1" w:rsidRPr="00601419" w:rsidRDefault="00C741D1" w:rsidP="00C741D1">
      <w:pPr>
        <w:pStyle w:val="Heading1"/>
        <w:rPr>
          <w:sz w:val="24"/>
          <w:szCs w:val="24"/>
          <w:lang w:val="mn-MN"/>
        </w:rPr>
      </w:pPr>
    </w:p>
    <w:p w:rsidR="00707835" w:rsidRPr="00601419" w:rsidRDefault="00707835" w:rsidP="00C741D1">
      <w:pPr>
        <w:pStyle w:val="Heading1"/>
        <w:rPr>
          <w:sz w:val="24"/>
          <w:szCs w:val="24"/>
          <w:lang w:val="mn-MN"/>
        </w:rPr>
      </w:pPr>
    </w:p>
    <w:p w:rsidR="00707835" w:rsidRPr="00601419" w:rsidRDefault="00707835" w:rsidP="00C741D1">
      <w:pPr>
        <w:pStyle w:val="Heading1"/>
        <w:rPr>
          <w:sz w:val="24"/>
          <w:szCs w:val="24"/>
          <w:lang w:val="mn-MN"/>
        </w:rPr>
      </w:pPr>
    </w:p>
    <w:p w:rsidR="00707835" w:rsidRPr="00601419" w:rsidRDefault="00707835" w:rsidP="00C741D1">
      <w:pPr>
        <w:pStyle w:val="Heading1"/>
        <w:rPr>
          <w:sz w:val="24"/>
          <w:szCs w:val="24"/>
          <w:lang w:val="mn-MN"/>
        </w:rPr>
      </w:pPr>
    </w:p>
    <w:p w:rsidR="00707835" w:rsidRPr="00601419" w:rsidRDefault="00707835" w:rsidP="00C741D1">
      <w:pPr>
        <w:pStyle w:val="Heading1"/>
        <w:rPr>
          <w:sz w:val="24"/>
          <w:szCs w:val="24"/>
          <w:lang w:val="mn-MN"/>
        </w:rPr>
      </w:pPr>
    </w:p>
    <w:p w:rsidR="00707835" w:rsidRPr="00601419" w:rsidRDefault="00707835" w:rsidP="00C741D1">
      <w:pPr>
        <w:pStyle w:val="Heading1"/>
        <w:rPr>
          <w:sz w:val="24"/>
          <w:szCs w:val="24"/>
        </w:rPr>
      </w:pPr>
    </w:p>
    <w:p w:rsidR="001E3B8B" w:rsidRPr="00601419" w:rsidRDefault="001E3B8B" w:rsidP="00C741D1">
      <w:pPr>
        <w:pStyle w:val="Heading1"/>
        <w:rPr>
          <w:sz w:val="24"/>
          <w:szCs w:val="24"/>
        </w:rPr>
      </w:pPr>
    </w:p>
    <w:p w:rsidR="001E3B8B" w:rsidRPr="00601419" w:rsidRDefault="001E3B8B" w:rsidP="00C741D1">
      <w:pPr>
        <w:pStyle w:val="Heading1"/>
        <w:rPr>
          <w:sz w:val="24"/>
          <w:szCs w:val="24"/>
        </w:rPr>
      </w:pPr>
    </w:p>
    <w:p w:rsidR="001E3B8B" w:rsidRPr="00601419" w:rsidRDefault="001E3B8B" w:rsidP="00C741D1">
      <w:pPr>
        <w:pStyle w:val="Heading1"/>
        <w:rPr>
          <w:sz w:val="24"/>
          <w:szCs w:val="24"/>
        </w:rPr>
      </w:pPr>
    </w:p>
    <w:p w:rsidR="001E3B8B" w:rsidRPr="00601419" w:rsidRDefault="001E3B8B" w:rsidP="001E3B8B">
      <w:pPr>
        <w:pStyle w:val="TableofFigures"/>
        <w:tabs>
          <w:tab w:val="right" w:leader="dot" w:pos="9350"/>
        </w:tabs>
        <w:jc w:val="center"/>
        <w:rPr>
          <w:szCs w:val="24"/>
          <w:lang w:val="mn-MN"/>
        </w:rPr>
      </w:pPr>
      <w:r w:rsidRPr="00601419">
        <w:rPr>
          <w:szCs w:val="24"/>
          <w:lang w:val="mn-MN"/>
        </w:rPr>
        <w:t>Хүснэгт</w:t>
      </w:r>
    </w:p>
    <w:p w:rsidR="001E3B8B" w:rsidRPr="00601419" w:rsidRDefault="001E3B8B" w:rsidP="001E3B8B">
      <w:pPr>
        <w:rPr>
          <w:szCs w:val="24"/>
          <w:lang w:val="mn-MN"/>
        </w:rPr>
      </w:pPr>
    </w:p>
    <w:p w:rsidR="001E3B8B" w:rsidRPr="00601419" w:rsidRDefault="001E3B8B">
      <w:pPr>
        <w:pStyle w:val="TableofFigures"/>
        <w:tabs>
          <w:tab w:val="right" w:leader="dot" w:pos="9350"/>
        </w:tabs>
        <w:rPr>
          <w:rFonts w:asciiTheme="minorHAnsi" w:eastAsiaTheme="minorEastAsia" w:hAnsiTheme="minorHAnsi" w:cstheme="minorBidi"/>
          <w:noProof/>
          <w:szCs w:val="24"/>
        </w:rPr>
      </w:pPr>
      <w:r w:rsidRPr="00601419">
        <w:rPr>
          <w:szCs w:val="24"/>
        </w:rPr>
        <w:fldChar w:fldCharType="begin"/>
      </w:r>
      <w:r w:rsidRPr="00601419">
        <w:rPr>
          <w:szCs w:val="24"/>
        </w:rPr>
        <w:instrText xml:space="preserve"> TOC \h \z \c "Хүснэгт" </w:instrText>
      </w:r>
      <w:r w:rsidRPr="00601419">
        <w:rPr>
          <w:szCs w:val="24"/>
        </w:rPr>
        <w:fldChar w:fldCharType="separate"/>
      </w:r>
      <w:hyperlink w:anchor="_Toc477891280" w:history="1">
        <w:r w:rsidRPr="00601419">
          <w:rPr>
            <w:rStyle w:val="Hyperlink"/>
            <w:noProof/>
            <w:color w:val="auto"/>
            <w:szCs w:val="24"/>
          </w:rPr>
          <w:t>Хүснэгт 1</w:t>
        </w:r>
        <w:r w:rsidRPr="00601419">
          <w:rPr>
            <w:rStyle w:val="Hyperlink"/>
            <w:noProof/>
            <w:color w:val="auto"/>
            <w:szCs w:val="24"/>
            <w:lang w:val="mn-MN"/>
          </w:rPr>
          <w:t>. Сайжруулсан аргачлалын үнэлгээ</w:t>
        </w:r>
        <w:r w:rsidRPr="00601419">
          <w:rPr>
            <w:noProof/>
            <w:webHidden/>
            <w:szCs w:val="24"/>
          </w:rPr>
          <w:tab/>
        </w:r>
        <w:r w:rsidRPr="00601419">
          <w:rPr>
            <w:noProof/>
            <w:webHidden/>
            <w:szCs w:val="24"/>
          </w:rPr>
          <w:fldChar w:fldCharType="begin"/>
        </w:r>
        <w:r w:rsidRPr="00601419">
          <w:rPr>
            <w:noProof/>
            <w:webHidden/>
            <w:szCs w:val="24"/>
          </w:rPr>
          <w:instrText xml:space="preserve"> PAGEREF _Toc477891280 \h </w:instrText>
        </w:r>
        <w:r w:rsidRPr="00601419">
          <w:rPr>
            <w:noProof/>
            <w:webHidden/>
            <w:szCs w:val="24"/>
          </w:rPr>
        </w:r>
        <w:r w:rsidRPr="00601419">
          <w:rPr>
            <w:noProof/>
            <w:webHidden/>
            <w:szCs w:val="24"/>
          </w:rPr>
          <w:fldChar w:fldCharType="separate"/>
        </w:r>
        <w:r w:rsidR="00C8572B">
          <w:rPr>
            <w:noProof/>
            <w:webHidden/>
            <w:szCs w:val="24"/>
          </w:rPr>
          <w:t>8</w:t>
        </w:r>
        <w:r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281" w:history="1">
        <w:r w:rsidR="001E3B8B" w:rsidRPr="00601419">
          <w:rPr>
            <w:rStyle w:val="Hyperlink"/>
            <w:noProof/>
            <w:color w:val="auto"/>
            <w:szCs w:val="24"/>
          </w:rPr>
          <w:t>Хүснэгт 2</w:t>
        </w:r>
        <w:r w:rsidR="001E3B8B" w:rsidRPr="00601419">
          <w:rPr>
            <w:rStyle w:val="Hyperlink"/>
            <w:noProof/>
            <w:color w:val="auto"/>
            <w:szCs w:val="24"/>
            <w:lang w:val="mn-MN"/>
          </w:rPr>
          <w:t xml:space="preserve"> Мөнгөний нийлүүлэлт</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_Toc477891281 \h </w:instrText>
        </w:r>
        <w:r w:rsidR="001E3B8B" w:rsidRPr="00601419">
          <w:rPr>
            <w:noProof/>
            <w:webHidden/>
            <w:szCs w:val="24"/>
          </w:rPr>
        </w:r>
        <w:r w:rsidR="001E3B8B" w:rsidRPr="00601419">
          <w:rPr>
            <w:noProof/>
            <w:webHidden/>
            <w:szCs w:val="24"/>
          </w:rPr>
          <w:fldChar w:fldCharType="separate"/>
        </w:r>
        <w:r w:rsidR="00C8572B">
          <w:rPr>
            <w:noProof/>
            <w:webHidden/>
            <w:szCs w:val="24"/>
          </w:rPr>
          <w:t>15</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282" w:history="1">
        <w:r w:rsidR="001E3B8B" w:rsidRPr="00601419">
          <w:rPr>
            <w:rStyle w:val="Hyperlink"/>
            <w:noProof/>
            <w:color w:val="auto"/>
            <w:szCs w:val="24"/>
          </w:rPr>
          <w:t>Хүснэгт 3</w:t>
        </w:r>
        <w:r w:rsidR="001E3B8B" w:rsidRPr="00601419">
          <w:rPr>
            <w:rStyle w:val="Hyperlink"/>
            <w:noProof/>
            <w:color w:val="auto"/>
            <w:szCs w:val="24"/>
            <w:lang w:val="mn-MN"/>
          </w:rPr>
          <w:t xml:space="preserve"> Монголбанкны өөрий хөрөнгийн хэмжээ, алдагдал </w:t>
        </w:r>
        <w:r w:rsidR="001E3B8B" w:rsidRPr="00601419">
          <w:rPr>
            <w:rStyle w:val="Hyperlink"/>
            <w:noProof/>
            <w:color w:val="auto"/>
            <w:szCs w:val="24"/>
          </w:rPr>
          <w:t>(</w:t>
        </w:r>
        <w:r w:rsidR="001E3B8B" w:rsidRPr="00601419">
          <w:rPr>
            <w:rStyle w:val="Hyperlink"/>
            <w:noProof/>
            <w:color w:val="auto"/>
            <w:szCs w:val="24"/>
            <w:lang w:val="mn-MN"/>
          </w:rPr>
          <w:t>сая төгрөгөөр</w:t>
        </w:r>
        <w:r w:rsidR="001E3B8B" w:rsidRPr="00601419">
          <w:rPr>
            <w:rStyle w:val="Hyperlink"/>
            <w:noProof/>
            <w:color w:val="auto"/>
            <w:szCs w:val="24"/>
          </w:rPr>
          <w:t>)</w:t>
        </w:r>
        <w:r w:rsidR="001E3B8B" w:rsidRPr="00601419">
          <w:rPr>
            <w:rStyle w:val="Hyperlink"/>
            <w:noProof/>
            <w:color w:val="auto"/>
            <w:szCs w:val="24"/>
            <w:lang w:val="mn-MN"/>
          </w:rPr>
          <w:t>.</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_Toc477891282 \h </w:instrText>
        </w:r>
        <w:r w:rsidR="001E3B8B" w:rsidRPr="00601419">
          <w:rPr>
            <w:noProof/>
            <w:webHidden/>
            <w:szCs w:val="24"/>
          </w:rPr>
        </w:r>
        <w:r w:rsidR="001E3B8B" w:rsidRPr="00601419">
          <w:rPr>
            <w:noProof/>
            <w:webHidden/>
            <w:szCs w:val="24"/>
          </w:rPr>
          <w:fldChar w:fldCharType="separate"/>
        </w:r>
        <w:r w:rsidR="00C8572B">
          <w:rPr>
            <w:noProof/>
            <w:webHidden/>
            <w:szCs w:val="24"/>
          </w:rPr>
          <w:t>18</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283" w:history="1">
        <w:r w:rsidR="001E3B8B" w:rsidRPr="00601419">
          <w:rPr>
            <w:rStyle w:val="Hyperlink"/>
            <w:noProof/>
            <w:color w:val="auto"/>
            <w:szCs w:val="24"/>
          </w:rPr>
          <w:t>Хүснэгт 4</w:t>
        </w:r>
        <w:r w:rsidR="001E3B8B" w:rsidRPr="00601419">
          <w:rPr>
            <w:rStyle w:val="Hyperlink"/>
            <w:noProof/>
            <w:color w:val="auto"/>
            <w:szCs w:val="24"/>
            <w:lang w:val="mn-MN"/>
          </w:rPr>
          <w:t>. Эрх ашиг нь хөндөгдөж буй бүлэг, нөлөөлөл</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_Toc477891283 \h </w:instrText>
        </w:r>
        <w:r w:rsidR="001E3B8B" w:rsidRPr="00601419">
          <w:rPr>
            <w:noProof/>
            <w:webHidden/>
            <w:szCs w:val="24"/>
          </w:rPr>
        </w:r>
        <w:r w:rsidR="001E3B8B" w:rsidRPr="00601419">
          <w:rPr>
            <w:noProof/>
            <w:webHidden/>
            <w:szCs w:val="24"/>
          </w:rPr>
          <w:fldChar w:fldCharType="separate"/>
        </w:r>
        <w:r w:rsidR="00C8572B">
          <w:rPr>
            <w:noProof/>
            <w:webHidden/>
            <w:szCs w:val="24"/>
          </w:rPr>
          <w:t>18</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284" w:history="1">
        <w:r w:rsidR="001E3B8B" w:rsidRPr="00601419">
          <w:rPr>
            <w:rStyle w:val="Hyperlink"/>
            <w:noProof/>
            <w:color w:val="auto"/>
            <w:szCs w:val="24"/>
          </w:rPr>
          <w:t>Хүснэгт 5</w:t>
        </w:r>
        <w:r w:rsidR="001E3B8B" w:rsidRPr="00601419">
          <w:rPr>
            <w:rStyle w:val="Hyperlink"/>
            <w:noProof/>
            <w:color w:val="auto"/>
            <w:szCs w:val="24"/>
            <w:lang w:val="mn-MN"/>
          </w:rPr>
          <w:t xml:space="preserve"> Хувилбарын харьцуулалт.</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_Toc477891284 \h </w:instrText>
        </w:r>
        <w:r w:rsidR="001E3B8B" w:rsidRPr="00601419">
          <w:rPr>
            <w:noProof/>
            <w:webHidden/>
            <w:szCs w:val="24"/>
          </w:rPr>
        </w:r>
        <w:r w:rsidR="001E3B8B" w:rsidRPr="00601419">
          <w:rPr>
            <w:noProof/>
            <w:webHidden/>
            <w:szCs w:val="24"/>
          </w:rPr>
          <w:fldChar w:fldCharType="separate"/>
        </w:r>
        <w:r w:rsidR="00C8572B">
          <w:rPr>
            <w:noProof/>
            <w:webHidden/>
            <w:szCs w:val="24"/>
          </w:rPr>
          <w:t>28</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285" w:history="1">
        <w:r w:rsidR="001E3B8B" w:rsidRPr="00601419">
          <w:rPr>
            <w:rStyle w:val="Hyperlink"/>
            <w:noProof/>
            <w:color w:val="auto"/>
            <w:szCs w:val="24"/>
          </w:rPr>
          <w:t>Хүснэгт 6</w:t>
        </w:r>
        <w:r w:rsidR="001E3B8B" w:rsidRPr="00601419">
          <w:rPr>
            <w:rStyle w:val="Hyperlink"/>
            <w:noProof/>
            <w:color w:val="auto"/>
            <w:szCs w:val="24"/>
            <w:lang w:val="mn-MN"/>
          </w:rPr>
          <w:t xml:space="preserve"> Гадаад улсуудын төв банкны хуулийн харьцуулалт</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_Toc477891285 \h </w:instrText>
        </w:r>
        <w:r w:rsidR="001E3B8B" w:rsidRPr="00601419">
          <w:rPr>
            <w:noProof/>
            <w:webHidden/>
            <w:szCs w:val="24"/>
          </w:rPr>
        </w:r>
        <w:r w:rsidR="001E3B8B" w:rsidRPr="00601419">
          <w:rPr>
            <w:noProof/>
            <w:webHidden/>
            <w:szCs w:val="24"/>
          </w:rPr>
          <w:fldChar w:fldCharType="separate"/>
        </w:r>
        <w:r w:rsidR="00C8572B">
          <w:rPr>
            <w:noProof/>
            <w:webHidden/>
            <w:szCs w:val="24"/>
          </w:rPr>
          <w:t>32</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286" w:history="1">
        <w:r w:rsidR="001E3B8B" w:rsidRPr="00601419">
          <w:rPr>
            <w:rStyle w:val="Hyperlink"/>
            <w:noProof/>
            <w:color w:val="auto"/>
            <w:szCs w:val="24"/>
          </w:rPr>
          <w:t>Хүснэгт 7</w:t>
        </w:r>
        <w:r w:rsidR="001E3B8B" w:rsidRPr="00601419">
          <w:rPr>
            <w:bCs/>
            <w:szCs w:val="24"/>
            <w:lang w:val="mn-MN"/>
          </w:rPr>
          <w:t>. Хүний эрх, эдийн засаг, нийгэм, байгаль орчинд үзүүлэх үр нөлөө</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_Toc477891286 \h </w:instrText>
        </w:r>
        <w:r w:rsidR="001E3B8B" w:rsidRPr="00601419">
          <w:rPr>
            <w:noProof/>
            <w:webHidden/>
            <w:szCs w:val="24"/>
          </w:rPr>
        </w:r>
        <w:r w:rsidR="001E3B8B" w:rsidRPr="00601419">
          <w:rPr>
            <w:noProof/>
            <w:webHidden/>
            <w:szCs w:val="24"/>
          </w:rPr>
          <w:fldChar w:fldCharType="separate"/>
        </w:r>
        <w:r w:rsidR="00C8572B">
          <w:rPr>
            <w:noProof/>
            <w:webHidden/>
            <w:szCs w:val="24"/>
          </w:rPr>
          <w:t>37</w:t>
        </w:r>
        <w:r w:rsidR="001E3B8B" w:rsidRPr="00601419">
          <w:rPr>
            <w:noProof/>
            <w:webHidden/>
            <w:szCs w:val="24"/>
          </w:rPr>
          <w:fldChar w:fldCharType="end"/>
        </w:r>
      </w:hyperlink>
    </w:p>
    <w:p w:rsidR="001E3B8B" w:rsidRPr="00601419" w:rsidRDefault="001E3B8B" w:rsidP="001E3B8B">
      <w:pPr>
        <w:pStyle w:val="Heading1"/>
        <w:jc w:val="center"/>
        <w:rPr>
          <w:b w:val="0"/>
          <w:noProof/>
          <w:sz w:val="24"/>
          <w:szCs w:val="24"/>
        </w:rPr>
      </w:pPr>
      <w:r w:rsidRPr="00601419">
        <w:rPr>
          <w:sz w:val="24"/>
          <w:szCs w:val="24"/>
        </w:rPr>
        <w:fldChar w:fldCharType="end"/>
      </w:r>
      <w:bookmarkStart w:id="1" w:name="_Toc477891570"/>
      <w:r w:rsidRPr="00601419">
        <w:rPr>
          <w:b w:val="0"/>
          <w:sz w:val="24"/>
          <w:szCs w:val="24"/>
          <w:lang w:val="mn-MN"/>
        </w:rPr>
        <w:t>Зураг</w:t>
      </w:r>
      <w:bookmarkEnd w:id="1"/>
      <w:r w:rsidRPr="00601419">
        <w:rPr>
          <w:b w:val="0"/>
          <w:sz w:val="24"/>
          <w:szCs w:val="24"/>
        </w:rPr>
        <w:fldChar w:fldCharType="begin"/>
      </w:r>
      <w:r w:rsidRPr="00601419">
        <w:rPr>
          <w:b w:val="0"/>
          <w:sz w:val="24"/>
          <w:szCs w:val="24"/>
        </w:rPr>
        <w:instrText xml:space="preserve"> TOC \h \z \c "Зураг " </w:instrText>
      </w:r>
      <w:r w:rsidRPr="00601419">
        <w:rPr>
          <w:b w:val="0"/>
          <w:sz w:val="24"/>
          <w:szCs w:val="24"/>
        </w:rPr>
        <w:fldChar w:fldCharType="separate"/>
      </w:r>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375" w:history="1">
        <w:r w:rsidR="001E3B8B" w:rsidRPr="00601419">
          <w:rPr>
            <w:rStyle w:val="Hyperlink"/>
            <w:noProof/>
            <w:color w:val="auto"/>
            <w:szCs w:val="24"/>
          </w:rPr>
          <w:t>Зураг  1</w:t>
        </w:r>
        <w:r w:rsidR="001E3B8B" w:rsidRPr="00601419">
          <w:rPr>
            <w:rStyle w:val="Hyperlink"/>
            <w:noProof/>
            <w:color w:val="auto"/>
            <w:szCs w:val="24"/>
            <w:lang w:val="mn-MN"/>
          </w:rPr>
          <w:t>. Төв банкны хараат бус байдлын шалгуур үзүүлэлтүүд.</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_Toc477891375 \h </w:instrText>
        </w:r>
        <w:r w:rsidR="001E3B8B" w:rsidRPr="00601419">
          <w:rPr>
            <w:noProof/>
            <w:webHidden/>
            <w:szCs w:val="24"/>
          </w:rPr>
        </w:r>
        <w:r w:rsidR="001E3B8B" w:rsidRPr="00601419">
          <w:rPr>
            <w:noProof/>
            <w:webHidden/>
            <w:szCs w:val="24"/>
          </w:rPr>
          <w:fldChar w:fldCharType="separate"/>
        </w:r>
        <w:r w:rsidR="00C8572B">
          <w:rPr>
            <w:noProof/>
            <w:webHidden/>
            <w:szCs w:val="24"/>
          </w:rPr>
          <w:t>7</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376" w:history="1">
        <w:r w:rsidR="001E3B8B" w:rsidRPr="00601419">
          <w:rPr>
            <w:rStyle w:val="Hyperlink"/>
            <w:noProof/>
            <w:color w:val="auto"/>
            <w:szCs w:val="24"/>
          </w:rPr>
          <w:t>Зураг  2</w:t>
        </w:r>
        <w:r w:rsidR="001E3B8B" w:rsidRPr="00601419">
          <w:rPr>
            <w:rStyle w:val="Hyperlink"/>
            <w:noProof/>
            <w:color w:val="auto"/>
            <w:szCs w:val="24"/>
            <w:lang w:val="mn-MN"/>
          </w:rPr>
          <w:t xml:space="preserve"> Ханшийн инфляцид үзүүлэх нөлөө.</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_Toc477891376 \h </w:instrText>
        </w:r>
        <w:r w:rsidR="001E3B8B" w:rsidRPr="00601419">
          <w:rPr>
            <w:noProof/>
            <w:webHidden/>
            <w:szCs w:val="24"/>
          </w:rPr>
        </w:r>
        <w:r w:rsidR="001E3B8B" w:rsidRPr="00601419">
          <w:rPr>
            <w:noProof/>
            <w:webHidden/>
            <w:szCs w:val="24"/>
          </w:rPr>
          <w:fldChar w:fldCharType="separate"/>
        </w:r>
        <w:r w:rsidR="00C8572B">
          <w:rPr>
            <w:noProof/>
            <w:webHidden/>
            <w:szCs w:val="24"/>
          </w:rPr>
          <w:t>14</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377" w:history="1">
        <w:r w:rsidR="001E3B8B" w:rsidRPr="00601419">
          <w:rPr>
            <w:rStyle w:val="Hyperlink"/>
            <w:noProof/>
            <w:color w:val="auto"/>
            <w:szCs w:val="24"/>
          </w:rPr>
          <w:t>Зураг  3</w:t>
        </w:r>
        <w:r w:rsidR="001E3B8B" w:rsidRPr="00601419">
          <w:rPr>
            <w:rStyle w:val="Hyperlink"/>
            <w:noProof/>
            <w:color w:val="auto"/>
            <w:szCs w:val="24"/>
            <w:lang w:val="mn-MN"/>
          </w:rPr>
          <w:t xml:space="preserve">. Монгол Улс ба ХБНГУ-ын инфляцийн харьцуулалт. </w:t>
        </w:r>
        <w:r w:rsidR="001E3B8B" w:rsidRPr="00601419">
          <w:rPr>
            <w:rStyle w:val="Hyperlink"/>
            <w:noProof/>
            <w:color w:val="auto"/>
            <w:szCs w:val="24"/>
          </w:rPr>
          <w:t>(</w:t>
        </w:r>
        <w:r w:rsidR="001E3B8B" w:rsidRPr="00601419">
          <w:rPr>
            <w:rStyle w:val="Hyperlink"/>
            <w:noProof/>
            <w:color w:val="auto"/>
            <w:szCs w:val="24"/>
            <w:lang w:val="mn-MN"/>
          </w:rPr>
          <w:t>2006-2016</w:t>
        </w:r>
        <w:r w:rsidR="001E3B8B" w:rsidRPr="00601419">
          <w:rPr>
            <w:rStyle w:val="Hyperlink"/>
            <w:noProof/>
            <w:color w:val="auto"/>
            <w:szCs w:val="24"/>
          </w:rPr>
          <w:t>)</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_Toc477891377 \h </w:instrText>
        </w:r>
        <w:r w:rsidR="001E3B8B" w:rsidRPr="00601419">
          <w:rPr>
            <w:noProof/>
            <w:webHidden/>
            <w:szCs w:val="24"/>
          </w:rPr>
        </w:r>
        <w:r w:rsidR="001E3B8B" w:rsidRPr="00601419">
          <w:rPr>
            <w:noProof/>
            <w:webHidden/>
            <w:szCs w:val="24"/>
          </w:rPr>
          <w:fldChar w:fldCharType="separate"/>
        </w:r>
        <w:r w:rsidR="00C8572B">
          <w:rPr>
            <w:noProof/>
            <w:webHidden/>
            <w:szCs w:val="24"/>
          </w:rPr>
          <w:t>15</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378" w:history="1">
        <w:r w:rsidR="001E3B8B" w:rsidRPr="00601419">
          <w:rPr>
            <w:rStyle w:val="Hyperlink"/>
            <w:noProof/>
            <w:color w:val="auto"/>
            <w:szCs w:val="24"/>
          </w:rPr>
          <w:t>Зураг  4</w:t>
        </w:r>
        <w:r w:rsidR="001E3B8B" w:rsidRPr="00601419">
          <w:rPr>
            <w:rStyle w:val="Hyperlink"/>
            <w:noProof/>
            <w:color w:val="auto"/>
            <w:szCs w:val="24"/>
            <w:lang w:val="mn-MN"/>
          </w:rPr>
          <w:t xml:space="preserve"> Ам.доллар төгрөгийн ханш 2006-2016 он</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_Toc477891378 \h </w:instrText>
        </w:r>
        <w:r w:rsidR="001E3B8B" w:rsidRPr="00601419">
          <w:rPr>
            <w:noProof/>
            <w:webHidden/>
            <w:szCs w:val="24"/>
          </w:rPr>
        </w:r>
        <w:r w:rsidR="001E3B8B" w:rsidRPr="00601419">
          <w:rPr>
            <w:noProof/>
            <w:webHidden/>
            <w:szCs w:val="24"/>
          </w:rPr>
          <w:fldChar w:fldCharType="separate"/>
        </w:r>
        <w:r w:rsidR="00C8572B">
          <w:rPr>
            <w:noProof/>
            <w:webHidden/>
            <w:szCs w:val="24"/>
          </w:rPr>
          <w:t>16</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379" w:history="1">
        <w:r w:rsidR="001E3B8B" w:rsidRPr="00601419">
          <w:rPr>
            <w:rStyle w:val="Hyperlink"/>
            <w:noProof/>
            <w:color w:val="auto"/>
            <w:szCs w:val="24"/>
          </w:rPr>
          <w:t>Зураг  5</w:t>
        </w:r>
        <w:r w:rsidR="001E3B8B" w:rsidRPr="00601419">
          <w:rPr>
            <w:rStyle w:val="Hyperlink"/>
            <w:noProof/>
            <w:color w:val="auto"/>
            <w:szCs w:val="24"/>
            <w:lang w:val="mn-MN"/>
          </w:rPr>
          <w:t xml:space="preserve"> Гадаад валютын албан нөөц.</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_Toc477891379 \h </w:instrText>
        </w:r>
        <w:r w:rsidR="001E3B8B" w:rsidRPr="00601419">
          <w:rPr>
            <w:noProof/>
            <w:webHidden/>
            <w:szCs w:val="24"/>
          </w:rPr>
        </w:r>
        <w:r w:rsidR="001E3B8B" w:rsidRPr="00601419">
          <w:rPr>
            <w:noProof/>
            <w:webHidden/>
            <w:szCs w:val="24"/>
          </w:rPr>
          <w:fldChar w:fldCharType="separate"/>
        </w:r>
        <w:r w:rsidR="00C8572B">
          <w:rPr>
            <w:noProof/>
            <w:webHidden/>
            <w:szCs w:val="24"/>
          </w:rPr>
          <w:t>17</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380" w:history="1">
        <w:r w:rsidR="001E3B8B" w:rsidRPr="00601419">
          <w:rPr>
            <w:rStyle w:val="Hyperlink"/>
            <w:noProof/>
            <w:color w:val="auto"/>
            <w:szCs w:val="24"/>
          </w:rPr>
          <w:t>Зураг  6</w:t>
        </w:r>
        <w:r w:rsidR="001E3B8B" w:rsidRPr="00601419">
          <w:rPr>
            <w:rStyle w:val="Hyperlink"/>
            <w:i/>
            <w:noProof/>
            <w:color w:val="auto"/>
            <w:szCs w:val="24"/>
            <w:lang w:val="mn-MN"/>
          </w:rPr>
          <w:t xml:space="preserve"> </w:t>
        </w:r>
        <w:r w:rsidR="001E3B8B" w:rsidRPr="00601419">
          <w:rPr>
            <w:rStyle w:val="Hyperlink"/>
            <w:noProof/>
            <w:color w:val="auto"/>
            <w:szCs w:val="24"/>
            <w:lang w:val="mn-MN"/>
          </w:rPr>
          <w:t>Инфляци, инфляцийн цэгэн зорилт ба бодлогын хүү</w:t>
        </w:r>
        <w:r w:rsidR="001E3B8B" w:rsidRPr="00601419">
          <w:rPr>
            <w:rStyle w:val="Hyperlink"/>
            <w:i/>
            <w:noProof/>
            <w:color w:val="auto"/>
            <w:szCs w:val="24"/>
            <w:lang w:val="mn-MN"/>
          </w:rPr>
          <w:t>.</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_Toc477891380 \h </w:instrText>
        </w:r>
        <w:r w:rsidR="001E3B8B" w:rsidRPr="00601419">
          <w:rPr>
            <w:noProof/>
            <w:webHidden/>
            <w:szCs w:val="24"/>
          </w:rPr>
        </w:r>
        <w:r w:rsidR="001E3B8B" w:rsidRPr="00601419">
          <w:rPr>
            <w:noProof/>
            <w:webHidden/>
            <w:szCs w:val="24"/>
          </w:rPr>
          <w:fldChar w:fldCharType="separate"/>
        </w:r>
        <w:r w:rsidR="00C8572B">
          <w:rPr>
            <w:noProof/>
            <w:webHidden/>
            <w:szCs w:val="24"/>
          </w:rPr>
          <w:t>20</w:t>
        </w:r>
        <w:r w:rsidR="001E3B8B" w:rsidRPr="00601419">
          <w:rPr>
            <w:noProof/>
            <w:webHidden/>
            <w:szCs w:val="24"/>
          </w:rPr>
          <w:fldChar w:fldCharType="end"/>
        </w:r>
      </w:hyperlink>
    </w:p>
    <w:p w:rsidR="001E3B8B" w:rsidRPr="00601419" w:rsidRDefault="00687717">
      <w:pPr>
        <w:pStyle w:val="TableofFigures"/>
        <w:tabs>
          <w:tab w:val="right" w:leader="dot" w:pos="9350"/>
        </w:tabs>
        <w:rPr>
          <w:rFonts w:asciiTheme="minorHAnsi" w:eastAsiaTheme="minorEastAsia" w:hAnsiTheme="minorHAnsi" w:cstheme="minorBidi"/>
          <w:noProof/>
          <w:szCs w:val="24"/>
        </w:rPr>
      </w:pPr>
      <w:hyperlink w:anchor="_Toc477891381" w:history="1">
        <w:r w:rsidR="001E3B8B" w:rsidRPr="00601419">
          <w:rPr>
            <w:rStyle w:val="Hyperlink"/>
            <w:noProof/>
            <w:color w:val="auto"/>
            <w:szCs w:val="24"/>
          </w:rPr>
          <w:t>Зураг  7</w:t>
        </w:r>
        <w:r w:rsidR="001E3B8B" w:rsidRPr="00601419">
          <w:rPr>
            <w:rStyle w:val="Hyperlink"/>
            <w:noProof/>
            <w:color w:val="auto"/>
            <w:szCs w:val="24"/>
            <w:lang w:val="mn-MN"/>
          </w:rPr>
          <w:t xml:space="preserve"> Монголбанкны санхүүжилтийн хүү</w:t>
        </w:r>
        <w:r w:rsidR="001E3B8B" w:rsidRPr="00601419">
          <w:rPr>
            <w:noProof/>
            <w:webHidden/>
            <w:szCs w:val="24"/>
          </w:rPr>
          <w:tab/>
        </w:r>
        <w:r w:rsidR="001E3B8B" w:rsidRPr="00601419">
          <w:rPr>
            <w:noProof/>
            <w:webHidden/>
            <w:szCs w:val="24"/>
          </w:rPr>
          <w:fldChar w:fldCharType="begin"/>
        </w:r>
        <w:r w:rsidR="001E3B8B" w:rsidRPr="00601419">
          <w:rPr>
            <w:noProof/>
            <w:webHidden/>
            <w:szCs w:val="24"/>
          </w:rPr>
          <w:instrText xml:space="preserve"> PAGEREF _Toc477891381 \h </w:instrText>
        </w:r>
        <w:r w:rsidR="001E3B8B" w:rsidRPr="00601419">
          <w:rPr>
            <w:noProof/>
            <w:webHidden/>
            <w:szCs w:val="24"/>
          </w:rPr>
        </w:r>
        <w:r w:rsidR="001E3B8B" w:rsidRPr="00601419">
          <w:rPr>
            <w:noProof/>
            <w:webHidden/>
            <w:szCs w:val="24"/>
          </w:rPr>
          <w:fldChar w:fldCharType="separate"/>
        </w:r>
        <w:r w:rsidR="00C8572B">
          <w:rPr>
            <w:noProof/>
            <w:webHidden/>
            <w:szCs w:val="24"/>
          </w:rPr>
          <w:t>22</w:t>
        </w:r>
        <w:r w:rsidR="001E3B8B" w:rsidRPr="00601419">
          <w:rPr>
            <w:noProof/>
            <w:webHidden/>
            <w:szCs w:val="24"/>
          </w:rPr>
          <w:fldChar w:fldCharType="end"/>
        </w:r>
      </w:hyperlink>
    </w:p>
    <w:p w:rsidR="001E3B8B" w:rsidRPr="00601419" w:rsidRDefault="001E3B8B" w:rsidP="00C741D1">
      <w:pPr>
        <w:pStyle w:val="Heading1"/>
        <w:rPr>
          <w:sz w:val="24"/>
          <w:szCs w:val="24"/>
        </w:rPr>
      </w:pPr>
      <w:r w:rsidRPr="00601419">
        <w:rPr>
          <w:sz w:val="24"/>
          <w:szCs w:val="24"/>
        </w:rPr>
        <w:fldChar w:fldCharType="end"/>
      </w:r>
    </w:p>
    <w:p w:rsidR="00707835" w:rsidRPr="00601419" w:rsidRDefault="00707835" w:rsidP="00C741D1">
      <w:pPr>
        <w:pStyle w:val="Heading1"/>
        <w:rPr>
          <w:sz w:val="24"/>
          <w:szCs w:val="24"/>
          <w:lang w:val="mn-MN"/>
        </w:rPr>
      </w:pPr>
    </w:p>
    <w:p w:rsidR="00707835" w:rsidRPr="00601419" w:rsidRDefault="00707835" w:rsidP="00C741D1">
      <w:pPr>
        <w:pStyle w:val="Heading1"/>
        <w:rPr>
          <w:sz w:val="24"/>
          <w:szCs w:val="24"/>
          <w:lang w:val="mn-MN"/>
        </w:rPr>
      </w:pPr>
    </w:p>
    <w:p w:rsidR="00C741D1" w:rsidRPr="00601419" w:rsidRDefault="00C741D1" w:rsidP="00C741D1">
      <w:pPr>
        <w:pStyle w:val="Heading1"/>
        <w:rPr>
          <w:sz w:val="24"/>
          <w:szCs w:val="24"/>
          <w:lang w:val="mn-MN"/>
        </w:rPr>
      </w:pPr>
    </w:p>
    <w:p w:rsidR="001E3B8B" w:rsidRPr="00601419" w:rsidRDefault="001E3B8B" w:rsidP="00C741D1">
      <w:pPr>
        <w:pStyle w:val="Heading1"/>
        <w:rPr>
          <w:sz w:val="24"/>
          <w:szCs w:val="24"/>
          <w:lang w:val="mn-MN"/>
        </w:rPr>
      </w:pPr>
    </w:p>
    <w:p w:rsidR="001E3B8B" w:rsidRPr="00601419" w:rsidRDefault="001E3B8B" w:rsidP="00C741D1">
      <w:pPr>
        <w:pStyle w:val="Heading1"/>
        <w:rPr>
          <w:sz w:val="24"/>
          <w:szCs w:val="24"/>
          <w:lang w:val="mn-MN"/>
        </w:rPr>
      </w:pPr>
    </w:p>
    <w:p w:rsidR="001E3B8B" w:rsidRPr="00601419" w:rsidRDefault="001E3B8B" w:rsidP="00C741D1">
      <w:pPr>
        <w:pStyle w:val="Heading1"/>
        <w:rPr>
          <w:sz w:val="24"/>
          <w:szCs w:val="24"/>
          <w:lang w:val="mn-MN"/>
        </w:rPr>
      </w:pPr>
    </w:p>
    <w:p w:rsidR="001E3B8B" w:rsidRPr="00601419" w:rsidRDefault="001E3B8B" w:rsidP="00C741D1">
      <w:pPr>
        <w:pStyle w:val="Heading1"/>
        <w:rPr>
          <w:sz w:val="24"/>
          <w:szCs w:val="24"/>
          <w:lang w:val="mn-MN"/>
        </w:rPr>
      </w:pPr>
    </w:p>
    <w:p w:rsidR="001E3B8B" w:rsidRPr="00601419" w:rsidRDefault="001E3B8B" w:rsidP="00C741D1">
      <w:pPr>
        <w:pStyle w:val="Heading1"/>
        <w:rPr>
          <w:sz w:val="24"/>
          <w:szCs w:val="24"/>
          <w:lang w:val="mn-MN"/>
        </w:rPr>
      </w:pPr>
    </w:p>
    <w:p w:rsidR="001E3B8B" w:rsidRPr="00601419" w:rsidRDefault="001E3B8B" w:rsidP="00C741D1">
      <w:pPr>
        <w:pStyle w:val="Heading1"/>
        <w:rPr>
          <w:sz w:val="24"/>
          <w:szCs w:val="24"/>
          <w:lang w:val="mn-MN"/>
        </w:rPr>
      </w:pPr>
    </w:p>
    <w:p w:rsidR="001E3B8B" w:rsidRPr="00601419" w:rsidRDefault="001E3B8B" w:rsidP="00C741D1">
      <w:pPr>
        <w:pStyle w:val="Heading1"/>
        <w:rPr>
          <w:sz w:val="24"/>
          <w:szCs w:val="24"/>
          <w:lang w:val="mn-MN"/>
        </w:rPr>
      </w:pPr>
    </w:p>
    <w:p w:rsidR="001E3B8B" w:rsidRPr="00601419" w:rsidRDefault="001E3B8B" w:rsidP="00C741D1">
      <w:pPr>
        <w:pStyle w:val="Heading1"/>
        <w:rPr>
          <w:sz w:val="24"/>
          <w:szCs w:val="24"/>
          <w:lang w:val="mn-MN"/>
        </w:rPr>
      </w:pPr>
    </w:p>
    <w:p w:rsidR="001E3B8B" w:rsidRPr="00601419" w:rsidRDefault="001E3B8B" w:rsidP="00C741D1">
      <w:pPr>
        <w:pStyle w:val="Heading1"/>
        <w:rPr>
          <w:sz w:val="24"/>
          <w:szCs w:val="24"/>
          <w:lang w:val="mn-MN"/>
        </w:rPr>
      </w:pPr>
    </w:p>
    <w:p w:rsidR="001E3B8B" w:rsidRPr="00601419" w:rsidRDefault="001E3B8B" w:rsidP="00C741D1">
      <w:pPr>
        <w:pStyle w:val="Heading1"/>
        <w:rPr>
          <w:sz w:val="24"/>
          <w:szCs w:val="24"/>
          <w:lang w:val="mn-MN"/>
        </w:rPr>
      </w:pPr>
    </w:p>
    <w:p w:rsidR="00AF0210" w:rsidRPr="00601419" w:rsidRDefault="001864AA" w:rsidP="00B71832">
      <w:pPr>
        <w:pStyle w:val="Heading1"/>
        <w:jc w:val="center"/>
        <w:rPr>
          <w:sz w:val="24"/>
          <w:szCs w:val="24"/>
        </w:rPr>
      </w:pPr>
      <w:bookmarkStart w:id="2" w:name="_Toc477891571"/>
      <w:proofErr w:type="gramStart"/>
      <w:r w:rsidRPr="00601419">
        <w:rPr>
          <w:sz w:val="24"/>
          <w:szCs w:val="24"/>
        </w:rPr>
        <w:t>НЭГ</w:t>
      </w:r>
      <w:r w:rsidR="007B6003">
        <w:rPr>
          <w:sz w:val="24"/>
          <w:szCs w:val="24"/>
        </w:rPr>
        <w:t>.</w:t>
      </w:r>
      <w:proofErr w:type="gramEnd"/>
      <w:r w:rsidR="007B6003">
        <w:rPr>
          <w:sz w:val="24"/>
          <w:szCs w:val="24"/>
        </w:rPr>
        <w:t xml:space="preserve"> АСУУД</w:t>
      </w:r>
      <w:r w:rsidR="007B6003">
        <w:rPr>
          <w:sz w:val="24"/>
          <w:szCs w:val="24"/>
          <w:lang w:val="mn-MN"/>
        </w:rPr>
        <w:t xml:space="preserve">ЛЫН </w:t>
      </w:r>
      <w:r w:rsidR="00AF0210" w:rsidRPr="00601419">
        <w:rPr>
          <w:sz w:val="24"/>
          <w:szCs w:val="24"/>
        </w:rPr>
        <w:t xml:space="preserve">ДҮН ШИНЖИЛГЭЭ </w:t>
      </w:r>
      <w:bookmarkEnd w:id="2"/>
    </w:p>
    <w:p w:rsidR="0036260E" w:rsidRPr="00601419" w:rsidRDefault="00A72485" w:rsidP="00C741D1">
      <w:pPr>
        <w:pStyle w:val="Heading2"/>
        <w:rPr>
          <w:rFonts w:ascii="Times New Roman" w:hAnsi="Times New Roman" w:cs="Times New Roman"/>
          <w:color w:val="auto"/>
          <w:sz w:val="24"/>
          <w:szCs w:val="24"/>
          <w:lang w:val="mn-MN"/>
        </w:rPr>
      </w:pPr>
      <w:bookmarkStart w:id="3" w:name="_Toc477891572"/>
      <w:r w:rsidRPr="00601419">
        <w:rPr>
          <w:rFonts w:ascii="Times New Roman" w:hAnsi="Times New Roman" w:cs="Times New Roman"/>
          <w:color w:val="auto"/>
          <w:sz w:val="24"/>
          <w:szCs w:val="24"/>
          <w:lang w:val="mn-MN"/>
        </w:rPr>
        <w:t>1.</w:t>
      </w:r>
      <w:r w:rsidR="00AF0210" w:rsidRPr="00601419">
        <w:rPr>
          <w:rFonts w:ascii="Times New Roman" w:hAnsi="Times New Roman" w:cs="Times New Roman"/>
          <w:color w:val="auto"/>
          <w:sz w:val="24"/>
          <w:szCs w:val="24"/>
          <w:lang w:val="mn-MN"/>
        </w:rPr>
        <w:t>1</w:t>
      </w:r>
      <w:r w:rsidRPr="00601419">
        <w:rPr>
          <w:rFonts w:ascii="Times New Roman" w:hAnsi="Times New Roman" w:cs="Times New Roman"/>
          <w:color w:val="auto"/>
          <w:sz w:val="24"/>
          <w:szCs w:val="24"/>
          <w:lang w:val="mn-MN"/>
        </w:rPr>
        <w:t xml:space="preserve"> </w:t>
      </w:r>
      <w:r w:rsidR="0036260E" w:rsidRPr="00601419">
        <w:rPr>
          <w:rFonts w:ascii="Times New Roman" w:hAnsi="Times New Roman" w:cs="Times New Roman"/>
          <w:color w:val="auto"/>
          <w:sz w:val="24"/>
          <w:szCs w:val="24"/>
          <w:lang w:val="mn-MN"/>
        </w:rPr>
        <w:t>Төв банкны бие даасан, хараат бус байдал</w:t>
      </w:r>
      <w:bookmarkEnd w:id="3"/>
    </w:p>
    <w:p w:rsidR="0017778F" w:rsidRPr="00601419" w:rsidRDefault="009B7B62" w:rsidP="001864AA">
      <w:pPr>
        <w:ind w:firstLine="720"/>
        <w:jc w:val="both"/>
        <w:rPr>
          <w:szCs w:val="24"/>
          <w:lang w:val="mn-MN"/>
        </w:rPr>
      </w:pPr>
      <w:r w:rsidRPr="00601419">
        <w:rPr>
          <w:szCs w:val="24"/>
          <w:lang w:val="mn-MN"/>
        </w:rPr>
        <w:t xml:space="preserve">1996 оны Төв банк </w:t>
      </w:r>
      <w:r w:rsidRPr="00601419">
        <w:rPr>
          <w:szCs w:val="24"/>
        </w:rPr>
        <w:t>(</w:t>
      </w:r>
      <w:r w:rsidRPr="00601419">
        <w:rPr>
          <w:szCs w:val="24"/>
          <w:lang w:val="mn-MN"/>
        </w:rPr>
        <w:t>Монголбанк</w:t>
      </w:r>
      <w:r w:rsidRPr="00601419">
        <w:rPr>
          <w:szCs w:val="24"/>
        </w:rPr>
        <w:t>)</w:t>
      </w:r>
      <w:r w:rsidRPr="00601419">
        <w:rPr>
          <w:szCs w:val="24"/>
          <w:lang w:val="mn-MN"/>
        </w:rPr>
        <w:t xml:space="preserve">-ны тухай хуулийн үзэл баримтлал нь </w:t>
      </w:r>
      <w:r w:rsidR="00B93745" w:rsidRPr="00601419">
        <w:rPr>
          <w:szCs w:val="24"/>
          <w:lang w:val="mn-MN"/>
        </w:rPr>
        <w:t>“</w:t>
      </w:r>
      <w:r w:rsidR="001A0F70" w:rsidRPr="00601419">
        <w:rPr>
          <w:szCs w:val="24"/>
          <w:lang w:val="mn-MN"/>
        </w:rPr>
        <w:t>Төв банкий</w:t>
      </w:r>
      <w:r w:rsidRPr="00601419">
        <w:rPr>
          <w:szCs w:val="24"/>
          <w:lang w:val="mn-MN"/>
        </w:rPr>
        <w:t xml:space="preserve">г Засгийн газраас тавьж буй эдийн засгийн тухайлсан зорилтод хүрэх хэрэгсэл биш харин </w:t>
      </w:r>
      <w:r w:rsidR="00B93745" w:rsidRPr="00601419">
        <w:rPr>
          <w:szCs w:val="24"/>
          <w:lang w:val="mn-MN"/>
        </w:rPr>
        <w:t>төгрөг-үнийн тогтвортой байдлыг хангах үндсэн зорилттой Засгийн газраас хараат бус байгууллага болгох” олон улсын чиг хандлагад тулгуурласан боловч Монголбанкны зорилт, удирдлага, Засгийн газартай харилцах зохицуулалт зэрэг үзүүлэлтээр тооцсон судалгаа болон Монголбанкны удирдлагын шийдвэр, хэрэгжүүлж буй арга хэмжээнээс харахад дээрх үзэл баримтлалаар тодорх</w:t>
      </w:r>
      <w:r w:rsidR="00124DA3" w:rsidRPr="00601419">
        <w:rPr>
          <w:szCs w:val="24"/>
          <w:lang w:val="mn-MN"/>
        </w:rPr>
        <w:t xml:space="preserve">ойлсон зорилго хангагдахгүй болж, Монголбанкны үйл ажиллагааны зорилт алдагдаж, улс төр, засгийн газраас удирдлага, шийдвэр, санхүүгийн харилцааны хувьд хараат байх </w:t>
      </w:r>
      <w:r w:rsidR="00B93745" w:rsidRPr="00601419">
        <w:rPr>
          <w:szCs w:val="24"/>
          <w:lang w:val="mn-MN"/>
        </w:rPr>
        <w:t xml:space="preserve">эрсдэл үүсээд байгааг </w:t>
      </w:r>
      <w:r w:rsidR="007663F0" w:rsidRPr="00601419">
        <w:rPr>
          <w:szCs w:val="24"/>
          <w:lang w:val="mn-MN"/>
        </w:rPr>
        <w:t>мэргэжилтэн, судлаач,</w:t>
      </w:r>
      <w:r w:rsidR="00932EBE" w:rsidRPr="00601419">
        <w:rPr>
          <w:szCs w:val="24"/>
          <w:lang w:val="mn-MN"/>
        </w:rPr>
        <w:t xml:space="preserve"> бодлого боловсруулагч,</w:t>
      </w:r>
      <w:r w:rsidR="007663F0" w:rsidRPr="00601419">
        <w:rPr>
          <w:szCs w:val="24"/>
          <w:lang w:val="mn-MN"/>
        </w:rPr>
        <w:t xml:space="preserve"> </w:t>
      </w:r>
      <w:r w:rsidR="00932EBE" w:rsidRPr="00601419">
        <w:rPr>
          <w:szCs w:val="24"/>
          <w:lang w:val="mn-MN"/>
        </w:rPr>
        <w:t>олон нийт,</w:t>
      </w:r>
      <w:r w:rsidR="00C6079D" w:rsidRPr="00601419">
        <w:rPr>
          <w:szCs w:val="24"/>
          <w:lang w:val="mn-MN"/>
        </w:rPr>
        <w:t xml:space="preserve"> хэвлэл мэдээлэлд дурдах болжээ.</w:t>
      </w:r>
    </w:p>
    <w:p w:rsidR="00BD4951" w:rsidRPr="00601419" w:rsidRDefault="00F547ED" w:rsidP="001864AA">
      <w:pPr>
        <w:ind w:firstLine="720"/>
        <w:jc w:val="both"/>
        <w:rPr>
          <w:szCs w:val="24"/>
          <w:lang w:val="mn-MN"/>
        </w:rPr>
      </w:pPr>
      <w:r w:rsidRPr="00601419">
        <w:rPr>
          <w:szCs w:val="24"/>
          <w:lang w:val="mn-MN"/>
        </w:rPr>
        <w:t>“Төв банкны бие даасан байдал, хариуцлага, ил тод байдал</w:t>
      </w:r>
      <w:r w:rsidRPr="00601419">
        <w:rPr>
          <w:szCs w:val="24"/>
        </w:rPr>
        <w:t xml:space="preserve">: </w:t>
      </w:r>
      <w:r w:rsidRPr="00601419">
        <w:rPr>
          <w:szCs w:val="24"/>
          <w:lang w:val="mn-MN"/>
        </w:rPr>
        <w:t>Дэлхийн дахинд”</w:t>
      </w:r>
      <w:r w:rsidR="00FD5DE4" w:rsidRPr="00601419">
        <w:rPr>
          <w:rStyle w:val="FootnoteReference"/>
          <w:szCs w:val="24"/>
          <w:lang w:val="mn-MN"/>
        </w:rPr>
        <w:footnoteReference w:id="1"/>
      </w:r>
      <w:r w:rsidR="00C6079D" w:rsidRPr="00601419">
        <w:rPr>
          <w:szCs w:val="24"/>
          <w:lang w:val="mn-MN"/>
        </w:rPr>
        <w:t xml:space="preserve"> </w:t>
      </w:r>
      <w:r w:rsidR="00C6079D" w:rsidRPr="00601419">
        <w:rPr>
          <w:szCs w:val="24"/>
        </w:rPr>
        <w:t>(2009)</w:t>
      </w:r>
      <w:r w:rsidRPr="00601419">
        <w:rPr>
          <w:szCs w:val="24"/>
          <w:lang w:val="mn-MN"/>
        </w:rPr>
        <w:t xml:space="preserve"> сэдэвт </w:t>
      </w:r>
      <w:r w:rsidR="00FA19F1" w:rsidRPr="00601419">
        <w:rPr>
          <w:szCs w:val="24"/>
          <w:lang w:val="mn-MN"/>
        </w:rPr>
        <w:t xml:space="preserve">ОУВС-аас гаргасан судалгааны </w:t>
      </w:r>
      <w:r w:rsidRPr="00601419">
        <w:rPr>
          <w:szCs w:val="24"/>
          <w:lang w:val="mn-MN"/>
        </w:rPr>
        <w:t xml:space="preserve">бүтээлд </w:t>
      </w:r>
      <w:r w:rsidR="00FA19F1" w:rsidRPr="00601419">
        <w:rPr>
          <w:szCs w:val="24"/>
          <w:lang w:val="mn-MN"/>
        </w:rPr>
        <w:t>“Бие даасан т</w:t>
      </w:r>
      <w:r w:rsidR="000A13F6" w:rsidRPr="00601419">
        <w:rPr>
          <w:szCs w:val="24"/>
          <w:lang w:val="mn-MN"/>
        </w:rPr>
        <w:t xml:space="preserve">өв банк нь </w:t>
      </w:r>
      <w:r w:rsidR="00FA19F1" w:rsidRPr="00601419">
        <w:rPr>
          <w:szCs w:val="24"/>
          <w:lang w:val="mn-MN"/>
        </w:rPr>
        <w:t>инфляцийг</w:t>
      </w:r>
      <w:r w:rsidR="000A13F6" w:rsidRPr="00601419">
        <w:rPr>
          <w:szCs w:val="24"/>
          <w:lang w:val="mn-MN"/>
        </w:rPr>
        <w:t xml:space="preserve"> дор түвшинд барьж, улс төрийн шийдвэрээр эдийн засгийн мөчлөг үүсэхэд зөөлөвч болохоос гадна </w:t>
      </w:r>
      <w:r w:rsidRPr="00601419">
        <w:rPr>
          <w:szCs w:val="24"/>
          <w:lang w:val="mn-MN"/>
        </w:rPr>
        <w:t>гарцын</w:t>
      </w:r>
      <w:r w:rsidR="000A13F6" w:rsidRPr="00601419">
        <w:rPr>
          <w:szCs w:val="24"/>
          <w:lang w:val="mn-MN"/>
        </w:rPr>
        <w:t xml:space="preserve"> хэлбэл</w:t>
      </w:r>
      <w:r w:rsidR="007F7030">
        <w:rPr>
          <w:szCs w:val="24"/>
          <w:lang w:val="mn-MN"/>
        </w:rPr>
        <w:t xml:space="preserve">зэл болон эдийн засгийн хөгжлийн </w:t>
      </w:r>
      <w:r w:rsidR="000A13F6" w:rsidRPr="00601419">
        <w:rPr>
          <w:szCs w:val="24"/>
          <w:lang w:val="mn-MN"/>
        </w:rPr>
        <w:t xml:space="preserve">талаасаа илүү зардал, төлөөс гаргалгүйгээр төсвийн сахилга батыг сайжруулах замаар макро эдийн засгийн үзүүлэлтэд онцгой үр өгөөж өгдөг байна </w:t>
      </w:r>
      <w:r w:rsidR="000A13F6" w:rsidRPr="00601419">
        <w:rPr>
          <w:szCs w:val="24"/>
        </w:rPr>
        <w:t>(</w:t>
      </w:r>
      <w:r w:rsidR="000A13F6" w:rsidRPr="00601419">
        <w:rPr>
          <w:szCs w:val="24"/>
          <w:lang w:val="mn-MN"/>
        </w:rPr>
        <w:t>Бернард, Арнон 2009 ОУВС</w:t>
      </w:r>
      <w:r w:rsidR="000A13F6" w:rsidRPr="00601419">
        <w:rPr>
          <w:szCs w:val="24"/>
        </w:rPr>
        <w:t>)</w:t>
      </w:r>
      <w:r w:rsidR="000A13F6" w:rsidRPr="00601419">
        <w:rPr>
          <w:szCs w:val="24"/>
          <w:lang w:val="mn-MN"/>
        </w:rPr>
        <w:t>.</w:t>
      </w:r>
      <w:r w:rsidRPr="00601419">
        <w:rPr>
          <w:szCs w:val="24"/>
          <w:lang w:val="mn-MN"/>
        </w:rPr>
        <w:t xml:space="preserve"> Мөн Төв банкны бие даасан байдлыг хэмжих загвар боловсруулсан Бед ба Паркин </w:t>
      </w:r>
      <w:r w:rsidRPr="00601419">
        <w:rPr>
          <w:szCs w:val="24"/>
        </w:rPr>
        <w:t>(1982)</w:t>
      </w:r>
      <w:r w:rsidRPr="00601419">
        <w:rPr>
          <w:szCs w:val="24"/>
          <w:lang w:val="mn-MN"/>
        </w:rPr>
        <w:t>, Алесина</w:t>
      </w:r>
      <w:r w:rsidRPr="00601419">
        <w:rPr>
          <w:szCs w:val="24"/>
        </w:rPr>
        <w:t xml:space="preserve"> (1988,1989)</w:t>
      </w:r>
      <w:r w:rsidRPr="00601419">
        <w:rPr>
          <w:szCs w:val="24"/>
          <w:lang w:val="mn-MN"/>
        </w:rPr>
        <w:t>, Грилл,</w:t>
      </w:r>
      <w:r w:rsidRPr="00601419">
        <w:rPr>
          <w:szCs w:val="24"/>
        </w:rPr>
        <w:t xml:space="preserve"> </w:t>
      </w:r>
      <w:r w:rsidRPr="00601419">
        <w:rPr>
          <w:szCs w:val="24"/>
          <w:lang w:val="mn-MN"/>
        </w:rPr>
        <w:t>Мас</w:t>
      </w:r>
      <w:r w:rsidR="008D03D1" w:rsidRPr="00601419">
        <w:rPr>
          <w:szCs w:val="24"/>
          <w:lang w:val="mn-MN"/>
        </w:rPr>
        <w:t xml:space="preserve">чиандро ба </w:t>
      </w:r>
      <w:r w:rsidRPr="00601419">
        <w:rPr>
          <w:szCs w:val="24"/>
          <w:lang w:val="mn-MN"/>
        </w:rPr>
        <w:t xml:space="preserve"> Таб</w:t>
      </w:r>
      <w:r w:rsidR="008D03D1" w:rsidRPr="00601419">
        <w:rPr>
          <w:szCs w:val="24"/>
          <w:lang w:val="mn-MN"/>
        </w:rPr>
        <w:t xml:space="preserve">еллини </w:t>
      </w:r>
      <w:r w:rsidR="008D03D1" w:rsidRPr="00601419">
        <w:rPr>
          <w:szCs w:val="24"/>
        </w:rPr>
        <w:t>(</w:t>
      </w:r>
      <w:r w:rsidR="008D03D1" w:rsidRPr="00601419">
        <w:rPr>
          <w:szCs w:val="24"/>
          <w:lang w:val="mn-MN"/>
        </w:rPr>
        <w:t>1991</w:t>
      </w:r>
      <w:r w:rsidR="008D03D1" w:rsidRPr="00601419">
        <w:rPr>
          <w:szCs w:val="24"/>
        </w:rPr>
        <w:t>)</w:t>
      </w:r>
      <w:r w:rsidR="008D03D1" w:rsidRPr="00601419">
        <w:rPr>
          <w:szCs w:val="24"/>
          <w:lang w:val="mn-MN"/>
        </w:rPr>
        <w:t xml:space="preserve">, Кукиермэн ба Вебб </w:t>
      </w:r>
      <w:r w:rsidR="008D03D1" w:rsidRPr="00601419">
        <w:rPr>
          <w:szCs w:val="24"/>
        </w:rPr>
        <w:t>(</w:t>
      </w:r>
      <w:r w:rsidR="008D03D1" w:rsidRPr="00601419">
        <w:rPr>
          <w:szCs w:val="24"/>
          <w:lang w:val="mn-MN"/>
        </w:rPr>
        <w:t>1995</w:t>
      </w:r>
      <w:r w:rsidR="008D03D1" w:rsidRPr="00601419">
        <w:rPr>
          <w:szCs w:val="24"/>
        </w:rPr>
        <w:t>)</w:t>
      </w:r>
      <w:r w:rsidR="008D03D1" w:rsidRPr="00601419">
        <w:rPr>
          <w:szCs w:val="24"/>
          <w:lang w:val="mn-MN"/>
        </w:rPr>
        <w:t xml:space="preserve"> нарын тооцсоноор Төв банкны зорилго, удирдлага, засгийн газартай харьцах зэрэг  үзүүлэлтээр илэрхийлэгдсэн Төв банкны бие даасан байдлын тоон илэрхийлэл нь инфляцийн түвшинтэй урвуу хамаа</w:t>
      </w:r>
      <w:r w:rsidR="0072246A" w:rsidRPr="00601419">
        <w:rPr>
          <w:szCs w:val="24"/>
          <w:lang w:val="mn-MN"/>
        </w:rPr>
        <w:t>ралтай болохыг нотлон харуулсан.</w:t>
      </w:r>
    </w:p>
    <w:p w:rsidR="00BD4951" w:rsidRPr="00601419" w:rsidRDefault="00BD4951" w:rsidP="001864AA">
      <w:pPr>
        <w:ind w:firstLine="720"/>
        <w:jc w:val="both"/>
        <w:rPr>
          <w:szCs w:val="24"/>
        </w:rPr>
      </w:pPr>
      <w:proofErr w:type="gramStart"/>
      <w:r w:rsidRPr="00601419">
        <w:rPr>
          <w:szCs w:val="24"/>
        </w:rPr>
        <w:t xml:space="preserve">Төв банкны зүгээс улс орны хөгжил дэвшилд оруулж буй хамгийн том тус нэмэр нь </w:t>
      </w:r>
      <w:r w:rsidRPr="00601419">
        <w:rPr>
          <w:szCs w:val="24"/>
          <w:lang w:val="mn-MN"/>
        </w:rPr>
        <w:t>иргэдийн</w:t>
      </w:r>
      <w:r w:rsidR="007A728C">
        <w:rPr>
          <w:szCs w:val="24"/>
        </w:rPr>
        <w:t xml:space="preserve"> </w:t>
      </w:r>
      <w:r w:rsidRPr="00601419">
        <w:rPr>
          <w:szCs w:val="24"/>
        </w:rPr>
        <w:t xml:space="preserve">ирээдүйдээ </w:t>
      </w:r>
      <w:r w:rsidRPr="00601419">
        <w:rPr>
          <w:szCs w:val="24"/>
          <w:lang w:val="mn-MN"/>
        </w:rPr>
        <w:t>итгэх</w:t>
      </w:r>
      <w:r w:rsidRPr="00601419">
        <w:rPr>
          <w:szCs w:val="24"/>
        </w:rPr>
        <w:t xml:space="preserve"> итгэлийг “тогтвортой үнэ”-ээр төсөөлүүлэн бий болгодогт оршино.</w:t>
      </w:r>
      <w:proofErr w:type="gramEnd"/>
      <w:r w:rsidRPr="00601419">
        <w:rPr>
          <w:szCs w:val="24"/>
        </w:rPr>
        <w:t xml:space="preserve"> </w:t>
      </w:r>
      <w:proofErr w:type="gramStart"/>
      <w:r w:rsidRPr="00601419">
        <w:rPr>
          <w:szCs w:val="24"/>
        </w:rPr>
        <w:t xml:space="preserve">Үнийн тогтвортой байдал нь хадгаламж, хөрөнгө оруулалт, бүтээмжээс олох өгөөжийг урамшуулах бөгөөд </w:t>
      </w:r>
      <w:r w:rsidRPr="00601419">
        <w:rPr>
          <w:szCs w:val="24"/>
          <w:lang w:val="mn-MN"/>
        </w:rPr>
        <w:t>тэдгээр</w:t>
      </w:r>
      <w:r w:rsidRPr="00601419">
        <w:rPr>
          <w:szCs w:val="24"/>
        </w:rPr>
        <w:t xml:space="preserve"> нь хуримтлал-санхүүгийн зуучлал-хөрөнгө оруулалт гэсэн урсгалаар дамжин эдийн засаг дахь илүүдэл хөрөнгийг хөрөнгө шаардлагатай байгаа үйлдвэрлэгчид дамжуулснаараа эдийн засгийн өсөлтийг тэтгэх процесстой салшгүй холбоотой билээ.</w:t>
      </w:r>
      <w:proofErr w:type="gramEnd"/>
      <w:r w:rsidRPr="00601419">
        <w:rPr>
          <w:szCs w:val="24"/>
        </w:rPr>
        <w:t xml:space="preserve">  </w:t>
      </w:r>
      <w:proofErr w:type="gramStart"/>
      <w:r w:rsidRPr="00601419">
        <w:rPr>
          <w:szCs w:val="24"/>
        </w:rPr>
        <w:t>Тогтворт</w:t>
      </w:r>
      <w:r w:rsidR="0020019F" w:rsidRPr="00601419">
        <w:rPr>
          <w:szCs w:val="24"/>
        </w:rPr>
        <w:t>ой бага инфляци нь орлогын хув</w:t>
      </w:r>
      <w:r w:rsidR="0020019F" w:rsidRPr="00601419">
        <w:rPr>
          <w:szCs w:val="24"/>
          <w:lang w:val="mn-MN"/>
        </w:rPr>
        <w:t xml:space="preserve">аарилалт </w:t>
      </w:r>
      <w:r w:rsidRPr="00601419">
        <w:rPr>
          <w:szCs w:val="24"/>
        </w:rPr>
        <w:t>талаас нь авч үзвэл ажил эрхлэлтийн түвшинг өсгөх бөгөөд нийгмийн эмзэг бүлги</w:t>
      </w:r>
      <w:r w:rsidR="0072246A" w:rsidRPr="00601419">
        <w:rPr>
          <w:szCs w:val="24"/>
        </w:rPr>
        <w:t>йнхний бодит орлогыг хамгаал</w:t>
      </w:r>
      <w:r w:rsidR="0020019F" w:rsidRPr="00601419">
        <w:rPr>
          <w:szCs w:val="24"/>
          <w:lang w:val="mn-MN"/>
        </w:rPr>
        <w:t>даг.</w:t>
      </w:r>
      <w:proofErr w:type="gramEnd"/>
      <w:r w:rsidR="0020019F" w:rsidRPr="00601419">
        <w:rPr>
          <w:szCs w:val="24"/>
          <w:lang w:val="mn-MN"/>
        </w:rPr>
        <w:t xml:space="preserve"> </w:t>
      </w:r>
    </w:p>
    <w:p w:rsidR="00F55944" w:rsidRPr="00601419" w:rsidRDefault="00F55944" w:rsidP="001864AA">
      <w:pPr>
        <w:ind w:firstLine="720"/>
        <w:jc w:val="both"/>
        <w:rPr>
          <w:szCs w:val="24"/>
          <w:lang w:val="mn-MN"/>
        </w:rPr>
      </w:pPr>
      <w:r w:rsidRPr="00601419">
        <w:rPr>
          <w:szCs w:val="24"/>
          <w:lang w:val="mn-MN"/>
        </w:rPr>
        <w:t>Дэлхийн улсуудын Төв банкны бие даасан байдлыг институцийн буюу улс төр</w:t>
      </w:r>
      <w:r w:rsidRPr="00601419">
        <w:rPr>
          <w:szCs w:val="24"/>
        </w:rPr>
        <w:t xml:space="preserve">; </w:t>
      </w:r>
      <w:r w:rsidRPr="00601419">
        <w:rPr>
          <w:szCs w:val="24"/>
          <w:lang w:val="mn-MN"/>
        </w:rPr>
        <w:t>үйл ажиллагааны буюу санхүүгийн хараат бус байдалд хуваан авч үзсэн байдаг. Улс төрийн бие даасан байдлыг тодорхойлохдоо тусдаа хуулийн этгээдийн чадвартай байх, өөрт олгосон манд</w:t>
      </w:r>
      <w:r w:rsidR="001A0F70" w:rsidRPr="00601419">
        <w:rPr>
          <w:szCs w:val="24"/>
          <w:lang w:val="mn-MN"/>
        </w:rPr>
        <w:t>ат</w:t>
      </w:r>
      <w:r w:rsidRPr="00601419">
        <w:rPr>
          <w:szCs w:val="24"/>
          <w:lang w:val="mn-MN"/>
        </w:rPr>
        <w:t>ын хүрээнд аливаа үйл ажиллагаа явуулахдаа бусад этгэ</w:t>
      </w:r>
      <w:r w:rsidR="001A0F70" w:rsidRPr="00601419">
        <w:rPr>
          <w:szCs w:val="24"/>
          <w:lang w:val="mn-MN"/>
        </w:rPr>
        <w:t>э</w:t>
      </w:r>
      <w:r w:rsidRPr="00601419">
        <w:rPr>
          <w:szCs w:val="24"/>
          <w:lang w:val="mn-MN"/>
        </w:rPr>
        <w:t>дээс чиглэл, үүрэг, зөвлөмж авдаггүй байх, шүүхээс бусад этгээд гаргасан шийдвэрийг цу</w:t>
      </w:r>
      <w:r w:rsidR="00336965" w:rsidRPr="00601419">
        <w:rPr>
          <w:szCs w:val="24"/>
          <w:lang w:val="mn-MN"/>
        </w:rPr>
        <w:t>цлахгүй байх, бодлого боловсруу</w:t>
      </w:r>
      <w:r w:rsidRPr="00601419">
        <w:rPr>
          <w:szCs w:val="24"/>
          <w:lang w:val="mn-MN"/>
        </w:rPr>
        <w:t xml:space="preserve">лж шийдвэр гаргах түвшний албан тушаалтан, удирдлагын эрх зүйн </w:t>
      </w:r>
      <w:r w:rsidRPr="00601419">
        <w:rPr>
          <w:szCs w:val="24"/>
          <w:lang w:val="mn-MN"/>
        </w:rPr>
        <w:lastRenderedPageBreak/>
        <w:t>байдал, томилгоо, чөлөөлөх асуудлыг нарийн тусгаж зохицуулах, бусад этгээдтэй харилцах хүрээг зааж тогтоосон байх шалгуурыг авч үздэг. Үйл ажиллагаа, санхүүгийн  бие даасан байдал нь Төв банкинд Засгийн газрын зардлыг санхүүжүүлэх хязгаарыг тогтоох, мөн</w:t>
      </w:r>
      <w:r w:rsidR="007C64EE" w:rsidRPr="00601419">
        <w:rPr>
          <w:szCs w:val="24"/>
          <w:lang w:val="mn-MN"/>
        </w:rPr>
        <w:t>гөний бодлогын шийдвэр гаргахдаа Засгийн газрын оролцоо маш бага эсвэл огт оролцоогүй байх, санхүүгийн үйл ажиллагаа</w:t>
      </w:r>
      <w:r w:rsidR="001A0F70" w:rsidRPr="00601419">
        <w:rPr>
          <w:szCs w:val="24"/>
          <w:lang w:val="mn-MN"/>
        </w:rPr>
        <w:t xml:space="preserve"> явуулах өөрийн хөрөнгө, чадавх</w:t>
      </w:r>
      <w:r w:rsidR="007C64EE" w:rsidRPr="00601419">
        <w:rPr>
          <w:szCs w:val="24"/>
          <w:lang w:val="mn-MN"/>
        </w:rPr>
        <w:t>тай байх зэрэг үзүүлэлтээр илэрдэг байна.</w:t>
      </w:r>
    </w:p>
    <w:p w:rsidR="007C64EE" w:rsidRPr="00601419" w:rsidRDefault="007C64EE" w:rsidP="005022B3">
      <w:pPr>
        <w:ind w:firstLine="720"/>
        <w:jc w:val="both"/>
        <w:rPr>
          <w:szCs w:val="24"/>
          <w:lang w:val="mn-MN"/>
        </w:rPr>
      </w:pPr>
      <w:r w:rsidRPr="00601419">
        <w:rPr>
          <w:szCs w:val="24"/>
          <w:lang w:val="mn-MN"/>
        </w:rPr>
        <w:t>Товчхон авч үзвэл, Төв банкны бие даасан байдал гэдэг нь “Мөнгөний бодлого боловсруулагчид улс төрийн болон засгийн газрын нөлөөлө</w:t>
      </w:r>
      <w:r w:rsidR="00B03BD9">
        <w:rPr>
          <w:szCs w:val="24"/>
          <w:lang w:val="mn-MN"/>
        </w:rPr>
        <w:t>л</w:t>
      </w:r>
      <w:r w:rsidRPr="00601419">
        <w:rPr>
          <w:szCs w:val="24"/>
          <w:lang w:val="mn-MN"/>
        </w:rPr>
        <w:t>гүйгээр өөрийн бодлогыг хэрэгжүүлэх эр</w:t>
      </w:r>
      <w:r w:rsidR="00C804A2" w:rsidRPr="00601419">
        <w:rPr>
          <w:szCs w:val="24"/>
          <w:lang w:val="mn-MN"/>
        </w:rPr>
        <w:t xml:space="preserve">х чөлөөт байдал” юм </w:t>
      </w:r>
      <w:r w:rsidRPr="00601419">
        <w:rPr>
          <w:szCs w:val="24"/>
        </w:rPr>
        <w:t>(</w:t>
      </w:r>
      <w:r w:rsidR="00C804A2" w:rsidRPr="00601419">
        <w:rPr>
          <w:szCs w:val="24"/>
          <w:lang w:val="mn-MN"/>
        </w:rPr>
        <w:t xml:space="preserve">Карл Э.Велш, </w:t>
      </w:r>
      <w:r w:rsidRPr="00601419">
        <w:rPr>
          <w:szCs w:val="24"/>
          <w:lang w:val="mn-MN"/>
        </w:rPr>
        <w:t>2006</w:t>
      </w:r>
      <w:r w:rsidRPr="00601419">
        <w:rPr>
          <w:szCs w:val="24"/>
        </w:rPr>
        <w:t>)</w:t>
      </w:r>
      <w:r w:rsidRPr="00601419">
        <w:rPr>
          <w:szCs w:val="24"/>
          <w:lang w:val="mn-MN"/>
        </w:rPr>
        <w:t>. Судлаач Дэлгэрсайхан, Алтанзул нар “Төв банкны бие даасан байдал гэдэг нь бодлого боловсруулагчид, ялангуяа Засгийн газрын аливаа бодлогод автахгүй, түүний эсрэг үгүй гэж хэлэх чадвартай байх явдал” гэж үзээд “Төв банкны хараат бус байдал нь өөрийн зорилго, үйл ажиллагаа, хэрэгжүүлэлт болон санхүүгийн хувьд тодорх</w:t>
      </w:r>
      <w:r w:rsidR="001A0F70" w:rsidRPr="00601419">
        <w:rPr>
          <w:szCs w:val="24"/>
          <w:lang w:val="mn-MN"/>
        </w:rPr>
        <w:t>ой этгээдээс</w:t>
      </w:r>
      <w:r w:rsidR="00FA19F1" w:rsidRPr="00601419">
        <w:rPr>
          <w:szCs w:val="24"/>
          <w:lang w:val="mn-MN"/>
        </w:rPr>
        <w:t xml:space="preserve"> хараат бус байхыг</w:t>
      </w:r>
      <w:r w:rsidR="00FA19F1" w:rsidRPr="00601419">
        <w:rPr>
          <w:szCs w:val="24"/>
        </w:rPr>
        <w:t xml:space="preserve">; </w:t>
      </w:r>
      <w:r w:rsidRPr="00601419">
        <w:rPr>
          <w:szCs w:val="24"/>
          <w:lang w:val="mn-MN"/>
        </w:rPr>
        <w:t xml:space="preserve">бие даасан байдал нь төв банкны өөрийн зорилгыг биелэх нөхцлийг хангахаас гадна макро эдийн засгийн ач холбогдол өндөртэй байхыг </w:t>
      </w:r>
      <w:r w:rsidR="00FA19F1" w:rsidRPr="00601419">
        <w:rPr>
          <w:szCs w:val="24"/>
          <w:lang w:val="mn-MN"/>
        </w:rPr>
        <w:t>тус тус ойлгоно</w:t>
      </w:r>
      <w:r w:rsidRPr="00601419">
        <w:rPr>
          <w:szCs w:val="24"/>
          <w:lang w:val="mn-MN"/>
        </w:rPr>
        <w:t>”</w:t>
      </w:r>
      <w:r w:rsidR="00FA19F1" w:rsidRPr="00601419">
        <w:rPr>
          <w:szCs w:val="24"/>
          <w:lang w:val="mn-MN"/>
        </w:rPr>
        <w:t xml:space="preserve"> гэж энэ талаар хийгдсэн олон судалгааны тодорхойлолтыг нэгтгэн авч үзжээ.</w:t>
      </w:r>
    </w:p>
    <w:p w:rsidR="00336965" w:rsidRPr="00601419" w:rsidRDefault="006D70FB" w:rsidP="005022B3">
      <w:pPr>
        <w:ind w:firstLine="720"/>
        <w:jc w:val="both"/>
        <w:rPr>
          <w:b/>
          <w:szCs w:val="24"/>
        </w:rPr>
      </w:pPr>
      <w:r w:rsidRPr="00601419">
        <w:rPr>
          <w:szCs w:val="24"/>
          <w:lang w:val="mn-MN"/>
        </w:rPr>
        <w:t xml:space="preserve">Олон Улсын Төлбөр Тооцооны Банк </w:t>
      </w:r>
      <w:r w:rsidRPr="00601419">
        <w:rPr>
          <w:szCs w:val="24"/>
        </w:rPr>
        <w:t>(</w:t>
      </w:r>
      <w:r w:rsidRPr="00601419">
        <w:rPr>
          <w:szCs w:val="24"/>
          <w:lang w:val="mn-MN"/>
        </w:rPr>
        <w:t>Базел</w:t>
      </w:r>
      <w:r w:rsidRPr="00601419">
        <w:rPr>
          <w:szCs w:val="24"/>
        </w:rPr>
        <w:t>)</w:t>
      </w:r>
      <w:r w:rsidRPr="00601419">
        <w:rPr>
          <w:szCs w:val="24"/>
          <w:lang w:val="mn-MN"/>
        </w:rPr>
        <w:t xml:space="preserve">-ны Төв банкны засаглалын бүлэг </w:t>
      </w:r>
      <w:r w:rsidRPr="00601419">
        <w:rPr>
          <w:szCs w:val="24"/>
        </w:rPr>
        <w:t>(</w:t>
      </w:r>
      <w:r w:rsidRPr="00601419">
        <w:rPr>
          <w:szCs w:val="24"/>
          <w:lang w:val="mn-MN"/>
        </w:rPr>
        <w:t>2009</w:t>
      </w:r>
      <w:r w:rsidRPr="00601419">
        <w:rPr>
          <w:szCs w:val="24"/>
        </w:rPr>
        <w:t>)</w:t>
      </w:r>
      <w:r w:rsidRPr="00601419">
        <w:rPr>
          <w:szCs w:val="24"/>
          <w:lang w:val="mn-MN"/>
        </w:rPr>
        <w:t xml:space="preserve">, </w:t>
      </w:r>
      <w:r w:rsidR="00FA19F1" w:rsidRPr="00601419">
        <w:rPr>
          <w:szCs w:val="24"/>
          <w:lang w:val="mn-MN"/>
        </w:rPr>
        <w:t xml:space="preserve">ОУВС-ийн </w:t>
      </w:r>
      <w:r w:rsidR="00FA19F1" w:rsidRPr="00601419">
        <w:rPr>
          <w:szCs w:val="24"/>
        </w:rPr>
        <w:t xml:space="preserve">(Tonny Lybek and JoAnne Morris, 2004) </w:t>
      </w:r>
      <w:r w:rsidR="00FA19F1" w:rsidRPr="00601419">
        <w:rPr>
          <w:szCs w:val="24"/>
          <w:lang w:val="mn-MN"/>
        </w:rPr>
        <w:t>нарын</w:t>
      </w:r>
      <w:r w:rsidRPr="00601419">
        <w:rPr>
          <w:szCs w:val="24"/>
          <w:lang w:val="mn-MN"/>
        </w:rPr>
        <w:t xml:space="preserve"> гаргасан суд</w:t>
      </w:r>
      <w:r w:rsidR="001A0F70" w:rsidRPr="00601419">
        <w:rPr>
          <w:szCs w:val="24"/>
          <w:lang w:val="mn-MN"/>
        </w:rPr>
        <w:t>алг</w:t>
      </w:r>
      <w:r w:rsidR="00BD4951" w:rsidRPr="00601419">
        <w:rPr>
          <w:szCs w:val="24"/>
          <w:lang w:val="mn-MN"/>
        </w:rPr>
        <w:t xml:space="preserve">аанд хамрагдсан Төв банкуудыг </w:t>
      </w:r>
      <w:r w:rsidRPr="00601419">
        <w:rPr>
          <w:szCs w:val="24"/>
          <w:lang w:val="mn-MN"/>
        </w:rPr>
        <w:t>мөнгөний</w:t>
      </w:r>
      <w:r w:rsidR="00BD4951" w:rsidRPr="00601419">
        <w:rPr>
          <w:szCs w:val="24"/>
          <w:lang w:val="mn-MN"/>
        </w:rPr>
        <w:t xml:space="preserve"> бодлогын зорилтыг хэрхэн тодорхойлж хэрэгжүүлж байгаагаас хамааруулан</w:t>
      </w:r>
      <w:r w:rsidRPr="00601419">
        <w:rPr>
          <w:szCs w:val="24"/>
          <w:lang w:val="mn-MN"/>
        </w:rPr>
        <w:t xml:space="preserve"> 1.Зорилгын бие даасан байдал 2.Зорилтын бие даасан </w:t>
      </w:r>
      <w:r w:rsidR="001A0F70" w:rsidRPr="00601419">
        <w:rPr>
          <w:szCs w:val="24"/>
          <w:lang w:val="mn-MN"/>
        </w:rPr>
        <w:t>байдал 3.Хэрэгс</w:t>
      </w:r>
      <w:r w:rsidRPr="00601419">
        <w:rPr>
          <w:szCs w:val="24"/>
          <w:lang w:val="mn-MN"/>
        </w:rPr>
        <w:t>лийн бие даасан байдал 4.</w:t>
      </w:r>
      <w:r w:rsidR="00BD4951" w:rsidRPr="00601419">
        <w:rPr>
          <w:szCs w:val="24"/>
          <w:lang w:val="mn-MN"/>
        </w:rPr>
        <w:t xml:space="preserve"> </w:t>
      </w:r>
      <w:r w:rsidRPr="00601419">
        <w:rPr>
          <w:szCs w:val="24"/>
          <w:lang w:val="mn-MN"/>
        </w:rPr>
        <w:t xml:space="preserve">Хязгаарлагдмал бие даасан байдалтай </w:t>
      </w:r>
      <w:r w:rsidR="00BD4951" w:rsidRPr="00601419">
        <w:rPr>
          <w:szCs w:val="24"/>
          <w:lang w:val="mn-MN"/>
        </w:rPr>
        <w:t xml:space="preserve">буюу бие даасан байдал алдагдсан </w:t>
      </w:r>
      <w:r w:rsidRPr="00601419">
        <w:rPr>
          <w:szCs w:val="24"/>
          <w:lang w:val="mn-MN"/>
        </w:rPr>
        <w:t xml:space="preserve">гэж </w:t>
      </w:r>
      <w:r w:rsidR="00BD4951" w:rsidRPr="00601419">
        <w:rPr>
          <w:szCs w:val="24"/>
          <w:lang w:val="mn-MN"/>
        </w:rPr>
        <w:t xml:space="preserve">дөрөв </w:t>
      </w:r>
      <w:r w:rsidRPr="00601419">
        <w:rPr>
          <w:szCs w:val="24"/>
          <w:lang w:val="mn-MN"/>
        </w:rPr>
        <w:t>ангилсан</w:t>
      </w:r>
      <w:r w:rsidR="00BD4951" w:rsidRPr="00601419">
        <w:rPr>
          <w:szCs w:val="24"/>
          <w:lang w:val="mn-MN"/>
        </w:rPr>
        <w:t xml:space="preserve"> нь Монголбанкны бие даасан байдлыг тодорхойлоход ач холбогдолтой юм.</w:t>
      </w:r>
      <w:r w:rsidR="00336965" w:rsidRPr="00601419">
        <w:rPr>
          <w:b/>
          <w:szCs w:val="24"/>
          <w:lang w:val="mn-MN"/>
        </w:rPr>
        <w:t xml:space="preserve"> </w:t>
      </w:r>
    </w:p>
    <w:p w:rsidR="0036260E" w:rsidRPr="00601419" w:rsidRDefault="0036260E" w:rsidP="005022B3">
      <w:pPr>
        <w:ind w:firstLine="720"/>
        <w:jc w:val="both"/>
        <w:rPr>
          <w:szCs w:val="24"/>
        </w:rPr>
      </w:pPr>
      <w:r w:rsidRPr="00601419">
        <w:rPr>
          <w:szCs w:val="24"/>
          <w:lang w:val="mn-MN"/>
        </w:rPr>
        <w:t>Дээр тодорхойлсон төв банкны бие даасан, хараат бус байдлын тодорхойлолт болон Төв банкнаас мөнгөний бодлогыг хэрэгжүүл</w:t>
      </w:r>
      <w:r w:rsidR="001A0F70" w:rsidRPr="00601419">
        <w:rPr>
          <w:szCs w:val="24"/>
          <w:lang w:val="mn-MN"/>
        </w:rPr>
        <w:t>ж байгаатай холбогдуулсан ангил</w:t>
      </w:r>
      <w:r w:rsidRPr="00601419">
        <w:rPr>
          <w:szCs w:val="24"/>
          <w:lang w:val="mn-MN"/>
        </w:rPr>
        <w:t>лын хүрээнд Монголбанкны бие даасан, хараат бус байдлыг олон улсад хүлээн зөвшөөрөгдсөн нийтлэг аргачлалаар тооцсон дотоодын судалгаа, мэргэжилтнүүд болон Монголбанкны байр суурь</w:t>
      </w:r>
      <w:r w:rsidR="00AF0210" w:rsidRPr="00601419">
        <w:rPr>
          <w:szCs w:val="24"/>
          <w:lang w:val="mn-MN"/>
        </w:rPr>
        <w:t xml:space="preserve">д үндэслэн үүсээд </w:t>
      </w:r>
      <w:r w:rsidRPr="00601419">
        <w:rPr>
          <w:szCs w:val="24"/>
          <w:lang w:val="mn-MN"/>
        </w:rPr>
        <w:t xml:space="preserve">буй </w:t>
      </w:r>
      <w:r w:rsidR="00AF0210" w:rsidRPr="00601419">
        <w:rPr>
          <w:szCs w:val="24"/>
          <w:lang w:val="mn-MN"/>
        </w:rPr>
        <w:t>асуудлыг</w:t>
      </w:r>
      <w:r w:rsidRPr="00601419">
        <w:rPr>
          <w:szCs w:val="24"/>
          <w:lang w:val="mn-MN"/>
        </w:rPr>
        <w:t xml:space="preserve"> тодорхойлж, түүнд хийсэн дүн шинжилгээ</w:t>
      </w:r>
      <w:r w:rsidR="00AF0210" w:rsidRPr="00601419">
        <w:rPr>
          <w:szCs w:val="24"/>
          <w:lang w:val="mn-MN"/>
        </w:rPr>
        <w:t>г</w:t>
      </w:r>
      <w:r w:rsidRPr="00601419">
        <w:rPr>
          <w:szCs w:val="24"/>
          <w:lang w:val="mn-MN"/>
        </w:rPr>
        <w:t xml:space="preserve"> судалгааны дараагийн хэсэгт тусгана.</w:t>
      </w:r>
    </w:p>
    <w:p w:rsidR="004703A2" w:rsidRPr="004703A2" w:rsidRDefault="00AF0210" w:rsidP="004703A2">
      <w:pPr>
        <w:pStyle w:val="Heading2"/>
        <w:rPr>
          <w:rFonts w:ascii="Times New Roman" w:hAnsi="Times New Roman" w:cs="Times New Roman"/>
          <w:color w:val="auto"/>
          <w:sz w:val="24"/>
          <w:szCs w:val="24"/>
          <w:lang w:val="mn-MN"/>
        </w:rPr>
      </w:pPr>
      <w:bookmarkStart w:id="4" w:name="_Toc477891573"/>
      <w:r w:rsidRPr="00601419">
        <w:rPr>
          <w:rFonts w:ascii="Times New Roman" w:hAnsi="Times New Roman" w:cs="Times New Roman"/>
          <w:color w:val="auto"/>
          <w:sz w:val="24"/>
          <w:szCs w:val="24"/>
          <w:lang w:val="mn-MN"/>
        </w:rPr>
        <w:t>1.2</w:t>
      </w:r>
      <w:r w:rsidRPr="00601419">
        <w:rPr>
          <w:rFonts w:ascii="Times New Roman" w:hAnsi="Times New Roman" w:cs="Times New Roman"/>
          <w:color w:val="auto"/>
          <w:sz w:val="24"/>
          <w:szCs w:val="24"/>
        </w:rPr>
        <w:t xml:space="preserve"> </w:t>
      </w:r>
      <w:r w:rsidRPr="00601419">
        <w:rPr>
          <w:rFonts w:ascii="Times New Roman" w:hAnsi="Times New Roman" w:cs="Times New Roman"/>
          <w:color w:val="auto"/>
          <w:sz w:val="24"/>
          <w:szCs w:val="24"/>
          <w:lang w:val="mn-MN"/>
        </w:rPr>
        <w:t>Монголбанкны бие даасан, хараа</w:t>
      </w:r>
      <w:r w:rsidR="00C804A2" w:rsidRPr="00601419">
        <w:rPr>
          <w:rFonts w:ascii="Times New Roman" w:hAnsi="Times New Roman" w:cs="Times New Roman"/>
          <w:color w:val="auto"/>
          <w:sz w:val="24"/>
          <w:szCs w:val="24"/>
          <w:lang w:val="mn-MN"/>
        </w:rPr>
        <w:t>т бус байдлын өнөөгийн түвшин, м</w:t>
      </w:r>
      <w:r w:rsidRPr="00601419">
        <w:rPr>
          <w:rFonts w:ascii="Times New Roman" w:hAnsi="Times New Roman" w:cs="Times New Roman"/>
          <w:color w:val="auto"/>
          <w:sz w:val="24"/>
          <w:szCs w:val="24"/>
          <w:lang w:val="mn-MN"/>
        </w:rPr>
        <w:t>өнгөний бодлогын зорилтыг тодорхойлох эрх мэдэл</w:t>
      </w:r>
      <w:bookmarkEnd w:id="4"/>
      <w:r w:rsidR="00C804A2" w:rsidRPr="00601419">
        <w:rPr>
          <w:rFonts w:ascii="Times New Roman" w:hAnsi="Times New Roman" w:cs="Times New Roman"/>
          <w:color w:val="auto"/>
          <w:sz w:val="24"/>
          <w:szCs w:val="24"/>
          <w:lang w:val="mn-MN"/>
        </w:rPr>
        <w:t xml:space="preserve"> </w:t>
      </w:r>
      <w:bookmarkStart w:id="5" w:name="_GoBack"/>
      <w:bookmarkEnd w:id="5"/>
    </w:p>
    <w:p w:rsidR="0059603B" w:rsidRPr="00601419" w:rsidRDefault="008C7B7A" w:rsidP="005022B3">
      <w:pPr>
        <w:ind w:firstLine="720"/>
        <w:jc w:val="both"/>
        <w:rPr>
          <w:szCs w:val="24"/>
          <w:lang w:val="mn-MN"/>
        </w:rPr>
      </w:pPr>
      <w:r w:rsidRPr="00601419">
        <w:rPr>
          <w:szCs w:val="24"/>
          <w:lang w:val="mn-MN"/>
        </w:rPr>
        <w:t>Монголбанкны бие даасан, хараат бус байдалтай холбоотой асуудлыг тодорхойлж түүний мөн чанар, цар хүрээг</w:t>
      </w:r>
      <w:r w:rsidR="00D519CF" w:rsidRPr="00601419">
        <w:rPr>
          <w:szCs w:val="24"/>
          <w:lang w:val="mn-MN"/>
        </w:rPr>
        <w:t xml:space="preserve"> тогтоохын тулд энэ талаар хийгдсэн бусад судалгааны үр дүнг харьцуулах шаардлагатай юм. Энэ талаар хийсэн судалгаа нь ихэвчлэн Төв банкны хуулийн зохицуулалт,  улс төрийн нөлөөлөл, үний</w:t>
      </w:r>
      <w:r w:rsidR="001A0F70" w:rsidRPr="00601419">
        <w:rPr>
          <w:szCs w:val="24"/>
          <w:lang w:val="mn-MN"/>
        </w:rPr>
        <w:t>н</w:t>
      </w:r>
      <w:r w:rsidR="00D519CF" w:rsidRPr="00601419">
        <w:rPr>
          <w:szCs w:val="24"/>
          <w:lang w:val="mn-MN"/>
        </w:rPr>
        <w:t xml:space="preserve"> тогтвортой байдал, валютын зохицуулалт, мөнгөний бодлого болон төсвийн алдагдлыг санхүүжүүлэх, санхүүгийн тайлагнал болон ил тод байдлын хүрээнд Төв банкны бие даасан хараат бус байдлыг тодорхойлох хүрээнд хийгдсэн байдаг</w:t>
      </w:r>
      <w:r w:rsidR="0059603B" w:rsidRPr="00601419">
        <w:rPr>
          <w:szCs w:val="24"/>
          <w:lang w:val="mn-MN"/>
        </w:rPr>
        <w:t>.</w:t>
      </w:r>
      <w:r w:rsidR="003D03A3" w:rsidRPr="00601419">
        <w:rPr>
          <w:szCs w:val="24"/>
          <w:lang w:val="mn-MN"/>
        </w:rPr>
        <w:t xml:space="preserve"> </w:t>
      </w:r>
    </w:p>
    <w:p w:rsidR="001F1A43" w:rsidRPr="00601419" w:rsidRDefault="005242E6" w:rsidP="005C6D22">
      <w:pPr>
        <w:jc w:val="both"/>
        <w:rPr>
          <w:szCs w:val="24"/>
          <w:lang w:val="mn-MN"/>
        </w:rPr>
      </w:pPr>
      <w:r w:rsidRPr="00601419">
        <w:rPr>
          <w:szCs w:val="24"/>
          <w:lang w:val="mn-MN"/>
        </w:rPr>
        <w:t>Дээрх судалгааны ажлууд нь</w:t>
      </w:r>
      <w:r w:rsidR="00065BE5" w:rsidRPr="00601419">
        <w:rPr>
          <w:szCs w:val="24"/>
          <w:lang w:val="mn-MN"/>
        </w:rPr>
        <w:t xml:space="preserve"> төв банкны бие даасан байдлыг тоон үзүүлэлтээр</w:t>
      </w:r>
      <w:r w:rsidRPr="00601419">
        <w:rPr>
          <w:szCs w:val="24"/>
          <w:lang w:val="mn-MN"/>
        </w:rPr>
        <w:t xml:space="preserve"> хэмжиж тодорхойло</w:t>
      </w:r>
      <w:r w:rsidR="001A0F70" w:rsidRPr="00601419">
        <w:rPr>
          <w:szCs w:val="24"/>
          <w:lang w:val="mn-MN"/>
        </w:rPr>
        <w:t>х</w:t>
      </w:r>
      <w:r w:rsidRPr="00601419">
        <w:rPr>
          <w:szCs w:val="24"/>
          <w:lang w:val="mn-MN"/>
        </w:rPr>
        <w:t xml:space="preserve">ыг зорьсон </w:t>
      </w:r>
      <w:r w:rsidR="00065BE5" w:rsidRPr="00601419">
        <w:rPr>
          <w:szCs w:val="24"/>
          <w:lang w:val="mn-MN"/>
        </w:rPr>
        <w:t>бөгөөд ОУВС болон бусад судалгааны бүтээлд олон то</w:t>
      </w:r>
      <w:r w:rsidR="009869D2" w:rsidRPr="00601419">
        <w:rPr>
          <w:szCs w:val="24"/>
          <w:lang w:val="mn-MN"/>
        </w:rPr>
        <w:t xml:space="preserve">огоор </w:t>
      </w:r>
      <w:r w:rsidR="009869D2" w:rsidRPr="00601419">
        <w:rPr>
          <w:szCs w:val="24"/>
          <w:lang w:val="mn-MN"/>
        </w:rPr>
        <w:lastRenderedPageBreak/>
        <w:t>эшлэгдэж, нэр дурдаг</w:t>
      </w:r>
      <w:r w:rsidR="00065BE5" w:rsidRPr="00601419">
        <w:rPr>
          <w:szCs w:val="24"/>
          <w:lang w:val="mn-MN"/>
        </w:rPr>
        <w:t>ддаг</w:t>
      </w:r>
      <w:r w:rsidR="00B20AE7" w:rsidRPr="00601419">
        <w:rPr>
          <w:szCs w:val="24"/>
          <w:lang w:val="mn-MN"/>
        </w:rPr>
        <w:t xml:space="preserve"> </w:t>
      </w:r>
      <w:r w:rsidR="00065BE5" w:rsidRPr="00601419">
        <w:rPr>
          <w:szCs w:val="24"/>
          <w:lang w:val="mn-MN"/>
        </w:rPr>
        <w:t xml:space="preserve">гадаадын судлаачдын боловсруулсан дараах индексийг товч авч </w:t>
      </w:r>
      <w:r w:rsidRPr="00601419">
        <w:rPr>
          <w:szCs w:val="24"/>
          <w:lang w:val="mn-MN"/>
        </w:rPr>
        <w:t>үзлээ.</w:t>
      </w:r>
    </w:p>
    <w:p w:rsidR="00A1578B" w:rsidRPr="00601419" w:rsidRDefault="00A1578B" w:rsidP="005022B3">
      <w:pPr>
        <w:ind w:firstLine="720"/>
        <w:jc w:val="both"/>
        <w:rPr>
          <w:szCs w:val="24"/>
          <w:lang w:val="mn-MN"/>
        </w:rPr>
      </w:pPr>
      <w:r w:rsidRPr="00601419">
        <w:rPr>
          <w:szCs w:val="24"/>
          <w:lang w:val="mn-MN"/>
        </w:rPr>
        <w:t>А</w:t>
      </w:r>
      <w:r w:rsidR="009B2F5D" w:rsidRPr="00601419">
        <w:rPr>
          <w:szCs w:val="24"/>
        </w:rPr>
        <w:t>lex Cukierman</w:t>
      </w:r>
      <w:r w:rsidR="009B2F5D" w:rsidRPr="00601419">
        <w:rPr>
          <w:rStyle w:val="FootnoteReference"/>
          <w:szCs w:val="24"/>
          <w:lang w:val="mn-MN"/>
        </w:rPr>
        <w:footnoteReference w:id="2"/>
      </w:r>
      <w:r w:rsidR="005242E6" w:rsidRPr="00601419">
        <w:rPr>
          <w:szCs w:val="24"/>
          <w:lang w:val="mn-MN"/>
        </w:rPr>
        <w:t xml:space="preserve"> </w:t>
      </w:r>
      <w:r w:rsidR="009B2F5D" w:rsidRPr="00601419">
        <w:rPr>
          <w:szCs w:val="24"/>
          <w:lang w:val="mn-MN"/>
        </w:rPr>
        <w:t xml:space="preserve">нарын </w:t>
      </w:r>
      <w:r w:rsidRPr="00601419">
        <w:rPr>
          <w:szCs w:val="24"/>
          <w:lang w:val="mn-MN"/>
        </w:rPr>
        <w:t>боловсруулсан “Төв банкны улс төрийн хараат бус байдлын индекс</w:t>
      </w:r>
      <w:r w:rsidR="001F1A43" w:rsidRPr="00601419">
        <w:rPr>
          <w:szCs w:val="24"/>
        </w:rPr>
        <w:t xml:space="preserve"> </w:t>
      </w:r>
      <w:r w:rsidR="001F1A43" w:rsidRPr="00601419">
        <w:rPr>
          <w:szCs w:val="24"/>
          <w:lang w:val="mn-MN"/>
        </w:rPr>
        <w:t>-</w:t>
      </w:r>
      <w:r w:rsidR="001F1A43" w:rsidRPr="00601419">
        <w:rPr>
          <w:szCs w:val="24"/>
        </w:rPr>
        <w:t>LVAU</w:t>
      </w:r>
      <w:r w:rsidR="001F1A43" w:rsidRPr="00601419">
        <w:rPr>
          <w:szCs w:val="24"/>
          <w:lang w:val="mn-MN"/>
        </w:rPr>
        <w:t>-</w:t>
      </w:r>
      <w:r w:rsidR="001F1A43" w:rsidRPr="00601419">
        <w:rPr>
          <w:szCs w:val="24"/>
        </w:rPr>
        <w:t>LVAW</w:t>
      </w:r>
      <w:r w:rsidRPr="00601419">
        <w:rPr>
          <w:szCs w:val="24"/>
          <w:lang w:val="mn-MN"/>
        </w:rPr>
        <w:t xml:space="preserve">” </w:t>
      </w:r>
      <w:r w:rsidRPr="00601419">
        <w:rPr>
          <w:szCs w:val="24"/>
        </w:rPr>
        <w:t>(</w:t>
      </w:r>
      <w:r w:rsidR="009B2F5D" w:rsidRPr="00601419">
        <w:rPr>
          <w:szCs w:val="24"/>
          <w:lang w:val="mn-MN"/>
        </w:rPr>
        <w:t>1992</w:t>
      </w:r>
      <w:r w:rsidRPr="00601419">
        <w:rPr>
          <w:szCs w:val="24"/>
        </w:rPr>
        <w:t>)</w:t>
      </w:r>
      <w:r w:rsidR="001F1A43" w:rsidRPr="00601419">
        <w:rPr>
          <w:szCs w:val="24"/>
        </w:rPr>
        <w:t xml:space="preserve"> </w:t>
      </w:r>
      <w:r w:rsidR="001F1A43" w:rsidRPr="00601419">
        <w:rPr>
          <w:szCs w:val="24"/>
          <w:lang w:val="mn-MN"/>
        </w:rPr>
        <w:t xml:space="preserve">–т Төв банкны удирдлага </w:t>
      </w:r>
      <w:r w:rsidR="001F1A43" w:rsidRPr="00601419">
        <w:rPr>
          <w:szCs w:val="24"/>
        </w:rPr>
        <w:t>(</w:t>
      </w:r>
      <w:r w:rsidR="001F1A43" w:rsidRPr="00601419">
        <w:rPr>
          <w:szCs w:val="24"/>
          <w:lang w:val="mn-MN"/>
        </w:rPr>
        <w:t>бүрэн эрхий хугацаа, томилгоо, албан тушаалаас чөлөөлөх үндэслэл</w:t>
      </w:r>
      <w:r w:rsidR="001F1A43" w:rsidRPr="00601419">
        <w:rPr>
          <w:szCs w:val="24"/>
        </w:rPr>
        <w:t>)</w:t>
      </w:r>
      <w:r w:rsidR="001F1A43" w:rsidRPr="00601419">
        <w:rPr>
          <w:szCs w:val="24"/>
          <w:lang w:val="mn-MN"/>
        </w:rPr>
        <w:t xml:space="preserve">, Бодлого боловсруулалт </w:t>
      </w:r>
      <w:r w:rsidR="001F1A43" w:rsidRPr="00601419">
        <w:rPr>
          <w:szCs w:val="24"/>
        </w:rPr>
        <w:t>(</w:t>
      </w:r>
      <w:r w:rsidR="001F1A43" w:rsidRPr="00601419">
        <w:rPr>
          <w:szCs w:val="24"/>
          <w:lang w:val="mn-MN"/>
        </w:rPr>
        <w:t>Мөнгөний бодлогыг боловсруулах этгээд, мөнгөний бодлогын талаар зөрөлдөөн гарсан тохиол</w:t>
      </w:r>
      <w:r w:rsidR="001A0F70" w:rsidRPr="00601419">
        <w:rPr>
          <w:szCs w:val="24"/>
          <w:lang w:val="mn-MN"/>
        </w:rPr>
        <w:t>дол шийдвэрлэх арга зам, төсвийг</w:t>
      </w:r>
      <w:r w:rsidR="001F1A43" w:rsidRPr="00601419">
        <w:rPr>
          <w:szCs w:val="24"/>
          <w:lang w:val="mn-MN"/>
        </w:rPr>
        <w:t xml:space="preserve"> боловсруулахад төв банкны оролцоо</w:t>
      </w:r>
      <w:r w:rsidR="001F1A43" w:rsidRPr="00601419">
        <w:rPr>
          <w:szCs w:val="24"/>
        </w:rPr>
        <w:t>)</w:t>
      </w:r>
      <w:r w:rsidR="001F1A43" w:rsidRPr="00601419">
        <w:rPr>
          <w:szCs w:val="24"/>
          <w:lang w:val="mn-MN"/>
        </w:rPr>
        <w:t xml:space="preserve">, Төв банкны зорилт </w:t>
      </w:r>
      <w:r w:rsidR="001F1A43" w:rsidRPr="00601419">
        <w:rPr>
          <w:szCs w:val="24"/>
        </w:rPr>
        <w:t>(</w:t>
      </w:r>
      <w:r w:rsidR="001F1A43" w:rsidRPr="00601419">
        <w:rPr>
          <w:szCs w:val="24"/>
          <w:lang w:val="mn-MN"/>
        </w:rPr>
        <w:t>Үндсэн зорилтын томьёолол</w:t>
      </w:r>
      <w:r w:rsidR="001F1A43" w:rsidRPr="00601419">
        <w:rPr>
          <w:szCs w:val="24"/>
        </w:rPr>
        <w:t>)</w:t>
      </w:r>
      <w:r w:rsidR="001A0F70" w:rsidRPr="00601419">
        <w:rPr>
          <w:szCs w:val="24"/>
          <w:lang w:val="mn-MN"/>
        </w:rPr>
        <w:t>, Засгийн газарт санхүүжилт</w:t>
      </w:r>
      <w:r w:rsidR="001F1A43" w:rsidRPr="00601419">
        <w:rPr>
          <w:szCs w:val="24"/>
          <w:lang w:val="mn-MN"/>
        </w:rPr>
        <w:t xml:space="preserve"> олгох хязгаарлалт </w:t>
      </w:r>
      <w:r w:rsidR="001F1A43" w:rsidRPr="00601419">
        <w:rPr>
          <w:szCs w:val="24"/>
        </w:rPr>
        <w:t>(</w:t>
      </w:r>
      <w:r w:rsidR="001F1A43" w:rsidRPr="00601419">
        <w:rPr>
          <w:szCs w:val="24"/>
          <w:lang w:val="mn-MN"/>
        </w:rPr>
        <w:t>санхүүжүүлэх хязгаар, үнэт цаасны хэлбэрээр зээл олгох хязгаар, зээлийн нөхцлийг тогтоох этгээд</w:t>
      </w:r>
      <w:r w:rsidR="001F1A43" w:rsidRPr="00601419">
        <w:rPr>
          <w:szCs w:val="24"/>
        </w:rPr>
        <w:t>)</w:t>
      </w:r>
      <w:r w:rsidR="001F1A43" w:rsidRPr="00601419">
        <w:rPr>
          <w:szCs w:val="24"/>
          <w:lang w:val="mn-MN"/>
        </w:rPr>
        <w:t xml:space="preserve"> гэсэн үзүүлэлтийг авч үзэн 0-1</w:t>
      </w:r>
      <w:r w:rsidR="009B2F5D" w:rsidRPr="00601419">
        <w:rPr>
          <w:szCs w:val="24"/>
          <w:lang w:val="mn-MN"/>
        </w:rPr>
        <w:t xml:space="preserve"> хүртэл оноогоор үнэлж “Хөгжингүй улсуудын хувьд төв банкны хуульд түүний бие даасан байдал хангагдсан тохиолдолд инфляцийн түвшин буурдаг” болохыг тогтоожээ.</w:t>
      </w:r>
    </w:p>
    <w:p w:rsidR="00D519CF" w:rsidRPr="00601419" w:rsidRDefault="009B2F5D" w:rsidP="005022B3">
      <w:pPr>
        <w:ind w:firstLine="720"/>
        <w:jc w:val="both"/>
        <w:rPr>
          <w:szCs w:val="24"/>
          <w:lang w:val="mn-MN"/>
        </w:rPr>
      </w:pPr>
      <w:r w:rsidRPr="00601419">
        <w:rPr>
          <w:szCs w:val="24"/>
        </w:rPr>
        <w:t xml:space="preserve">Grill, Masciandro </w:t>
      </w:r>
      <w:r w:rsidRPr="00601419">
        <w:rPr>
          <w:szCs w:val="24"/>
          <w:lang w:val="mn-MN"/>
        </w:rPr>
        <w:t xml:space="preserve">ба </w:t>
      </w:r>
      <w:r w:rsidRPr="00601419">
        <w:rPr>
          <w:szCs w:val="24"/>
        </w:rPr>
        <w:t xml:space="preserve">Tabellini </w:t>
      </w:r>
      <w:r w:rsidRPr="00601419">
        <w:rPr>
          <w:szCs w:val="24"/>
          <w:lang w:val="mn-MN"/>
        </w:rPr>
        <w:t>нарын боловсруулсан “</w:t>
      </w:r>
      <w:r w:rsidRPr="00601419">
        <w:rPr>
          <w:szCs w:val="24"/>
        </w:rPr>
        <w:t>GMT</w:t>
      </w:r>
      <w:r w:rsidRPr="00601419">
        <w:rPr>
          <w:szCs w:val="24"/>
          <w:lang w:val="mn-MN"/>
        </w:rPr>
        <w:t xml:space="preserve">” </w:t>
      </w:r>
      <w:r w:rsidRPr="00601419">
        <w:rPr>
          <w:szCs w:val="24"/>
        </w:rPr>
        <w:t>(</w:t>
      </w:r>
      <w:r w:rsidRPr="00601419">
        <w:rPr>
          <w:szCs w:val="24"/>
          <w:lang w:val="mn-MN"/>
        </w:rPr>
        <w:t>1991</w:t>
      </w:r>
      <w:r w:rsidRPr="00601419">
        <w:rPr>
          <w:szCs w:val="24"/>
        </w:rPr>
        <w:t>)</w:t>
      </w:r>
      <w:r w:rsidR="003D03A3" w:rsidRPr="00601419">
        <w:rPr>
          <w:szCs w:val="24"/>
        </w:rPr>
        <w:t xml:space="preserve"> </w:t>
      </w:r>
      <w:r w:rsidR="003D03A3" w:rsidRPr="00601419">
        <w:rPr>
          <w:szCs w:val="24"/>
          <w:lang w:val="mn-MN"/>
        </w:rPr>
        <w:t xml:space="preserve">индекс нь Төв банкны улс төрийн бие даасан байдал </w:t>
      </w:r>
      <w:r w:rsidR="003D03A3" w:rsidRPr="00601419">
        <w:rPr>
          <w:szCs w:val="24"/>
        </w:rPr>
        <w:t>(</w:t>
      </w:r>
      <w:r w:rsidR="003D03A3" w:rsidRPr="00601419">
        <w:rPr>
          <w:szCs w:val="24"/>
          <w:lang w:val="mn-MN"/>
        </w:rPr>
        <w:t>Төв банк мөнгөний бодлогын зорилтоо өөрөө сонгож буй эрх мэдэл, түүний удирдлага, мөнгөний бодлого боловсруулахад Засгийн газрын оролцоо, төв банкны хариуцлага</w:t>
      </w:r>
      <w:r w:rsidR="003D03A3" w:rsidRPr="00601419">
        <w:rPr>
          <w:szCs w:val="24"/>
        </w:rPr>
        <w:t>)</w:t>
      </w:r>
      <w:r w:rsidR="003D03A3" w:rsidRPr="00601419">
        <w:rPr>
          <w:szCs w:val="24"/>
          <w:lang w:val="mn-MN"/>
        </w:rPr>
        <w:t xml:space="preserve"> болон эдийн засгийн бие даасан байдал </w:t>
      </w:r>
      <w:r w:rsidR="003D03A3" w:rsidRPr="00601419">
        <w:rPr>
          <w:szCs w:val="24"/>
        </w:rPr>
        <w:t>(</w:t>
      </w:r>
      <w:r w:rsidR="001A0F70" w:rsidRPr="00601419">
        <w:rPr>
          <w:szCs w:val="24"/>
          <w:lang w:val="mn-MN"/>
        </w:rPr>
        <w:t>Төв банкны санхүүжилтийн</w:t>
      </w:r>
      <w:r w:rsidR="003D03A3" w:rsidRPr="00601419">
        <w:rPr>
          <w:szCs w:val="24"/>
          <w:lang w:val="mn-MN"/>
        </w:rPr>
        <w:t xml:space="preserve"> талаар Засгийн газрын үзүүлэх </w:t>
      </w:r>
      <w:r w:rsidR="001A0F70" w:rsidRPr="00601419">
        <w:rPr>
          <w:szCs w:val="24"/>
          <w:lang w:val="mn-MN"/>
        </w:rPr>
        <w:t>нөлөө, мөнгөний бодлогын хэрэгс</w:t>
      </w:r>
      <w:r w:rsidR="003D03A3" w:rsidRPr="00601419">
        <w:rPr>
          <w:szCs w:val="24"/>
          <w:lang w:val="mn-MN"/>
        </w:rPr>
        <w:t>лийг төв банкнаас чөлөөтэй сонгох эрх мэдэл</w:t>
      </w:r>
      <w:r w:rsidR="003D03A3" w:rsidRPr="00601419">
        <w:rPr>
          <w:szCs w:val="24"/>
        </w:rPr>
        <w:t>)</w:t>
      </w:r>
      <w:r w:rsidR="003D03A3" w:rsidRPr="00601419">
        <w:rPr>
          <w:szCs w:val="24"/>
          <w:lang w:val="mn-MN"/>
        </w:rPr>
        <w:t xml:space="preserve"> гэсэн байдлаар авч үзэж, “Бие даасан байдалтай төв банк нь бага түвшний инфляцийн зорилтыг хангахаас гадна макро эдийн засгийн ажиллагааг бууруулах нөлөө гаргадаггүй” болохыг нотолжээ.</w:t>
      </w:r>
    </w:p>
    <w:p w:rsidR="003D03A3" w:rsidRPr="00601419" w:rsidRDefault="00065BE5" w:rsidP="005022B3">
      <w:pPr>
        <w:ind w:firstLine="720"/>
        <w:jc w:val="both"/>
        <w:rPr>
          <w:szCs w:val="24"/>
          <w:lang w:val="mn-MN"/>
        </w:rPr>
      </w:pPr>
      <w:r w:rsidRPr="00601419">
        <w:rPr>
          <w:szCs w:val="24"/>
        </w:rPr>
        <w:t xml:space="preserve">Amiru Ahsan, Michael Skully </w:t>
      </w:r>
      <w:r w:rsidRPr="00601419">
        <w:rPr>
          <w:szCs w:val="24"/>
          <w:lang w:val="mn-MN"/>
        </w:rPr>
        <w:t xml:space="preserve">ба </w:t>
      </w:r>
      <w:r w:rsidRPr="00601419">
        <w:rPr>
          <w:szCs w:val="24"/>
        </w:rPr>
        <w:t>J.Wickramanayake</w:t>
      </w:r>
      <w:r w:rsidR="00863D40" w:rsidRPr="00601419">
        <w:rPr>
          <w:szCs w:val="24"/>
        </w:rPr>
        <w:t xml:space="preserve"> </w:t>
      </w:r>
      <w:r w:rsidR="00863D40" w:rsidRPr="00601419">
        <w:rPr>
          <w:szCs w:val="24"/>
          <w:lang w:val="mn-MN"/>
        </w:rPr>
        <w:t>нарын “Төв банкны бие даасан байдлын индекс-</w:t>
      </w:r>
      <w:r w:rsidR="00863D40" w:rsidRPr="00601419">
        <w:rPr>
          <w:szCs w:val="24"/>
        </w:rPr>
        <w:t>CBIG</w:t>
      </w:r>
      <w:r w:rsidR="00863D40" w:rsidRPr="00601419">
        <w:rPr>
          <w:szCs w:val="24"/>
          <w:lang w:val="mn-MN"/>
        </w:rPr>
        <w:t>”</w:t>
      </w:r>
      <w:r w:rsidR="00AC2696" w:rsidRPr="00601419">
        <w:rPr>
          <w:rStyle w:val="FootnoteReference"/>
          <w:szCs w:val="24"/>
          <w:lang w:val="mn-MN"/>
        </w:rPr>
        <w:footnoteReference w:id="3"/>
      </w:r>
      <w:r w:rsidR="00863D40" w:rsidRPr="00601419">
        <w:rPr>
          <w:szCs w:val="24"/>
          <w:lang w:val="mn-MN"/>
        </w:rPr>
        <w:t xml:space="preserve"> </w:t>
      </w:r>
      <w:r w:rsidR="00863D40" w:rsidRPr="00601419">
        <w:rPr>
          <w:szCs w:val="24"/>
        </w:rPr>
        <w:t>(</w:t>
      </w:r>
      <w:r w:rsidR="00863D40" w:rsidRPr="00601419">
        <w:rPr>
          <w:szCs w:val="24"/>
          <w:lang w:val="mn-MN"/>
        </w:rPr>
        <w:t>2006</w:t>
      </w:r>
      <w:r w:rsidR="00863D40" w:rsidRPr="00601419">
        <w:rPr>
          <w:szCs w:val="24"/>
        </w:rPr>
        <w:t>)</w:t>
      </w:r>
      <w:r w:rsidR="00863D40" w:rsidRPr="00601419">
        <w:rPr>
          <w:szCs w:val="24"/>
          <w:lang w:val="mn-MN"/>
        </w:rPr>
        <w:t xml:space="preserve">-ээр Төв банкны удирдлагын эрх зүйн зохицуулалт </w:t>
      </w:r>
      <w:r w:rsidR="00863D40" w:rsidRPr="00601419">
        <w:rPr>
          <w:szCs w:val="24"/>
        </w:rPr>
        <w:t>(</w:t>
      </w:r>
      <w:r w:rsidR="00863D40" w:rsidRPr="00601419">
        <w:rPr>
          <w:szCs w:val="24"/>
          <w:lang w:val="mn-MN"/>
        </w:rPr>
        <w:t>бүрэн эрхийн хугацаа, томилох чөлөөлөх эрх мэдэл</w:t>
      </w:r>
      <w:r w:rsidR="00863D40" w:rsidRPr="00601419">
        <w:rPr>
          <w:szCs w:val="24"/>
        </w:rPr>
        <w:t>);</w:t>
      </w:r>
      <w:r w:rsidR="00863D40" w:rsidRPr="00601419">
        <w:rPr>
          <w:szCs w:val="24"/>
          <w:lang w:val="mn-MN"/>
        </w:rPr>
        <w:t xml:space="preserve"> Улс төрийн нөлөөлөл </w:t>
      </w:r>
      <w:r w:rsidR="00863D40" w:rsidRPr="00601419">
        <w:rPr>
          <w:szCs w:val="24"/>
        </w:rPr>
        <w:t>(</w:t>
      </w:r>
      <w:r w:rsidR="00863D40" w:rsidRPr="00601419">
        <w:rPr>
          <w:szCs w:val="24"/>
          <w:lang w:val="mn-MN"/>
        </w:rPr>
        <w:t>удирдлагын солигдолт, төв банкны удирдах хорооны гишүүд, төв банкны удирдлага Засгийн газарт албан тушаал давхар хаших байдал</w:t>
      </w:r>
      <w:r w:rsidR="00863D40" w:rsidRPr="00601419">
        <w:rPr>
          <w:szCs w:val="24"/>
        </w:rPr>
        <w:t xml:space="preserve">); </w:t>
      </w:r>
      <w:r w:rsidR="00863D40" w:rsidRPr="00601419">
        <w:rPr>
          <w:szCs w:val="24"/>
          <w:lang w:val="mn-MN"/>
        </w:rPr>
        <w:t xml:space="preserve">Үнийн тогтвортой байдлын зорилт </w:t>
      </w:r>
      <w:r w:rsidR="00863D40" w:rsidRPr="00601419">
        <w:rPr>
          <w:szCs w:val="24"/>
        </w:rPr>
        <w:t>(</w:t>
      </w:r>
      <w:r w:rsidR="00863D40" w:rsidRPr="00601419">
        <w:rPr>
          <w:szCs w:val="24"/>
          <w:lang w:val="mn-MN"/>
        </w:rPr>
        <w:t>Үнийн тогтвортой байдал, инфляци, хүүгийн түвшин</w:t>
      </w:r>
      <w:r w:rsidR="00863D40" w:rsidRPr="00601419">
        <w:rPr>
          <w:szCs w:val="24"/>
        </w:rPr>
        <w:t>);</w:t>
      </w:r>
      <w:r w:rsidR="00863D40" w:rsidRPr="00601419">
        <w:rPr>
          <w:szCs w:val="24"/>
          <w:lang w:val="mn-MN"/>
        </w:rPr>
        <w:t xml:space="preserve"> Валюын бодлого </w:t>
      </w:r>
      <w:r w:rsidR="00863D40" w:rsidRPr="00601419">
        <w:rPr>
          <w:szCs w:val="24"/>
        </w:rPr>
        <w:t>(</w:t>
      </w:r>
      <w:r w:rsidR="00863D40" w:rsidRPr="00601419">
        <w:rPr>
          <w:szCs w:val="24"/>
          <w:lang w:val="mn-MN"/>
        </w:rPr>
        <w:t>интервенц, гадаад валютын зах зээлийн зохицуулалт, гадаад валютын зээллэг</w:t>
      </w:r>
      <w:r w:rsidR="00863D40" w:rsidRPr="00601419">
        <w:rPr>
          <w:szCs w:val="24"/>
        </w:rPr>
        <w:t>);</w:t>
      </w:r>
      <w:r w:rsidR="00863D40" w:rsidRPr="00601419">
        <w:rPr>
          <w:szCs w:val="24"/>
          <w:lang w:val="mn-MN"/>
        </w:rPr>
        <w:t xml:space="preserve"> Мөнгөний б</w:t>
      </w:r>
      <w:r w:rsidR="001A0F70" w:rsidRPr="00601419">
        <w:rPr>
          <w:szCs w:val="24"/>
          <w:lang w:val="mn-MN"/>
        </w:rPr>
        <w:t>одлого ба засгийн газрын алдагд</w:t>
      </w:r>
      <w:r w:rsidR="00863D40" w:rsidRPr="00601419">
        <w:rPr>
          <w:szCs w:val="24"/>
          <w:lang w:val="mn-MN"/>
        </w:rPr>
        <w:t xml:space="preserve">лыг санхүүжүүлэх </w:t>
      </w:r>
      <w:r w:rsidR="00863D40" w:rsidRPr="00601419">
        <w:rPr>
          <w:szCs w:val="24"/>
        </w:rPr>
        <w:t>(</w:t>
      </w:r>
      <w:r w:rsidR="00863D40" w:rsidRPr="00601419">
        <w:rPr>
          <w:szCs w:val="24"/>
          <w:lang w:val="mn-MN"/>
        </w:rPr>
        <w:t>Мөнгөний бодлого боловсруулах чиг үүрэг, зөрчилдөөнийг шийдвэрлэх механизм, засгийн газарт зээл олгох, зээлийн нөхцөл, хугацаа, хүү</w:t>
      </w:r>
      <w:r w:rsidR="00863D40" w:rsidRPr="00601419">
        <w:rPr>
          <w:szCs w:val="24"/>
        </w:rPr>
        <w:t>);</w:t>
      </w:r>
      <w:r w:rsidR="00863D40" w:rsidRPr="00601419">
        <w:rPr>
          <w:szCs w:val="24"/>
          <w:lang w:val="mn-MN"/>
        </w:rPr>
        <w:t xml:space="preserve"> Хариуцлага ил тод байдал </w:t>
      </w:r>
      <w:r w:rsidR="00863D40" w:rsidRPr="00601419">
        <w:rPr>
          <w:szCs w:val="24"/>
        </w:rPr>
        <w:t>(</w:t>
      </w:r>
      <w:r w:rsidR="00863D40" w:rsidRPr="00601419">
        <w:rPr>
          <w:szCs w:val="24"/>
          <w:lang w:val="mn-MN"/>
        </w:rPr>
        <w:t>Төв банкны зорилт, харилцааны стратеги, олон нийтэд үйл ажиллагааны талаар мэдээлэл өгөх, төв банкны удирдлагын хариуцлага, аудит</w:t>
      </w:r>
      <w:r w:rsidR="00863D40" w:rsidRPr="00601419">
        <w:rPr>
          <w:szCs w:val="24"/>
        </w:rPr>
        <w:t>)</w:t>
      </w:r>
      <w:r w:rsidR="00863D40" w:rsidRPr="00601419">
        <w:rPr>
          <w:szCs w:val="24"/>
          <w:lang w:val="mn-MN"/>
        </w:rPr>
        <w:t xml:space="preserve"> гэсэн үндсэн 6 төрлийн шалгуур үзүүлэлтээр 0-1 оноогоор </w:t>
      </w:r>
      <w:r w:rsidR="00ED400C" w:rsidRPr="00601419">
        <w:rPr>
          <w:szCs w:val="24"/>
          <w:lang w:val="mn-MN"/>
        </w:rPr>
        <w:t xml:space="preserve">хэмжиж, төв банк засгийн газраас хараат бус байх нөхцлийг тодорхойлсон байна. </w:t>
      </w:r>
    </w:p>
    <w:p w:rsidR="00ED400C" w:rsidRPr="00601419" w:rsidRDefault="00AF34B7" w:rsidP="005022B3">
      <w:pPr>
        <w:ind w:firstLine="720"/>
        <w:jc w:val="both"/>
        <w:rPr>
          <w:szCs w:val="24"/>
          <w:lang w:val="mn-MN"/>
        </w:rPr>
      </w:pPr>
      <w:r w:rsidRPr="00601419">
        <w:rPr>
          <w:szCs w:val="24"/>
        </w:rPr>
        <w:t xml:space="preserve">Alesina </w:t>
      </w:r>
      <w:r w:rsidRPr="00601419">
        <w:rPr>
          <w:szCs w:val="24"/>
          <w:lang w:val="mn-MN"/>
        </w:rPr>
        <w:t xml:space="preserve">ба </w:t>
      </w:r>
      <w:r w:rsidRPr="00601419">
        <w:rPr>
          <w:szCs w:val="24"/>
        </w:rPr>
        <w:t xml:space="preserve">Summers </w:t>
      </w:r>
      <w:r w:rsidRPr="00601419">
        <w:rPr>
          <w:szCs w:val="24"/>
          <w:lang w:val="mn-MN"/>
        </w:rPr>
        <w:t>нар “Төв банкны бие даасан байдлын индекс”</w:t>
      </w:r>
      <w:r w:rsidR="00847BCA" w:rsidRPr="00601419">
        <w:rPr>
          <w:rStyle w:val="FootnoteReference"/>
          <w:szCs w:val="24"/>
          <w:lang w:val="mn-MN"/>
        </w:rPr>
        <w:footnoteReference w:id="4"/>
      </w:r>
      <w:r w:rsidRPr="00601419">
        <w:rPr>
          <w:szCs w:val="24"/>
          <w:lang w:val="mn-MN"/>
        </w:rPr>
        <w:t xml:space="preserve"> </w:t>
      </w:r>
      <w:r w:rsidRPr="00601419">
        <w:rPr>
          <w:szCs w:val="24"/>
        </w:rPr>
        <w:t>(</w:t>
      </w:r>
      <w:r w:rsidRPr="00601419">
        <w:rPr>
          <w:szCs w:val="24"/>
          <w:lang w:val="mn-MN"/>
        </w:rPr>
        <w:t>1993</w:t>
      </w:r>
      <w:r w:rsidRPr="00601419">
        <w:rPr>
          <w:szCs w:val="24"/>
        </w:rPr>
        <w:t>)</w:t>
      </w:r>
      <w:r w:rsidRPr="00601419">
        <w:rPr>
          <w:szCs w:val="24"/>
          <w:lang w:val="mn-MN"/>
        </w:rPr>
        <w:t xml:space="preserve">-ийг улс төр, эдийн засгийн талаас нь судлан, өмнө хийгдсэн судалгаануудыг үр дүнг нэгтгэн боловсруулж 1955-1988 оны хооронд судалгаанд хамрагдсан улсуудын макро эдийн засгийн үзүүлэлтүүд болох инфляци, бодит ДНБ-ийн өсөлт, ажилгүйдлийн түвшин, бодит хүүгийн түвшинтэй харьцуулж, “Төв банкны бие даасан байдал нь инфляцийн дундаж </w:t>
      </w:r>
      <w:r w:rsidRPr="00601419">
        <w:rPr>
          <w:szCs w:val="24"/>
          <w:lang w:val="mn-MN"/>
        </w:rPr>
        <w:lastRenderedPageBreak/>
        <w:t>түвшинтэй хүчтэй урвуу хамааралтай болох”</w:t>
      </w:r>
      <w:r w:rsidR="004D7555" w:rsidRPr="00601419">
        <w:rPr>
          <w:szCs w:val="24"/>
          <w:lang w:val="mn-MN"/>
        </w:rPr>
        <w:t xml:space="preserve">-ыг тогтоож, бие даасан байдал өндөртэй Герман, Щвейцар зэрэг улсад инфляци болон бусад макро эдийн үзүүлэлт эерэг байгааг баталсан байна. </w:t>
      </w:r>
    </w:p>
    <w:p w:rsidR="00AF34B7" w:rsidRPr="00601419" w:rsidRDefault="00AF34B7" w:rsidP="005C6D22">
      <w:pPr>
        <w:jc w:val="both"/>
        <w:rPr>
          <w:szCs w:val="24"/>
          <w:lang w:val="mn-MN"/>
        </w:rPr>
      </w:pPr>
      <w:r w:rsidRPr="00601419">
        <w:rPr>
          <w:szCs w:val="24"/>
          <w:lang w:val="mn-MN"/>
        </w:rPr>
        <w:t>Дээр дурдсан гадаад судлаачдын боловсруулсан Төв банкны бие даасан, хараат бус байдлын талаарх индексийн үзүүлэлтийг ашиглан Монголбанкны хувьд</w:t>
      </w:r>
      <w:r w:rsidR="001A0F70" w:rsidRPr="00601419">
        <w:rPr>
          <w:szCs w:val="24"/>
          <w:lang w:val="mn-MN"/>
        </w:rPr>
        <w:t xml:space="preserve"> байдал ямар байгаа талаар цөөн</w:t>
      </w:r>
      <w:r w:rsidRPr="00601419">
        <w:rPr>
          <w:szCs w:val="24"/>
          <w:lang w:val="mn-MN"/>
        </w:rPr>
        <w:t xml:space="preserve"> тооны судалгааны ажлыг дотоодын судлаачид х</w:t>
      </w:r>
      <w:r w:rsidR="00847BCA" w:rsidRPr="00601419">
        <w:rPr>
          <w:szCs w:val="24"/>
          <w:lang w:val="mn-MN"/>
        </w:rPr>
        <w:t>ийжээ.</w:t>
      </w:r>
    </w:p>
    <w:p w:rsidR="00847BCA" w:rsidRPr="00601419" w:rsidRDefault="00847BCA" w:rsidP="005022B3">
      <w:pPr>
        <w:ind w:firstLine="720"/>
        <w:jc w:val="both"/>
        <w:rPr>
          <w:szCs w:val="24"/>
          <w:lang w:val="mn-MN"/>
        </w:rPr>
      </w:pPr>
      <w:r w:rsidRPr="00601419">
        <w:rPr>
          <w:szCs w:val="24"/>
          <w:lang w:val="mn-MN"/>
        </w:rPr>
        <w:t>Д.Түвшинжаргал “Бодлогын тууштай бус байдал ба Төв банкны бие даасан байдал”</w:t>
      </w:r>
      <w:r w:rsidRPr="00601419">
        <w:rPr>
          <w:rStyle w:val="FootnoteReference"/>
          <w:szCs w:val="24"/>
          <w:lang w:val="mn-MN"/>
        </w:rPr>
        <w:footnoteReference w:id="5"/>
      </w:r>
      <w:r w:rsidRPr="00601419">
        <w:rPr>
          <w:szCs w:val="24"/>
          <w:lang w:val="mn-MN"/>
        </w:rPr>
        <w:t xml:space="preserve"> </w:t>
      </w:r>
      <w:r w:rsidRPr="00601419">
        <w:rPr>
          <w:szCs w:val="24"/>
        </w:rPr>
        <w:t xml:space="preserve">(2011) </w:t>
      </w:r>
      <w:r w:rsidRPr="00601419">
        <w:rPr>
          <w:szCs w:val="24"/>
          <w:lang w:val="mn-MN"/>
        </w:rPr>
        <w:t xml:space="preserve">сэдэвт судалгаандаа мөнгөний бодлогын нөлөө, мөнгөний бодлогын тууштай бус байдал ба инфляцийн гажуудал, Төв банкны бие даасан байдал ба инфляци, Монгол ба шилжилтийн эдийн засагтай орнуудын төв банкуудын бие даасан байдлыг харьцуулан </w:t>
      </w:r>
      <w:r w:rsidRPr="00601419">
        <w:rPr>
          <w:szCs w:val="24"/>
        </w:rPr>
        <w:t>LVAW</w:t>
      </w:r>
      <w:r w:rsidRPr="00601419">
        <w:rPr>
          <w:szCs w:val="24"/>
          <w:lang w:val="mn-MN"/>
        </w:rPr>
        <w:t xml:space="preserve"> индексийг ашиглан судалж бөгөөд Монголбанкны хараат бус байдлын индексийг 49 хувьтайгаар тодорхойлсон байна.</w:t>
      </w:r>
    </w:p>
    <w:p w:rsidR="009C2F8D" w:rsidRPr="00601419" w:rsidRDefault="009C2F8D" w:rsidP="005022B3">
      <w:pPr>
        <w:ind w:firstLine="720"/>
        <w:jc w:val="both"/>
        <w:rPr>
          <w:szCs w:val="24"/>
          <w:lang w:val="mn-MN"/>
        </w:rPr>
      </w:pPr>
      <w:r w:rsidRPr="00601419">
        <w:rPr>
          <w:szCs w:val="24"/>
          <w:lang w:val="mn-MN"/>
        </w:rPr>
        <w:t>Л.Энх-Орчлон, Б.Дүйнхэржав нарын “Төв банкны хараат бус байдлын үнэлгээ, түүний инфляцид үзүүлэх нөлөөний эконометрик загвар”</w:t>
      </w:r>
      <w:r w:rsidRPr="00601419">
        <w:rPr>
          <w:rStyle w:val="FootnoteReference"/>
          <w:szCs w:val="24"/>
          <w:lang w:val="mn-MN"/>
        </w:rPr>
        <w:footnoteReference w:id="6"/>
      </w:r>
      <w:r w:rsidRPr="00601419">
        <w:rPr>
          <w:szCs w:val="24"/>
          <w:lang w:val="mn-MN"/>
        </w:rPr>
        <w:t xml:space="preserve"> </w:t>
      </w:r>
      <w:r w:rsidRPr="00601419">
        <w:rPr>
          <w:szCs w:val="24"/>
        </w:rPr>
        <w:t>(2013)</w:t>
      </w:r>
      <w:r w:rsidR="005F0E46" w:rsidRPr="00601419">
        <w:rPr>
          <w:szCs w:val="24"/>
        </w:rPr>
        <w:t xml:space="preserve"> </w:t>
      </w:r>
      <w:r w:rsidR="005F0E46" w:rsidRPr="00601419">
        <w:rPr>
          <w:szCs w:val="24"/>
          <w:lang w:val="mn-MN"/>
        </w:rPr>
        <w:t>судалгаанд С</w:t>
      </w:r>
      <w:r w:rsidR="005F0E46" w:rsidRPr="00601419">
        <w:rPr>
          <w:szCs w:val="24"/>
        </w:rPr>
        <w:t>BIG</w:t>
      </w:r>
      <w:r w:rsidR="005F0E46" w:rsidRPr="00601419">
        <w:rPr>
          <w:szCs w:val="24"/>
          <w:lang w:val="mn-MN"/>
        </w:rPr>
        <w:t xml:space="preserve">, </w:t>
      </w:r>
      <w:r w:rsidR="005F0E46" w:rsidRPr="00601419">
        <w:rPr>
          <w:szCs w:val="24"/>
        </w:rPr>
        <w:t>LVAU</w:t>
      </w:r>
      <w:r w:rsidR="005F0E46" w:rsidRPr="00601419">
        <w:rPr>
          <w:szCs w:val="24"/>
          <w:lang w:val="mn-MN"/>
        </w:rPr>
        <w:t xml:space="preserve">, </w:t>
      </w:r>
      <w:r w:rsidR="005F0E46" w:rsidRPr="00601419">
        <w:rPr>
          <w:szCs w:val="24"/>
        </w:rPr>
        <w:t xml:space="preserve">GMT </w:t>
      </w:r>
      <w:r w:rsidR="005F0E46" w:rsidRPr="00601419">
        <w:rPr>
          <w:szCs w:val="24"/>
          <w:lang w:val="mn-MN"/>
        </w:rPr>
        <w:t>индекс тус бүрээр Монголбанкны хараат бус байдал харгалзан 86.6</w:t>
      </w:r>
      <w:r w:rsidR="005F0E46" w:rsidRPr="00601419">
        <w:rPr>
          <w:szCs w:val="24"/>
        </w:rPr>
        <w:t>%</w:t>
      </w:r>
      <w:r w:rsidR="005F0E46" w:rsidRPr="00601419">
        <w:rPr>
          <w:szCs w:val="24"/>
          <w:lang w:val="mn-MN"/>
        </w:rPr>
        <w:t>, 73.6</w:t>
      </w:r>
      <w:r w:rsidR="005F0E46" w:rsidRPr="00601419">
        <w:rPr>
          <w:szCs w:val="24"/>
        </w:rPr>
        <w:t>%</w:t>
      </w:r>
      <w:r w:rsidR="005F0E46" w:rsidRPr="00601419">
        <w:rPr>
          <w:szCs w:val="24"/>
          <w:lang w:val="mn-MN"/>
        </w:rPr>
        <w:t>, 70.5</w:t>
      </w:r>
      <w:r w:rsidR="005F0E46" w:rsidRPr="00601419">
        <w:rPr>
          <w:szCs w:val="24"/>
        </w:rPr>
        <w:t>%</w:t>
      </w:r>
      <w:r w:rsidR="005F0E46" w:rsidRPr="00601419">
        <w:rPr>
          <w:szCs w:val="24"/>
          <w:lang w:val="mn-MN"/>
        </w:rPr>
        <w:t>-ийн хараат бус байдалтай гэсэн тооцоолол гарсан бөгөөд Монголбанкны Ерөнхийлөгч бүрэн эрхийн хугацаанаас өмнө солигддог, Монголбанкны удирдлага улс төрөөс хараат байдал, Засгийн газрыг санхүүжүүлдэг гэсэн үзүүлэлт дээр дутагдалтай гэсэн дүгнэлт хийжээ.</w:t>
      </w:r>
    </w:p>
    <w:p w:rsidR="00B4492C" w:rsidRDefault="00357F3D" w:rsidP="005022B3">
      <w:pPr>
        <w:ind w:firstLine="720"/>
        <w:jc w:val="both"/>
        <w:rPr>
          <w:szCs w:val="24"/>
          <w:lang w:val="mn-MN"/>
        </w:rPr>
      </w:pPr>
      <w:r w:rsidRPr="00601419">
        <w:rPr>
          <w:szCs w:val="24"/>
          <w:lang w:val="mn-MN"/>
        </w:rPr>
        <w:t>“Мөнгөний бодлогын хараат</w:t>
      </w:r>
      <w:r w:rsidR="00AF0210" w:rsidRPr="00601419">
        <w:rPr>
          <w:szCs w:val="24"/>
          <w:lang w:val="mn-MN"/>
        </w:rPr>
        <w:t xml:space="preserve"> б</w:t>
      </w:r>
      <w:r w:rsidRPr="00601419">
        <w:rPr>
          <w:szCs w:val="24"/>
          <w:lang w:val="mn-MN"/>
        </w:rPr>
        <w:t>ус бие даасан байд</w:t>
      </w:r>
      <w:r w:rsidR="00847BCA" w:rsidRPr="00601419">
        <w:rPr>
          <w:szCs w:val="24"/>
          <w:lang w:val="mn-MN"/>
        </w:rPr>
        <w:t>лын</w:t>
      </w:r>
      <w:r w:rsidR="00C40A0B" w:rsidRPr="00601419">
        <w:rPr>
          <w:szCs w:val="24"/>
          <w:lang w:val="mn-MN"/>
        </w:rPr>
        <w:t xml:space="preserve"> судалгаа</w:t>
      </w:r>
      <w:r w:rsidR="00847BCA" w:rsidRPr="00601419">
        <w:rPr>
          <w:szCs w:val="24"/>
          <w:lang w:val="mn-MN"/>
        </w:rPr>
        <w:t>”</w:t>
      </w:r>
      <w:r w:rsidR="00847BCA" w:rsidRPr="00601419">
        <w:rPr>
          <w:rStyle w:val="FootnoteReference"/>
          <w:szCs w:val="24"/>
          <w:lang w:val="mn-MN"/>
        </w:rPr>
        <w:footnoteReference w:id="7"/>
      </w:r>
      <w:r w:rsidR="007E4CC3" w:rsidRPr="00601419">
        <w:rPr>
          <w:szCs w:val="24"/>
          <w:lang w:val="mn-MN"/>
        </w:rPr>
        <w:t xml:space="preserve"> </w:t>
      </w:r>
      <w:r w:rsidR="00847BCA" w:rsidRPr="00601419">
        <w:rPr>
          <w:szCs w:val="24"/>
        </w:rPr>
        <w:t>(</w:t>
      </w:r>
      <w:r w:rsidR="00847BCA" w:rsidRPr="00601419">
        <w:rPr>
          <w:szCs w:val="24"/>
          <w:lang w:val="mn-MN"/>
        </w:rPr>
        <w:t>2015</w:t>
      </w:r>
      <w:r w:rsidR="00847BCA" w:rsidRPr="00601419">
        <w:rPr>
          <w:szCs w:val="24"/>
        </w:rPr>
        <w:t>)</w:t>
      </w:r>
      <w:r w:rsidR="00D7324A" w:rsidRPr="00601419">
        <w:rPr>
          <w:szCs w:val="24"/>
          <w:lang w:val="mn-MN"/>
        </w:rPr>
        <w:t>-аар судлаач</w:t>
      </w:r>
      <w:r w:rsidR="007E4CC3" w:rsidRPr="00601419">
        <w:rPr>
          <w:szCs w:val="24"/>
          <w:lang w:val="mn-MN"/>
        </w:rPr>
        <w:t xml:space="preserve"> Ж.Дэлгэрсайхан, </w:t>
      </w:r>
      <w:r w:rsidR="00D7324A" w:rsidRPr="00601419">
        <w:rPr>
          <w:szCs w:val="24"/>
          <w:lang w:val="mn-MN"/>
        </w:rPr>
        <w:t>Б.Алтанзул нар</w:t>
      </w:r>
      <w:r w:rsidR="007E4CC3" w:rsidRPr="00601419">
        <w:rPr>
          <w:szCs w:val="24"/>
          <w:lang w:val="mn-MN"/>
        </w:rPr>
        <w:t xml:space="preserve"> “</w:t>
      </w:r>
      <w:r w:rsidR="00261988" w:rsidRPr="00601419">
        <w:rPr>
          <w:szCs w:val="24"/>
          <w:lang w:val="mn-MN"/>
        </w:rPr>
        <w:t>Төв банкны бие даасан байдал нь түүнээс хэрэгжүүлдэг мөнгөний бодлогын бие даасан байдал</w:t>
      </w:r>
      <w:r w:rsidR="007E4CC3" w:rsidRPr="00601419">
        <w:rPr>
          <w:szCs w:val="24"/>
          <w:lang w:val="mn-MN"/>
        </w:rPr>
        <w:t xml:space="preserve"> мөн</w:t>
      </w:r>
      <w:r w:rsidR="00261988" w:rsidRPr="00601419">
        <w:rPr>
          <w:szCs w:val="24"/>
          <w:lang w:val="mn-MN"/>
        </w:rPr>
        <w:t xml:space="preserve"> болох</w:t>
      </w:r>
      <w:r w:rsidR="007E4CC3" w:rsidRPr="00601419">
        <w:rPr>
          <w:szCs w:val="24"/>
          <w:lang w:val="mn-MN"/>
        </w:rPr>
        <w:t>”</w:t>
      </w:r>
      <w:r w:rsidR="00261988" w:rsidRPr="00601419">
        <w:rPr>
          <w:szCs w:val="24"/>
          <w:lang w:val="mn-MN"/>
        </w:rPr>
        <w:t xml:space="preserve"> тухай </w:t>
      </w:r>
      <w:r w:rsidR="00B6584E" w:rsidRPr="00601419">
        <w:rPr>
          <w:szCs w:val="24"/>
          <w:lang w:val="mn-MN"/>
        </w:rPr>
        <w:t>дүгнэсэн бөгөөд</w:t>
      </w:r>
      <w:r w:rsidR="007E4CC3" w:rsidRPr="00601419">
        <w:rPr>
          <w:szCs w:val="24"/>
          <w:lang w:val="mn-MN"/>
        </w:rPr>
        <w:t xml:space="preserve"> </w:t>
      </w:r>
      <w:r w:rsidR="00B6584E" w:rsidRPr="00601419">
        <w:rPr>
          <w:szCs w:val="24"/>
          <w:lang w:val="mn-MN"/>
        </w:rPr>
        <w:t>С</w:t>
      </w:r>
      <w:r w:rsidR="00B6584E" w:rsidRPr="00601419">
        <w:rPr>
          <w:szCs w:val="24"/>
        </w:rPr>
        <w:t xml:space="preserve">ukierman </w:t>
      </w:r>
      <w:r w:rsidR="00B6584E" w:rsidRPr="00601419">
        <w:rPr>
          <w:szCs w:val="24"/>
          <w:lang w:val="mn-MN"/>
        </w:rPr>
        <w:t>индекс-</w:t>
      </w:r>
      <w:r w:rsidR="00B6584E" w:rsidRPr="00601419">
        <w:rPr>
          <w:szCs w:val="24"/>
        </w:rPr>
        <w:t>LVAU</w:t>
      </w:r>
      <w:r w:rsidR="00B6584E" w:rsidRPr="00601419">
        <w:rPr>
          <w:szCs w:val="24"/>
          <w:lang w:val="mn-MN"/>
        </w:rPr>
        <w:t xml:space="preserve">, </w:t>
      </w:r>
      <w:r w:rsidR="00B6584E" w:rsidRPr="00601419">
        <w:rPr>
          <w:szCs w:val="24"/>
        </w:rPr>
        <w:t>GMT</w:t>
      </w:r>
      <w:r w:rsidR="00B6584E" w:rsidRPr="00601419">
        <w:rPr>
          <w:szCs w:val="24"/>
          <w:lang w:val="mn-MN"/>
        </w:rPr>
        <w:t>,</w:t>
      </w:r>
      <w:r w:rsidR="00B6584E" w:rsidRPr="00601419">
        <w:rPr>
          <w:szCs w:val="24"/>
        </w:rPr>
        <w:t xml:space="preserve"> CBIG</w:t>
      </w:r>
      <w:r w:rsidR="00B6584E" w:rsidRPr="00601419">
        <w:rPr>
          <w:szCs w:val="24"/>
          <w:lang w:val="mn-MN"/>
        </w:rPr>
        <w:t xml:space="preserve"> </w:t>
      </w:r>
      <w:r w:rsidR="00261988" w:rsidRPr="00601419">
        <w:rPr>
          <w:szCs w:val="24"/>
          <w:lang w:val="mn-MN"/>
        </w:rPr>
        <w:t>индексийг хослуулах замаар Монголбанкны бие да</w:t>
      </w:r>
      <w:r w:rsidR="007E4CC3" w:rsidRPr="00601419">
        <w:rPr>
          <w:szCs w:val="24"/>
          <w:lang w:val="mn-MN"/>
        </w:rPr>
        <w:t xml:space="preserve">асан байдалд үнэлгээ хийжээ. </w:t>
      </w:r>
      <w:r w:rsidR="00B6584E" w:rsidRPr="00601419">
        <w:rPr>
          <w:szCs w:val="24"/>
          <w:lang w:val="mn-MN"/>
        </w:rPr>
        <w:t xml:space="preserve">Төв банкны хараат бус байдлын шалгуур үзүүлэлтийг </w:t>
      </w:r>
      <w:r w:rsidR="00B6584E" w:rsidRPr="00601419">
        <w:rPr>
          <w:i/>
          <w:szCs w:val="24"/>
          <w:lang w:val="mn-MN"/>
        </w:rPr>
        <w:t>1</w:t>
      </w:r>
      <w:r w:rsidR="00B6584E" w:rsidRPr="00601419">
        <w:rPr>
          <w:i/>
          <w:szCs w:val="24"/>
        </w:rPr>
        <w:t xml:space="preserve">) </w:t>
      </w:r>
      <w:r w:rsidR="00B6584E" w:rsidRPr="00601419">
        <w:rPr>
          <w:i/>
          <w:szCs w:val="24"/>
          <w:lang w:val="mn-MN"/>
        </w:rPr>
        <w:t>Удирдлагын хараат бус байдал 2</w:t>
      </w:r>
      <w:r w:rsidR="00B6584E" w:rsidRPr="00601419">
        <w:rPr>
          <w:i/>
          <w:szCs w:val="24"/>
        </w:rPr>
        <w:t xml:space="preserve">) </w:t>
      </w:r>
      <w:r w:rsidR="00B6584E" w:rsidRPr="00601419">
        <w:rPr>
          <w:i/>
          <w:szCs w:val="24"/>
          <w:lang w:val="mn-MN"/>
        </w:rPr>
        <w:t>Эдийн засгийн хараат бус байдал 3</w:t>
      </w:r>
      <w:r w:rsidR="00B6584E" w:rsidRPr="00601419">
        <w:rPr>
          <w:i/>
          <w:szCs w:val="24"/>
        </w:rPr>
        <w:t>)</w:t>
      </w:r>
      <w:r w:rsidR="00B6584E" w:rsidRPr="00601419">
        <w:rPr>
          <w:i/>
          <w:szCs w:val="24"/>
          <w:lang w:val="mn-MN"/>
        </w:rPr>
        <w:t xml:space="preserve"> Үйл ажиллагааны хараат бус байдал</w:t>
      </w:r>
      <w:r w:rsidR="009C2F8D" w:rsidRPr="00601419">
        <w:rPr>
          <w:szCs w:val="24"/>
          <w:lang w:val="mn-MN"/>
        </w:rPr>
        <w:t xml:space="preserve"> </w:t>
      </w:r>
      <w:r w:rsidR="00F03153" w:rsidRPr="00601419">
        <w:rPr>
          <w:szCs w:val="24"/>
        </w:rPr>
        <w:t>(</w:t>
      </w:r>
      <w:r w:rsidR="00F03153" w:rsidRPr="00601419">
        <w:rPr>
          <w:szCs w:val="24"/>
          <w:lang w:val="mn-MN"/>
        </w:rPr>
        <w:t>Зураг 1</w:t>
      </w:r>
      <w:r w:rsidR="00F03153" w:rsidRPr="00601419">
        <w:rPr>
          <w:szCs w:val="24"/>
        </w:rPr>
        <w:t>)</w:t>
      </w:r>
      <w:r w:rsidR="00F03153" w:rsidRPr="00601419">
        <w:rPr>
          <w:szCs w:val="24"/>
          <w:lang w:val="mn-MN"/>
        </w:rPr>
        <w:t xml:space="preserve"> </w:t>
      </w:r>
      <w:r w:rsidR="009C2F8D" w:rsidRPr="00601419">
        <w:rPr>
          <w:szCs w:val="24"/>
          <w:lang w:val="mn-MN"/>
        </w:rPr>
        <w:t xml:space="preserve">гэсэн 3 хэсэгт ангилж, чанарын болон тоон хүчин зүйлээр тэдгээр үзүүлэлтийг сонгосон байна. </w:t>
      </w:r>
      <w:bookmarkStart w:id="6" w:name="_Toc477891375"/>
    </w:p>
    <w:p w:rsidR="00B4492C" w:rsidRDefault="00707835" w:rsidP="00B4492C">
      <w:pPr>
        <w:rPr>
          <w:szCs w:val="24"/>
          <w:lang w:val="mn-MN"/>
        </w:rPr>
      </w:pPr>
      <w:proofErr w:type="gramStart"/>
      <w:r w:rsidRPr="00601419">
        <w:rPr>
          <w:szCs w:val="24"/>
        </w:rPr>
        <w:t xml:space="preserve">Зураг  </w:t>
      </w:r>
      <w:proofErr w:type="gramEnd"/>
      <w:r w:rsidRPr="00601419">
        <w:rPr>
          <w:szCs w:val="24"/>
        </w:rPr>
        <w:fldChar w:fldCharType="begin"/>
      </w:r>
      <w:r w:rsidRPr="00601419">
        <w:rPr>
          <w:szCs w:val="24"/>
        </w:rPr>
        <w:instrText xml:space="preserve"> SEQ Зураг_ \* ARABIC </w:instrText>
      </w:r>
      <w:r w:rsidRPr="00601419">
        <w:rPr>
          <w:szCs w:val="24"/>
        </w:rPr>
        <w:fldChar w:fldCharType="separate"/>
      </w:r>
      <w:r w:rsidR="00C8572B">
        <w:rPr>
          <w:noProof/>
          <w:szCs w:val="24"/>
        </w:rPr>
        <w:t>1</w:t>
      </w:r>
      <w:r w:rsidRPr="00601419">
        <w:rPr>
          <w:szCs w:val="24"/>
        </w:rPr>
        <w:fldChar w:fldCharType="end"/>
      </w:r>
      <w:r w:rsidRPr="00601419">
        <w:rPr>
          <w:szCs w:val="24"/>
          <w:lang w:val="mn-MN"/>
        </w:rPr>
        <w:t>. Төв банкны хараат бус байдлын шалгуур үзүүлэлтүүд</w:t>
      </w:r>
      <w:bookmarkEnd w:id="6"/>
      <w:r w:rsidR="00B4492C" w:rsidRPr="00601419">
        <w:rPr>
          <w:noProof/>
          <w:szCs w:val="24"/>
        </w:rPr>
        <w:drawing>
          <wp:inline distT="0" distB="0" distL="0" distR="0" wp14:anchorId="5EE3F90A" wp14:editId="6AD5CEC5">
            <wp:extent cx="4961614" cy="169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57489" t="23980" r="3644" b="51981"/>
                    <a:stretch/>
                  </pic:blipFill>
                  <pic:spPr bwMode="auto">
                    <a:xfrm>
                      <a:off x="0" y="0"/>
                      <a:ext cx="4961614" cy="1696600"/>
                    </a:xfrm>
                    <a:prstGeom prst="rect">
                      <a:avLst/>
                    </a:prstGeom>
                    <a:ln>
                      <a:noFill/>
                    </a:ln>
                    <a:extLst>
                      <a:ext uri="{53640926-AAD7-44D8-BBD7-CCE9431645EC}">
                        <a14:shadowObscured xmlns:a14="http://schemas.microsoft.com/office/drawing/2010/main"/>
                      </a:ext>
                    </a:extLst>
                  </pic:spPr>
                </pic:pic>
              </a:graphicData>
            </a:graphic>
          </wp:inline>
        </w:drawing>
      </w:r>
    </w:p>
    <w:p w:rsidR="00707835" w:rsidRPr="00601419" w:rsidRDefault="00707835" w:rsidP="00B4492C">
      <w:pPr>
        <w:jc w:val="center"/>
        <w:rPr>
          <w:szCs w:val="24"/>
          <w:lang w:val="mn-MN"/>
        </w:rPr>
      </w:pPr>
      <w:r w:rsidRPr="00601419">
        <w:rPr>
          <w:szCs w:val="24"/>
          <w:lang w:val="mn-MN"/>
        </w:rPr>
        <w:t>Эх сурвалж: Ж.Дэлгэрсайхан, Б.Алтанзул  2015</w:t>
      </w:r>
    </w:p>
    <w:p w:rsidR="004235A1" w:rsidRPr="00601419" w:rsidRDefault="009C2F8D" w:rsidP="005C6D22">
      <w:pPr>
        <w:jc w:val="both"/>
        <w:rPr>
          <w:szCs w:val="24"/>
          <w:lang w:val="mn-MN"/>
        </w:rPr>
      </w:pPr>
      <w:r w:rsidRPr="00601419">
        <w:rPr>
          <w:szCs w:val="24"/>
          <w:lang w:val="mn-MN"/>
        </w:rPr>
        <w:lastRenderedPageBreak/>
        <w:t xml:space="preserve">Судлаачид </w:t>
      </w:r>
      <w:r w:rsidRPr="00601419">
        <w:rPr>
          <w:szCs w:val="24"/>
        </w:rPr>
        <w:t xml:space="preserve">Cukierman </w:t>
      </w:r>
      <w:r w:rsidRPr="00601419">
        <w:rPr>
          <w:szCs w:val="24"/>
          <w:lang w:val="mn-MN"/>
        </w:rPr>
        <w:t xml:space="preserve">индекс нь мэргэжилтнүүдийн дунд санал асуулга авдаг давуу талтай тул судалгааны суурь аргачлал болгон сонгож, </w:t>
      </w:r>
      <w:r w:rsidRPr="00601419">
        <w:rPr>
          <w:b/>
          <w:i/>
          <w:szCs w:val="24"/>
          <w:lang w:val="mn-MN"/>
        </w:rPr>
        <w:t xml:space="preserve">хууль эрх зүйн зохицуулалт, хуулийн хэрэгжилт, </w:t>
      </w:r>
      <w:r w:rsidR="003C359F" w:rsidRPr="00601419">
        <w:rPr>
          <w:b/>
          <w:i/>
          <w:szCs w:val="24"/>
          <w:lang w:val="mn-MN"/>
        </w:rPr>
        <w:t xml:space="preserve">мэргэжилтний </w:t>
      </w:r>
      <w:r w:rsidRPr="00601419">
        <w:rPr>
          <w:b/>
          <w:i/>
          <w:szCs w:val="24"/>
          <w:lang w:val="mn-MN"/>
        </w:rPr>
        <w:t>санал асуулгын дүгнэлт</w:t>
      </w:r>
      <w:r w:rsidRPr="00601419">
        <w:rPr>
          <w:szCs w:val="24"/>
          <w:lang w:val="mn-MN"/>
        </w:rPr>
        <w:t xml:space="preserve"> гэсэн хэлбэрээр судалгааг гүйцэтгэсэн нь Төв банк </w:t>
      </w:r>
      <w:r w:rsidRPr="00601419">
        <w:rPr>
          <w:szCs w:val="24"/>
        </w:rPr>
        <w:t>(</w:t>
      </w:r>
      <w:r w:rsidRPr="00601419">
        <w:rPr>
          <w:szCs w:val="24"/>
          <w:lang w:val="mn-MN"/>
        </w:rPr>
        <w:t>Монголбанк</w:t>
      </w:r>
      <w:r w:rsidRPr="00601419">
        <w:rPr>
          <w:szCs w:val="24"/>
        </w:rPr>
        <w:t>)</w:t>
      </w:r>
      <w:r w:rsidRPr="00601419">
        <w:rPr>
          <w:szCs w:val="24"/>
          <w:lang w:val="mn-MN"/>
        </w:rPr>
        <w:t xml:space="preserve">-ны тухай хуульд өөрчлөлт оруулах хэрэгцээ шаардлагыг тандан судлах буюу Монголбанкны хувьд үүссэн шийдвэрлэх шаардлагатай асуудлыг тодруулахад ач холбогдолтой болжээ. </w:t>
      </w:r>
      <w:r w:rsidR="005F0E46" w:rsidRPr="00601419">
        <w:rPr>
          <w:szCs w:val="24"/>
          <w:lang w:val="mn-MN"/>
        </w:rPr>
        <w:t>Иймд</w:t>
      </w:r>
      <w:r w:rsidR="003827ED" w:rsidRPr="00601419">
        <w:rPr>
          <w:szCs w:val="24"/>
          <w:lang w:val="mn-MN"/>
        </w:rPr>
        <w:t xml:space="preserve"> Монголбанкны бие даасан, хараат бус байдлын талаар гаргасан “сайжруулсан аргачлал”</w:t>
      </w:r>
      <w:r w:rsidR="00EF5764" w:rsidRPr="00601419">
        <w:rPr>
          <w:szCs w:val="24"/>
          <w:lang w:val="mn-MN"/>
        </w:rPr>
        <w:t xml:space="preserve"> </w:t>
      </w:r>
      <w:r w:rsidR="00EF5764" w:rsidRPr="00601419">
        <w:rPr>
          <w:szCs w:val="24"/>
        </w:rPr>
        <w:t>(</w:t>
      </w:r>
      <w:r w:rsidR="00EF5764" w:rsidRPr="00601419">
        <w:rPr>
          <w:szCs w:val="24"/>
          <w:lang w:val="mn-MN"/>
        </w:rPr>
        <w:t>хүснэгт 1</w:t>
      </w:r>
      <w:r w:rsidR="00EF5764" w:rsidRPr="00601419">
        <w:rPr>
          <w:szCs w:val="24"/>
        </w:rPr>
        <w:t>)</w:t>
      </w:r>
      <w:r w:rsidR="004235A1" w:rsidRPr="00601419">
        <w:rPr>
          <w:szCs w:val="24"/>
          <w:lang w:val="mn-MN"/>
        </w:rPr>
        <w:t xml:space="preserve">-ын үзүүлэлтийг </w:t>
      </w:r>
      <w:r w:rsidR="003827ED" w:rsidRPr="00601419">
        <w:rPr>
          <w:szCs w:val="24"/>
          <w:lang w:val="mn-MN"/>
        </w:rPr>
        <w:t>баримтлан энэхүү судалгаа асуудал, түүний  мөн чанар, цар хүр</w:t>
      </w:r>
      <w:r w:rsidR="007D3161" w:rsidRPr="00601419">
        <w:rPr>
          <w:szCs w:val="24"/>
          <w:lang w:val="mn-MN"/>
        </w:rPr>
        <w:t xml:space="preserve">ээг тодорхойлоход тохиромжтой </w:t>
      </w:r>
      <w:r w:rsidR="003827ED" w:rsidRPr="00601419">
        <w:rPr>
          <w:szCs w:val="24"/>
          <w:lang w:val="mn-MN"/>
        </w:rPr>
        <w:t xml:space="preserve">гэж </w:t>
      </w:r>
      <w:r w:rsidR="007D3161" w:rsidRPr="00601419">
        <w:rPr>
          <w:szCs w:val="24"/>
          <w:lang w:val="mn-MN"/>
        </w:rPr>
        <w:t xml:space="preserve">үзэв. </w:t>
      </w:r>
    </w:p>
    <w:p w:rsidR="000926F0" w:rsidRPr="00601419" w:rsidRDefault="000926F0" w:rsidP="005022B3">
      <w:pPr>
        <w:ind w:firstLine="720"/>
        <w:jc w:val="both"/>
        <w:rPr>
          <w:szCs w:val="24"/>
          <w:lang w:val="mn-MN"/>
        </w:rPr>
      </w:pPr>
      <w:r w:rsidRPr="00601419">
        <w:rPr>
          <w:szCs w:val="24"/>
          <w:lang w:val="mn-MN"/>
        </w:rPr>
        <w:t xml:space="preserve">Монголбанкны бие даасан даасан байдлыг үнэлэх Төв банкны удирдлагын томилгоо, Мөнгөний бодлого, Төв банкны зорилго, Засгийн газарт олгох зээлийн хязгаарлалт гэсэн үндсэн 4 үзүүлэлтийг Төв банк </w:t>
      </w:r>
      <w:r w:rsidRPr="00601419">
        <w:rPr>
          <w:szCs w:val="24"/>
        </w:rPr>
        <w:t>(</w:t>
      </w:r>
      <w:r w:rsidRPr="00601419">
        <w:rPr>
          <w:szCs w:val="24"/>
          <w:lang w:val="mn-MN"/>
        </w:rPr>
        <w:t>Монголбанк</w:t>
      </w:r>
      <w:r w:rsidRPr="00601419">
        <w:rPr>
          <w:szCs w:val="24"/>
        </w:rPr>
        <w:t>)</w:t>
      </w:r>
      <w:r w:rsidRPr="00601419">
        <w:rPr>
          <w:szCs w:val="24"/>
          <w:lang w:val="mn-MN"/>
        </w:rPr>
        <w:t>-ны тухай хуулийн зохицуулалт, уг хуулийн хэрэгжилт, мэргэжилтнүүдийн санал асуулга тус бүр дээр тооцож Монголбанкны бие даасан, хараат бус байдлыг үнэлэхэд дараах байдалтай байна.</w:t>
      </w:r>
    </w:p>
    <w:p w:rsidR="00B54FF1" w:rsidRPr="00601419" w:rsidRDefault="00707835" w:rsidP="00707835">
      <w:pPr>
        <w:pStyle w:val="Caption"/>
        <w:keepNext/>
        <w:jc w:val="both"/>
        <w:rPr>
          <w:b w:val="0"/>
          <w:color w:val="auto"/>
          <w:sz w:val="24"/>
          <w:szCs w:val="24"/>
        </w:rPr>
      </w:pPr>
      <w:bookmarkStart w:id="7" w:name="_Toc477891280"/>
      <w:proofErr w:type="gramStart"/>
      <w:r w:rsidRPr="00601419">
        <w:rPr>
          <w:b w:val="0"/>
          <w:color w:val="auto"/>
          <w:sz w:val="24"/>
          <w:szCs w:val="24"/>
        </w:rPr>
        <w:t xml:space="preserve">Хүснэгт </w:t>
      </w:r>
      <w:r w:rsidRPr="00601419">
        <w:rPr>
          <w:b w:val="0"/>
          <w:color w:val="auto"/>
          <w:sz w:val="24"/>
          <w:szCs w:val="24"/>
        </w:rPr>
        <w:fldChar w:fldCharType="begin"/>
      </w:r>
      <w:r w:rsidRPr="00601419">
        <w:rPr>
          <w:b w:val="0"/>
          <w:color w:val="auto"/>
          <w:sz w:val="24"/>
          <w:szCs w:val="24"/>
        </w:rPr>
        <w:instrText xml:space="preserve"> SEQ Хүснэгт \* ARABIC </w:instrText>
      </w:r>
      <w:r w:rsidRPr="00601419">
        <w:rPr>
          <w:b w:val="0"/>
          <w:color w:val="auto"/>
          <w:sz w:val="24"/>
          <w:szCs w:val="24"/>
        </w:rPr>
        <w:fldChar w:fldCharType="separate"/>
      </w:r>
      <w:r w:rsidR="00C8572B">
        <w:rPr>
          <w:b w:val="0"/>
          <w:noProof/>
          <w:color w:val="auto"/>
          <w:sz w:val="24"/>
          <w:szCs w:val="24"/>
        </w:rPr>
        <w:t>1</w:t>
      </w:r>
      <w:r w:rsidRPr="00601419">
        <w:rPr>
          <w:b w:val="0"/>
          <w:color w:val="auto"/>
          <w:sz w:val="24"/>
          <w:szCs w:val="24"/>
        </w:rPr>
        <w:fldChar w:fldCharType="end"/>
      </w:r>
      <w:r w:rsidRPr="00601419">
        <w:rPr>
          <w:b w:val="0"/>
          <w:color w:val="auto"/>
          <w:sz w:val="24"/>
          <w:szCs w:val="24"/>
          <w:lang w:val="mn-MN"/>
        </w:rPr>
        <w:t>.</w:t>
      </w:r>
      <w:proofErr w:type="gramEnd"/>
      <w:r w:rsidRPr="00601419">
        <w:rPr>
          <w:b w:val="0"/>
          <w:color w:val="auto"/>
          <w:sz w:val="24"/>
          <w:szCs w:val="24"/>
          <w:lang w:val="mn-MN"/>
        </w:rPr>
        <w:t xml:space="preserve"> </w:t>
      </w:r>
      <w:r w:rsidR="007D3161" w:rsidRPr="00601419">
        <w:rPr>
          <w:b w:val="0"/>
          <w:color w:val="auto"/>
          <w:sz w:val="24"/>
          <w:szCs w:val="24"/>
          <w:lang w:val="mn-MN"/>
        </w:rPr>
        <w:t>Сайжруулсан аргачлалын үнэлгээ</w:t>
      </w:r>
      <w:bookmarkEnd w:id="7"/>
    </w:p>
    <w:tbl>
      <w:tblPr>
        <w:tblStyle w:val="TableGrid"/>
        <w:tblW w:w="0" w:type="auto"/>
        <w:tblLook w:val="04A0" w:firstRow="1" w:lastRow="0" w:firstColumn="1" w:lastColumn="0" w:noHBand="0" w:noVBand="1"/>
      </w:tblPr>
      <w:tblGrid>
        <w:gridCol w:w="528"/>
        <w:gridCol w:w="422"/>
        <w:gridCol w:w="6377"/>
        <w:gridCol w:w="1286"/>
        <w:gridCol w:w="963"/>
      </w:tblGrid>
      <w:tr w:rsidR="00C9313A" w:rsidRPr="00601419" w:rsidTr="000926F0">
        <w:tc>
          <w:tcPr>
            <w:tcW w:w="959" w:type="dxa"/>
            <w:gridSpan w:val="2"/>
          </w:tcPr>
          <w:p w:rsidR="00B54FF1" w:rsidRPr="00601419" w:rsidRDefault="00B54FF1" w:rsidP="005C6D22">
            <w:pPr>
              <w:pStyle w:val="NoSpacing"/>
              <w:jc w:val="both"/>
              <w:rPr>
                <w:b/>
                <w:szCs w:val="24"/>
              </w:rPr>
            </w:pPr>
            <w:r w:rsidRPr="00601419">
              <w:rPr>
                <w:b/>
                <w:szCs w:val="24"/>
              </w:rPr>
              <w:t xml:space="preserve">№ </w:t>
            </w:r>
          </w:p>
          <w:p w:rsidR="00B54FF1" w:rsidRPr="00601419" w:rsidRDefault="00B54FF1" w:rsidP="005C6D22">
            <w:pPr>
              <w:pStyle w:val="NoSpacing"/>
              <w:jc w:val="both"/>
              <w:rPr>
                <w:b/>
                <w:bCs/>
                <w:szCs w:val="24"/>
                <w:lang w:val="mn-MN"/>
              </w:rPr>
            </w:pPr>
          </w:p>
        </w:tc>
        <w:tc>
          <w:tcPr>
            <w:tcW w:w="6520" w:type="dxa"/>
          </w:tcPr>
          <w:p w:rsidR="00B54FF1" w:rsidRPr="00601419" w:rsidRDefault="00B54FF1" w:rsidP="005C6D22">
            <w:pPr>
              <w:pStyle w:val="NoSpacing"/>
              <w:jc w:val="both"/>
              <w:rPr>
                <w:b/>
                <w:bCs/>
                <w:szCs w:val="24"/>
                <w:lang w:val="mn-MN"/>
              </w:rPr>
            </w:pPr>
            <w:r w:rsidRPr="00601419">
              <w:rPr>
                <w:b/>
                <w:szCs w:val="24"/>
              </w:rPr>
              <w:t>ҮЗҮҮЛЭЛТ</w:t>
            </w:r>
          </w:p>
        </w:tc>
        <w:tc>
          <w:tcPr>
            <w:tcW w:w="1134" w:type="dxa"/>
          </w:tcPr>
          <w:p w:rsidR="00B54FF1" w:rsidRPr="00601419" w:rsidRDefault="00B54FF1" w:rsidP="005C6D22">
            <w:pPr>
              <w:pStyle w:val="NoSpacing"/>
              <w:jc w:val="both"/>
              <w:rPr>
                <w:b/>
                <w:szCs w:val="24"/>
              </w:rPr>
            </w:pPr>
            <w:r w:rsidRPr="00601419">
              <w:rPr>
                <w:b/>
                <w:szCs w:val="24"/>
              </w:rPr>
              <w:t>ХУВИЙН</w:t>
            </w:r>
          </w:p>
          <w:p w:rsidR="00B54FF1" w:rsidRPr="00601419" w:rsidRDefault="00B54FF1" w:rsidP="005C6D22">
            <w:pPr>
              <w:pStyle w:val="NoSpacing"/>
              <w:jc w:val="both"/>
              <w:rPr>
                <w:b/>
                <w:bCs/>
                <w:szCs w:val="24"/>
                <w:lang w:val="mn-MN"/>
              </w:rPr>
            </w:pPr>
            <w:r w:rsidRPr="00601419">
              <w:rPr>
                <w:b/>
                <w:szCs w:val="24"/>
              </w:rPr>
              <w:t>ЖИН</w:t>
            </w:r>
          </w:p>
        </w:tc>
        <w:tc>
          <w:tcPr>
            <w:tcW w:w="963" w:type="dxa"/>
          </w:tcPr>
          <w:p w:rsidR="00B54FF1" w:rsidRPr="00601419" w:rsidRDefault="00B54FF1" w:rsidP="005C6D22">
            <w:pPr>
              <w:pStyle w:val="NoSpacing"/>
              <w:jc w:val="both"/>
              <w:rPr>
                <w:b/>
                <w:szCs w:val="24"/>
              </w:rPr>
            </w:pPr>
            <w:r w:rsidRPr="00601419">
              <w:rPr>
                <w:b/>
                <w:szCs w:val="24"/>
              </w:rPr>
              <w:t>ОНОО</w:t>
            </w:r>
          </w:p>
          <w:p w:rsidR="00B54FF1" w:rsidRPr="00601419" w:rsidRDefault="00B54FF1" w:rsidP="005C6D22">
            <w:pPr>
              <w:pStyle w:val="NoSpacing"/>
              <w:jc w:val="both"/>
              <w:rPr>
                <w:b/>
                <w:bCs/>
                <w:szCs w:val="24"/>
                <w:lang w:val="mn-MN"/>
              </w:rPr>
            </w:pPr>
          </w:p>
        </w:tc>
      </w:tr>
      <w:tr w:rsidR="00C9313A" w:rsidRPr="00601419" w:rsidTr="000926F0">
        <w:tc>
          <w:tcPr>
            <w:tcW w:w="534" w:type="dxa"/>
            <w:vMerge w:val="restart"/>
          </w:tcPr>
          <w:p w:rsidR="00B54FF1" w:rsidRPr="00601419" w:rsidRDefault="00B54FF1" w:rsidP="005C6D22">
            <w:pPr>
              <w:pStyle w:val="NoSpacing"/>
              <w:jc w:val="both"/>
              <w:rPr>
                <w:b/>
                <w:bCs/>
                <w:szCs w:val="24"/>
                <w:lang w:val="mn-MN"/>
              </w:rPr>
            </w:pPr>
            <w:r w:rsidRPr="00601419">
              <w:rPr>
                <w:b/>
                <w:bCs/>
                <w:szCs w:val="24"/>
                <w:lang w:val="mn-MN"/>
              </w:rPr>
              <w:t>1</w:t>
            </w:r>
          </w:p>
        </w:tc>
        <w:tc>
          <w:tcPr>
            <w:tcW w:w="6945" w:type="dxa"/>
            <w:gridSpan w:val="2"/>
          </w:tcPr>
          <w:p w:rsidR="00B54FF1" w:rsidRPr="00601419" w:rsidRDefault="004235A1" w:rsidP="005C6D22">
            <w:pPr>
              <w:pStyle w:val="NoSpacing"/>
              <w:jc w:val="both"/>
              <w:rPr>
                <w:b/>
                <w:bCs/>
                <w:szCs w:val="24"/>
                <w:lang w:val="mn-MN"/>
              </w:rPr>
            </w:pPr>
            <w:r w:rsidRPr="00601419">
              <w:rPr>
                <w:b/>
                <w:bCs/>
                <w:iCs/>
                <w:szCs w:val="24"/>
                <w:lang w:val="mn-MN"/>
              </w:rPr>
              <w:t>ТӨВ БАНКНЫ УДИРДЛАГЫН</w:t>
            </w:r>
            <w:r w:rsidR="00B54FF1" w:rsidRPr="00601419">
              <w:rPr>
                <w:b/>
                <w:bCs/>
                <w:iCs/>
                <w:szCs w:val="24"/>
              </w:rPr>
              <w:t xml:space="preserve"> ТОМИЛГОО</w:t>
            </w:r>
          </w:p>
        </w:tc>
        <w:tc>
          <w:tcPr>
            <w:tcW w:w="1134" w:type="dxa"/>
          </w:tcPr>
          <w:p w:rsidR="00B54FF1" w:rsidRPr="00601419" w:rsidRDefault="00B54FF1" w:rsidP="005C6D22">
            <w:pPr>
              <w:pStyle w:val="NoSpacing"/>
              <w:jc w:val="both"/>
              <w:rPr>
                <w:b/>
                <w:bCs/>
                <w:szCs w:val="24"/>
                <w:lang w:val="mn-MN"/>
              </w:rPr>
            </w:pPr>
            <w:r w:rsidRPr="00601419">
              <w:rPr>
                <w:b/>
                <w:bCs/>
                <w:szCs w:val="24"/>
                <w:lang w:val="mn-MN"/>
              </w:rPr>
              <w:t>20</w:t>
            </w:r>
          </w:p>
        </w:tc>
        <w:tc>
          <w:tcPr>
            <w:tcW w:w="963" w:type="dxa"/>
          </w:tcPr>
          <w:p w:rsidR="00B54FF1" w:rsidRPr="00601419" w:rsidRDefault="00B54FF1" w:rsidP="005C6D22">
            <w:pPr>
              <w:pStyle w:val="NoSpacing"/>
              <w:jc w:val="both"/>
              <w:rPr>
                <w:b/>
                <w:bCs/>
                <w:szCs w:val="24"/>
                <w:lang w:val="mn-MN"/>
              </w:rPr>
            </w:pPr>
          </w:p>
        </w:tc>
      </w:tr>
      <w:tr w:rsidR="00C9313A" w:rsidRPr="00601419" w:rsidTr="000926F0">
        <w:tc>
          <w:tcPr>
            <w:tcW w:w="534" w:type="dxa"/>
            <w:vMerge/>
          </w:tcPr>
          <w:p w:rsidR="008642E3" w:rsidRPr="00601419" w:rsidRDefault="008642E3" w:rsidP="005C6D22">
            <w:pPr>
              <w:pStyle w:val="NoSpacing"/>
              <w:jc w:val="both"/>
              <w:rPr>
                <w:b/>
                <w:bCs/>
                <w:szCs w:val="24"/>
                <w:lang w:val="mn-MN"/>
              </w:rPr>
            </w:pPr>
          </w:p>
        </w:tc>
        <w:tc>
          <w:tcPr>
            <w:tcW w:w="425" w:type="dxa"/>
            <w:vMerge w:val="restart"/>
          </w:tcPr>
          <w:p w:rsidR="008642E3" w:rsidRPr="00601419" w:rsidRDefault="008642E3" w:rsidP="005C6D22">
            <w:pPr>
              <w:pStyle w:val="NoSpacing"/>
              <w:jc w:val="both"/>
              <w:rPr>
                <w:bCs/>
                <w:szCs w:val="24"/>
                <w:lang w:val="mn-MN"/>
              </w:rPr>
            </w:pPr>
            <w:r w:rsidRPr="00601419">
              <w:rPr>
                <w:bCs/>
                <w:szCs w:val="24"/>
                <w:lang w:val="mn-MN"/>
              </w:rPr>
              <w:t>а</w:t>
            </w:r>
          </w:p>
        </w:tc>
        <w:tc>
          <w:tcPr>
            <w:tcW w:w="8617" w:type="dxa"/>
            <w:gridSpan w:val="3"/>
          </w:tcPr>
          <w:p w:rsidR="008642E3" w:rsidRPr="00601419" w:rsidRDefault="004235A1" w:rsidP="005C6D22">
            <w:pPr>
              <w:pStyle w:val="NoSpacing"/>
              <w:jc w:val="both"/>
              <w:rPr>
                <w:b/>
                <w:bCs/>
                <w:szCs w:val="24"/>
                <w:lang w:val="mn-MN"/>
              </w:rPr>
            </w:pPr>
            <w:r w:rsidRPr="00601419">
              <w:rPr>
                <w:b/>
                <w:bCs/>
                <w:szCs w:val="24"/>
                <w:lang w:val="mn-MN"/>
              </w:rPr>
              <w:t>Удирдлагын бүрэн эрхийн</w:t>
            </w:r>
            <w:r w:rsidR="008642E3" w:rsidRPr="00601419">
              <w:rPr>
                <w:b/>
                <w:bCs/>
                <w:szCs w:val="24"/>
              </w:rPr>
              <w:t xml:space="preserve"> хугацаа</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8 жилээс дээш</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szCs w:val="24"/>
              </w:rPr>
            </w:pPr>
            <w:r w:rsidRPr="00601419">
              <w:rPr>
                <w:szCs w:val="24"/>
              </w:rPr>
              <w:t xml:space="preserve">6 - 8 жил </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b/>
                <w:bCs/>
                <w:szCs w:val="24"/>
                <w:lang w:val="mn-MN"/>
              </w:rPr>
            </w:pPr>
            <w:r w:rsidRPr="00601419">
              <w:rPr>
                <w:szCs w:val="24"/>
              </w:rPr>
              <w:t>75%</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5 жил</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50%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4 жил</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25%</w:t>
            </w:r>
          </w:p>
        </w:tc>
      </w:tr>
      <w:tr w:rsidR="00C9313A" w:rsidRPr="00601419" w:rsidTr="000926F0">
        <w:trPr>
          <w:trHeight w:val="165"/>
        </w:trPr>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4 - с бага</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0%</w:t>
            </w:r>
          </w:p>
        </w:tc>
      </w:tr>
      <w:tr w:rsidR="00C9313A" w:rsidRPr="00601419" w:rsidTr="000926F0">
        <w:tc>
          <w:tcPr>
            <w:tcW w:w="534" w:type="dxa"/>
            <w:vMerge/>
          </w:tcPr>
          <w:p w:rsidR="008642E3" w:rsidRPr="00601419" w:rsidRDefault="008642E3" w:rsidP="005C6D22">
            <w:pPr>
              <w:pStyle w:val="NoSpacing"/>
              <w:jc w:val="both"/>
              <w:rPr>
                <w:b/>
                <w:bCs/>
                <w:szCs w:val="24"/>
                <w:lang w:val="mn-MN"/>
              </w:rPr>
            </w:pPr>
          </w:p>
        </w:tc>
        <w:tc>
          <w:tcPr>
            <w:tcW w:w="425" w:type="dxa"/>
            <w:vMerge w:val="restart"/>
          </w:tcPr>
          <w:p w:rsidR="008642E3" w:rsidRPr="00601419" w:rsidRDefault="008642E3" w:rsidP="005C6D22">
            <w:pPr>
              <w:pStyle w:val="NoSpacing"/>
              <w:jc w:val="both"/>
              <w:rPr>
                <w:bCs/>
                <w:szCs w:val="24"/>
              </w:rPr>
            </w:pPr>
            <w:r w:rsidRPr="00601419">
              <w:rPr>
                <w:bCs/>
                <w:szCs w:val="24"/>
              </w:rPr>
              <w:t>b</w:t>
            </w:r>
          </w:p>
        </w:tc>
        <w:tc>
          <w:tcPr>
            <w:tcW w:w="8617" w:type="dxa"/>
            <w:gridSpan w:val="3"/>
          </w:tcPr>
          <w:p w:rsidR="008642E3" w:rsidRPr="00601419" w:rsidRDefault="008642E3" w:rsidP="005C6D22">
            <w:pPr>
              <w:pStyle w:val="NoSpacing"/>
              <w:jc w:val="both"/>
              <w:rPr>
                <w:b/>
                <w:bCs/>
                <w:szCs w:val="24"/>
                <w:lang w:val="mn-MN"/>
              </w:rPr>
            </w:pPr>
            <w:r w:rsidRPr="00601419">
              <w:rPr>
                <w:b/>
                <w:bCs/>
                <w:szCs w:val="24"/>
              </w:rPr>
              <w:t>Хэн томилох вэ?</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Төв банкны ТУЗ</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Төв банкны ТУЗ , гүйцэтгэх удирдлага, хууль эрх зүйн салбарын зөвлөл</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75%</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Хууль тогтоох байгууллага</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50%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Гүйцэтгэх удирдлагууд</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25%</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Гүйцэтгэх удирдлагаас 1 - 2 хүн</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0%</w:t>
            </w:r>
          </w:p>
        </w:tc>
      </w:tr>
      <w:tr w:rsidR="00C9313A" w:rsidRPr="00601419" w:rsidTr="000926F0">
        <w:trPr>
          <w:trHeight w:val="275"/>
        </w:trPr>
        <w:tc>
          <w:tcPr>
            <w:tcW w:w="534" w:type="dxa"/>
            <w:vMerge/>
          </w:tcPr>
          <w:p w:rsidR="008642E3" w:rsidRPr="00601419" w:rsidRDefault="008642E3" w:rsidP="005C6D22">
            <w:pPr>
              <w:pStyle w:val="NoSpacing"/>
              <w:jc w:val="both"/>
              <w:rPr>
                <w:b/>
                <w:bCs/>
                <w:szCs w:val="24"/>
              </w:rPr>
            </w:pPr>
          </w:p>
        </w:tc>
        <w:tc>
          <w:tcPr>
            <w:tcW w:w="425" w:type="dxa"/>
            <w:vMerge w:val="restart"/>
          </w:tcPr>
          <w:p w:rsidR="008642E3" w:rsidRPr="00601419" w:rsidRDefault="008642E3" w:rsidP="005C6D22">
            <w:pPr>
              <w:pStyle w:val="NoSpacing"/>
              <w:jc w:val="both"/>
              <w:rPr>
                <w:szCs w:val="24"/>
              </w:rPr>
            </w:pPr>
            <w:r w:rsidRPr="00601419">
              <w:rPr>
                <w:szCs w:val="24"/>
              </w:rPr>
              <w:t>c</w:t>
            </w:r>
          </w:p>
        </w:tc>
        <w:tc>
          <w:tcPr>
            <w:tcW w:w="8617" w:type="dxa"/>
            <w:gridSpan w:val="3"/>
          </w:tcPr>
          <w:p w:rsidR="008642E3" w:rsidRPr="00601419" w:rsidRDefault="008642E3" w:rsidP="005C6D22">
            <w:pPr>
              <w:pStyle w:val="NoSpacing"/>
              <w:jc w:val="both"/>
              <w:rPr>
                <w:b/>
                <w:bCs/>
                <w:szCs w:val="24"/>
              </w:rPr>
            </w:pPr>
            <w:r w:rsidRPr="00601419">
              <w:rPr>
                <w:b/>
                <w:bCs/>
                <w:szCs w:val="24"/>
              </w:rPr>
              <w:t>Ажлаас чөлөөлөх</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Ажлаас чөлөөлөх нөхцөл байхгүй</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Бодлоготой хамааралгүй шалтгаанаас</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83%</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Төв банкны ТУЗ -ийн саналаар</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67%</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Хууль тогтоох байгууллагын саналаар</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50%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Хууль тогтоох байгууллагаас болзолгүй чөлөөлөх</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33%</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Гүйцэтгэх удирдлагын саналаар</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17%</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Гүйцэтгэх удирдлага болзолгүй чөлөөлөх</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val="restart"/>
          </w:tcPr>
          <w:p w:rsidR="00B54FF1" w:rsidRPr="00601419" w:rsidRDefault="00B54FF1" w:rsidP="005C6D22">
            <w:pPr>
              <w:pStyle w:val="NoSpacing"/>
              <w:jc w:val="both"/>
              <w:rPr>
                <w:szCs w:val="24"/>
              </w:rPr>
            </w:pPr>
            <w:r w:rsidRPr="00601419">
              <w:rPr>
                <w:szCs w:val="24"/>
              </w:rPr>
              <w:t>d</w:t>
            </w:r>
          </w:p>
        </w:tc>
        <w:tc>
          <w:tcPr>
            <w:tcW w:w="6520" w:type="dxa"/>
          </w:tcPr>
          <w:p w:rsidR="00B54FF1" w:rsidRPr="00601419" w:rsidRDefault="00B54FF1" w:rsidP="005C6D22">
            <w:pPr>
              <w:pStyle w:val="NoSpacing"/>
              <w:jc w:val="both"/>
              <w:rPr>
                <w:b/>
                <w:bCs/>
                <w:szCs w:val="24"/>
              </w:rPr>
            </w:pPr>
            <w:r w:rsidRPr="00601419">
              <w:rPr>
                <w:b/>
                <w:bCs/>
                <w:szCs w:val="24"/>
              </w:rPr>
              <w:t>Гүйцэтгэх захирал өөр байгууллагад алба хашдаг эсэх?</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b/>
                <w:bCs/>
                <w:szCs w:val="24"/>
                <w:lang w:val="mn-MN"/>
              </w:rPr>
            </w:pP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Үгүй</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Зөвхөн гүйцэтгэх удирдлагад зөвшөөрлөөр</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50%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Холбогдох дүрэмгүй</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0%</w:t>
            </w:r>
          </w:p>
        </w:tc>
      </w:tr>
      <w:tr w:rsidR="00C9313A" w:rsidRPr="00601419" w:rsidTr="000926F0">
        <w:tc>
          <w:tcPr>
            <w:tcW w:w="534" w:type="dxa"/>
            <w:vMerge w:val="restart"/>
          </w:tcPr>
          <w:p w:rsidR="00B54FF1" w:rsidRPr="00601419" w:rsidRDefault="00B54FF1" w:rsidP="005C6D22">
            <w:pPr>
              <w:pStyle w:val="NoSpacing"/>
              <w:jc w:val="both"/>
              <w:rPr>
                <w:b/>
                <w:szCs w:val="24"/>
              </w:rPr>
            </w:pPr>
            <w:r w:rsidRPr="00601419">
              <w:rPr>
                <w:b/>
                <w:szCs w:val="24"/>
              </w:rPr>
              <w:t>2</w:t>
            </w:r>
          </w:p>
        </w:tc>
        <w:tc>
          <w:tcPr>
            <w:tcW w:w="6945" w:type="dxa"/>
            <w:gridSpan w:val="2"/>
          </w:tcPr>
          <w:p w:rsidR="00B54FF1" w:rsidRPr="00601419" w:rsidRDefault="000926F0" w:rsidP="005C6D22">
            <w:pPr>
              <w:pStyle w:val="NoSpacing"/>
              <w:jc w:val="both"/>
              <w:rPr>
                <w:b/>
                <w:bCs/>
                <w:szCs w:val="24"/>
                <w:lang w:val="mn-MN"/>
              </w:rPr>
            </w:pPr>
            <w:r w:rsidRPr="00601419">
              <w:rPr>
                <w:b/>
                <w:bCs/>
                <w:iCs/>
                <w:szCs w:val="24"/>
                <w:lang w:val="mn-MN"/>
              </w:rPr>
              <w:t>МӨНГӨНИЙ БОДЛОГО</w:t>
            </w:r>
          </w:p>
        </w:tc>
        <w:tc>
          <w:tcPr>
            <w:tcW w:w="1134" w:type="dxa"/>
          </w:tcPr>
          <w:p w:rsidR="00B54FF1" w:rsidRPr="00601419" w:rsidRDefault="00B54FF1" w:rsidP="005C6D22">
            <w:pPr>
              <w:pStyle w:val="NoSpacing"/>
              <w:jc w:val="both"/>
              <w:rPr>
                <w:b/>
                <w:szCs w:val="24"/>
              </w:rPr>
            </w:pPr>
            <w:r w:rsidRPr="00601419">
              <w:rPr>
                <w:b/>
                <w:szCs w:val="24"/>
              </w:rPr>
              <w:t>15%</w:t>
            </w:r>
          </w:p>
        </w:tc>
        <w:tc>
          <w:tcPr>
            <w:tcW w:w="963" w:type="dxa"/>
          </w:tcPr>
          <w:p w:rsidR="00B54FF1" w:rsidRPr="00601419" w:rsidRDefault="00B54FF1" w:rsidP="005C6D22">
            <w:pPr>
              <w:pStyle w:val="NoSpacing"/>
              <w:jc w:val="both"/>
              <w:rPr>
                <w:b/>
                <w:bCs/>
                <w:szCs w:val="24"/>
                <w:lang w:val="mn-MN"/>
              </w:rPr>
            </w:pPr>
          </w:p>
        </w:tc>
      </w:tr>
      <w:tr w:rsidR="00C9313A" w:rsidRPr="00601419" w:rsidTr="000926F0">
        <w:tc>
          <w:tcPr>
            <w:tcW w:w="534" w:type="dxa"/>
            <w:vMerge/>
          </w:tcPr>
          <w:p w:rsidR="008642E3" w:rsidRPr="00601419" w:rsidRDefault="008642E3" w:rsidP="005C6D22">
            <w:pPr>
              <w:pStyle w:val="NoSpacing"/>
              <w:jc w:val="both"/>
              <w:rPr>
                <w:b/>
                <w:bCs/>
                <w:szCs w:val="24"/>
                <w:lang w:val="mn-MN"/>
              </w:rPr>
            </w:pPr>
          </w:p>
        </w:tc>
        <w:tc>
          <w:tcPr>
            <w:tcW w:w="425" w:type="dxa"/>
            <w:vMerge w:val="restart"/>
          </w:tcPr>
          <w:p w:rsidR="008642E3" w:rsidRPr="00601419" w:rsidRDefault="008642E3" w:rsidP="005C6D22">
            <w:pPr>
              <w:pStyle w:val="NoSpacing"/>
              <w:jc w:val="both"/>
              <w:rPr>
                <w:szCs w:val="24"/>
              </w:rPr>
            </w:pPr>
            <w:r w:rsidRPr="00601419">
              <w:rPr>
                <w:szCs w:val="24"/>
              </w:rPr>
              <w:t>a</w:t>
            </w:r>
          </w:p>
        </w:tc>
        <w:tc>
          <w:tcPr>
            <w:tcW w:w="8617" w:type="dxa"/>
            <w:gridSpan w:val="3"/>
          </w:tcPr>
          <w:p w:rsidR="008642E3" w:rsidRPr="00601419" w:rsidRDefault="008642E3" w:rsidP="005C6D22">
            <w:pPr>
              <w:pStyle w:val="NoSpacing"/>
              <w:jc w:val="both"/>
              <w:rPr>
                <w:b/>
                <w:bCs/>
                <w:szCs w:val="24"/>
                <w:lang w:val="mn-MN"/>
              </w:rPr>
            </w:pPr>
            <w:r w:rsidRPr="00601419">
              <w:rPr>
                <w:b/>
                <w:bCs/>
                <w:szCs w:val="24"/>
              </w:rPr>
              <w:t>Мөнгөний бодлогыг хэн боловсруулдаг вэ?</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szCs w:val="24"/>
              </w:rPr>
            </w:pPr>
            <w:r w:rsidRPr="00601419">
              <w:rPr>
                <w:szCs w:val="24"/>
              </w:rPr>
              <w:t xml:space="preserve">Төв банк </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b/>
                <w:bCs/>
                <w:szCs w:val="24"/>
                <w:lang w:val="mn-MN"/>
              </w:rPr>
            </w:pPr>
            <w:r w:rsidRPr="00601419">
              <w:rPr>
                <w:szCs w:val="24"/>
              </w:rPr>
              <w:t>100%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Төв банк оролцох боловч нөлөө багатай</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67%</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Төв банк засгийн газарт зөвлөх байдлаар</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33%</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Төв банк оролцдоггүй</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0%</w:t>
            </w:r>
          </w:p>
        </w:tc>
      </w:tr>
      <w:tr w:rsidR="00C9313A" w:rsidRPr="00601419" w:rsidTr="000926F0">
        <w:tc>
          <w:tcPr>
            <w:tcW w:w="534" w:type="dxa"/>
            <w:vMerge/>
          </w:tcPr>
          <w:p w:rsidR="008642E3" w:rsidRPr="00601419" w:rsidRDefault="008642E3" w:rsidP="005C6D22">
            <w:pPr>
              <w:pStyle w:val="NoSpacing"/>
              <w:jc w:val="both"/>
              <w:rPr>
                <w:b/>
                <w:bCs/>
                <w:szCs w:val="24"/>
                <w:lang w:val="mn-MN"/>
              </w:rPr>
            </w:pPr>
          </w:p>
        </w:tc>
        <w:tc>
          <w:tcPr>
            <w:tcW w:w="425" w:type="dxa"/>
            <w:vMerge w:val="restart"/>
          </w:tcPr>
          <w:p w:rsidR="008642E3" w:rsidRPr="00601419" w:rsidRDefault="008642E3" w:rsidP="005C6D22">
            <w:pPr>
              <w:pStyle w:val="NoSpacing"/>
              <w:jc w:val="both"/>
              <w:rPr>
                <w:szCs w:val="24"/>
              </w:rPr>
            </w:pPr>
            <w:r w:rsidRPr="00601419">
              <w:rPr>
                <w:szCs w:val="24"/>
              </w:rPr>
              <w:t>b</w:t>
            </w:r>
          </w:p>
        </w:tc>
        <w:tc>
          <w:tcPr>
            <w:tcW w:w="8617" w:type="dxa"/>
            <w:gridSpan w:val="3"/>
          </w:tcPr>
          <w:p w:rsidR="008642E3" w:rsidRPr="00601419" w:rsidRDefault="008642E3" w:rsidP="005C6D22">
            <w:pPr>
              <w:pStyle w:val="NoSpacing"/>
              <w:jc w:val="both"/>
              <w:rPr>
                <w:b/>
                <w:bCs/>
                <w:szCs w:val="24"/>
                <w:lang w:val="mn-MN"/>
              </w:rPr>
            </w:pPr>
            <w:r w:rsidRPr="00601419">
              <w:rPr>
                <w:b/>
                <w:bCs/>
                <w:szCs w:val="24"/>
              </w:rPr>
              <w:t>Зөрчлийн шийдвэрийг хэн эцэслэн шийдвэрлэх вэ?</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Төв банк, зорилгын дагуу хуульд зааснаар</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szCs w:val="24"/>
              </w:rPr>
            </w:pPr>
            <w:r w:rsidRPr="00601419">
              <w:rPr>
                <w:szCs w:val="24"/>
              </w:rPr>
              <w:t>Төв банкны тухай хуульд нарийн тодорхой заагаагүй тохиолдолд</w:t>
            </w:r>
          </w:p>
          <w:p w:rsidR="00B54FF1" w:rsidRPr="00601419" w:rsidRDefault="00B54FF1" w:rsidP="005C6D22">
            <w:pPr>
              <w:pStyle w:val="NoSpacing"/>
              <w:jc w:val="both"/>
              <w:rPr>
                <w:b/>
                <w:bCs/>
                <w:szCs w:val="24"/>
                <w:lang w:val="mn-MN"/>
              </w:rPr>
            </w:pPr>
            <w:r w:rsidRPr="00601419">
              <w:rPr>
                <w:szCs w:val="24"/>
              </w:rPr>
              <w:t>Засгийн газар</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80%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Хууль эрх зүйн байгууллага</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60%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Төв банкны ТУЗ , гүйцэтгэх удирдлага, хууль эрх зүйн салбарын зөвлөл</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40%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Бодлогын дагуу хууль эрх зүйн салбар зөвлөл</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20%</w:t>
            </w:r>
          </w:p>
        </w:tc>
      </w:tr>
      <w:tr w:rsidR="00C9313A" w:rsidRPr="00601419" w:rsidTr="000926F0">
        <w:tc>
          <w:tcPr>
            <w:tcW w:w="534" w:type="dxa"/>
            <w:vMerge/>
          </w:tcPr>
          <w:p w:rsidR="00B54FF1" w:rsidRPr="00601419" w:rsidRDefault="00B54FF1" w:rsidP="005C6D22">
            <w:pPr>
              <w:pStyle w:val="NoSpacing"/>
              <w:jc w:val="both"/>
              <w:rPr>
                <w:b/>
                <w:bCs/>
                <w:szCs w:val="24"/>
                <w:lang w:val="mn-MN"/>
              </w:rPr>
            </w:pPr>
          </w:p>
        </w:tc>
        <w:tc>
          <w:tcPr>
            <w:tcW w:w="425" w:type="dxa"/>
            <w:vMerge/>
          </w:tcPr>
          <w:p w:rsidR="00B54FF1" w:rsidRPr="00601419" w:rsidRDefault="00B54FF1" w:rsidP="005C6D22">
            <w:pPr>
              <w:pStyle w:val="NoSpacing"/>
              <w:jc w:val="both"/>
              <w:rPr>
                <w:bCs/>
                <w:szCs w:val="24"/>
                <w:lang w:val="mn-MN"/>
              </w:rPr>
            </w:pPr>
          </w:p>
        </w:tc>
        <w:tc>
          <w:tcPr>
            <w:tcW w:w="6520" w:type="dxa"/>
          </w:tcPr>
          <w:p w:rsidR="00B54FF1" w:rsidRPr="00601419" w:rsidRDefault="00B54FF1" w:rsidP="005C6D22">
            <w:pPr>
              <w:pStyle w:val="NoSpacing"/>
              <w:jc w:val="both"/>
              <w:rPr>
                <w:b/>
                <w:bCs/>
                <w:szCs w:val="24"/>
                <w:lang w:val="mn-MN"/>
              </w:rPr>
            </w:pPr>
            <w:r w:rsidRPr="00601419">
              <w:rPr>
                <w:szCs w:val="24"/>
              </w:rPr>
              <w:t>Ямар ч тохиолдолд хууль эрх зүйн салбар зөвлөл шийдвэрлэнэ</w:t>
            </w:r>
          </w:p>
        </w:tc>
        <w:tc>
          <w:tcPr>
            <w:tcW w:w="1134" w:type="dxa"/>
          </w:tcPr>
          <w:p w:rsidR="00B54FF1" w:rsidRPr="00601419" w:rsidRDefault="00B54FF1" w:rsidP="005C6D22">
            <w:pPr>
              <w:pStyle w:val="NoSpacing"/>
              <w:jc w:val="both"/>
              <w:rPr>
                <w:b/>
                <w:bCs/>
                <w:szCs w:val="24"/>
                <w:lang w:val="mn-MN"/>
              </w:rPr>
            </w:pPr>
          </w:p>
        </w:tc>
        <w:tc>
          <w:tcPr>
            <w:tcW w:w="963" w:type="dxa"/>
          </w:tcPr>
          <w:p w:rsidR="00B54FF1" w:rsidRPr="00601419" w:rsidRDefault="00B54FF1" w:rsidP="005C6D22">
            <w:pPr>
              <w:pStyle w:val="NoSpacing"/>
              <w:jc w:val="both"/>
              <w:rPr>
                <w:szCs w:val="24"/>
              </w:rPr>
            </w:pPr>
            <w:r w:rsidRPr="00601419">
              <w:rPr>
                <w:szCs w:val="24"/>
              </w:rPr>
              <w:t>0%</w:t>
            </w:r>
          </w:p>
        </w:tc>
      </w:tr>
      <w:tr w:rsidR="00C9313A" w:rsidRPr="00601419" w:rsidTr="000926F0">
        <w:tc>
          <w:tcPr>
            <w:tcW w:w="534" w:type="dxa"/>
            <w:vMerge/>
          </w:tcPr>
          <w:p w:rsidR="008642E3" w:rsidRPr="00601419" w:rsidRDefault="008642E3" w:rsidP="005C6D22">
            <w:pPr>
              <w:jc w:val="both"/>
              <w:rPr>
                <w:b/>
                <w:bCs/>
                <w:szCs w:val="24"/>
                <w:lang w:val="mn-MN"/>
              </w:rPr>
            </w:pPr>
          </w:p>
        </w:tc>
        <w:tc>
          <w:tcPr>
            <w:tcW w:w="425" w:type="dxa"/>
            <w:vMerge w:val="restart"/>
          </w:tcPr>
          <w:p w:rsidR="008642E3" w:rsidRPr="00601419" w:rsidRDefault="008642E3" w:rsidP="005C6D22">
            <w:pPr>
              <w:autoSpaceDE w:val="0"/>
              <w:autoSpaceDN w:val="0"/>
              <w:adjustRightInd w:val="0"/>
              <w:jc w:val="both"/>
              <w:rPr>
                <w:szCs w:val="24"/>
              </w:rPr>
            </w:pPr>
            <w:r w:rsidRPr="00601419">
              <w:rPr>
                <w:szCs w:val="24"/>
              </w:rPr>
              <w:t>c</w:t>
            </w:r>
          </w:p>
        </w:tc>
        <w:tc>
          <w:tcPr>
            <w:tcW w:w="8617" w:type="dxa"/>
            <w:gridSpan w:val="3"/>
          </w:tcPr>
          <w:p w:rsidR="008642E3" w:rsidRPr="00601419" w:rsidRDefault="008642E3" w:rsidP="005C6D22">
            <w:pPr>
              <w:jc w:val="both"/>
              <w:rPr>
                <w:b/>
                <w:bCs/>
                <w:szCs w:val="24"/>
                <w:lang w:val="mn-MN"/>
              </w:rPr>
            </w:pPr>
            <w:r w:rsidRPr="00601419">
              <w:rPr>
                <w:b/>
                <w:bCs/>
                <w:szCs w:val="24"/>
              </w:rPr>
              <w:t>Засгийн газрын төсвийн үйл ажиллагаанд оролцох эрх</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Төв банк нөлөөлөх чадвартай</w:t>
            </w:r>
          </w:p>
        </w:tc>
        <w:tc>
          <w:tcPr>
            <w:tcW w:w="1134" w:type="dxa"/>
          </w:tcPr>
          <w:p w:rsidR="00B54FF1" w:rsidRPr="00601419" w:rsidRDefault="00B54FF1" w:rsidP="005C6D22">
            <w:pPr>
              <w:autoSpaceDE w:val="0"/>
              <w:autoSpaceDN w:val="0"/>
              <w:adjustRightInd w:val="0"/>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Төв банк нөлөөлөх чадваргүй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0%</w:t>
            </w:r>
          </w:p>
        </w:tc>
      </w:tr>
      <w:tr w:rsidR="00C9313A" w:rsidRPr="00601419" w:rsidTr="000926F0">
        <w:tc>
          <w:tcPr>
            <w:tcW w:w="534" w:type="dxa"/>
            <w:vMerge w:val="restart"/>
          </w:tcPr>
          <w:p w:rsidR="00B54FF1" w:rsidRPr="00601419" w:rsidRDefault="00B54FF1" w:rsidP="005C6D22">
            <w:pPr>
              <w:autoSpaceDE w:val="0"/>
              <w:autoSpaceDN w:val="0"/>
              <w:adjustRightInd w:val="0"/>
              <w:jc w:val="both"/>
              <w:rPr>
                <w:b/>
                <w:szCs w:val="24"/>
              </w:rPr>
            </w:pPr>
            <w:r w:rsidRPr="00601419">
              <w:rPr>
                <w:b/>
                <w:szCs w:val="24"/>
              </w:rPr>
              <w:t>3</w:t>
            </w:r>
          </w:p>
        </w:tc>
        <w:tc>
          <w:tcPr>
            <w:tcW w:w="6945" w:type="dxa"/>
            <w:gridSpan w:val="2"/>
          </w:tcPr>
          <w:p w:rsidR="00B54FF1" w:rsidRPr="00601419" w:rsidRDefault="00B54FF1" w:rsidP="005C6D22">
            <w:pPr>
              <w:autoSpaceDE w:val="0"/>
              <w:autoSpaceDN w:val="0"/>
              <w:adjustRightInd w:val="0"/>
              <w:jc w:val="both"/>
              <w:rPr>
                <w:b/>
                <w:bCs/>
                <w:iCs/>
                <w:szCs w:val="24"/>
              </w:rPr>
            </w:pPr>
            <w:r w:rsidRPr="00601419">
              <w:rPr>
                <w:b/>
                <w:bCs/>
                <w:iCs/>
                <w:szCs w:val="24"/>
              </w:rPr>
              <w:t>ТӨВ БАНКНЫ ЗОРИЛГО</w:t>
            </w:r>
          </w:p>
        </w:tc>
        <w:tc>
          <w:tcPr>
            <w:tcW w:w="1134" w:type="dxa"/>
          </w:tcPr>
          <w:p w:rsidR="00B54FF1" w:rsidRPr="00601419" w:rsidRDefault="00B54FF1" w:rsidP="005C6D22">
            <w:pPr>
              <w:jc w:val="both"/>
              <w:rPr>
                <w:b/>
                <w:bCs/>
                <w:szCs w:val="24"/>
                <w:lang w:val="mn-MN"/>
              </w:rPr>
            </w:pPr>
            <w:r w:rsidRPr="00601419">
              <w:rPr>
                <w:b/>
                <w:szCs w:val="24"/>
              </w:rPr>
              <w:t>15%</w:t>
            </w:r>
          </w:p>
        </w:tc>
        <w:tc>
          <w:tcPr>
            <w:tcW w:w="963" w:type="dxa"/>
          </w:tcPr>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val="restart"/>
          </w:tcPr>
          <w:p w:rsidR="00B54FF1" w:rsidRPr="00601419" w:rsidRDefault="00B54FF1" w:rsidP="005C6D22">
            <w:pPr>
              <w:autoSpaceDE w:val="0"/>
              <w:autoSpaceDN w:val="0"/>
              <w:adjustRightInd w:val="0"/>
              <w:jc w:val="both"/>
              <w:rPr>
                <w:szCs w:val="24"/>
              </w:rPr>
            </w:pPr>
            <w:r w:rsidRPr="00601419">
              <w:rPr>
                <w:szCs w:val="24"/>
              </w:rPr>
              <w:t>a</w:t>
            </w:r>
          </w:p>
          <w:p w:rsidR="00B54FF1" w:rsidRPr="00601419" w:rsidRDefault="00B54FF1" w:rsidP="005C6D22">
            <w:pPr>
              <w:jc w:val="both"/>
              <w:rPr>
                <w:bCs/>
                <w:szCs w:val="24"/>
                <w:lang w:val="mn-MN"/>
              </w:rPr>
            </w:pPr>
          </w:p>
        </w:tc>
        <w:tc>
          <w:tcPr>
            <w:tcW w:w="6520" w:type="dxa"/>
          </w:tcPr>
          <w:p w:rsidR="00B54FF1" w:rsidRPr="00601419" w:rsidRDefault="00B54FF1" w:rsidP="005C6D22">
            <w:pPr>
              <w:autoSpaceDE w:val="0"/>
              <w:autoSpaceDN w:val="0"/>
              <w:adjustRightInd w:val="0"/>
              <w:jc w:val="both"/>
              <w:rPr>
                <w:szCs w:val="24"/>
              </w:rPr>
            </w:pPr>
            <w:r w:rsidRPr="00601419">
              <w:rPr>
                <w:szCs w:val="24"/>
              </w:rPr>
              <w:t>Үнийн тогтвортой байдал нь төв банкны гол зорилго бөгөөд</w:t>
            </w:r>
          </w:p>
          <w:p w:rsidR="00B54FF1" w:rsidRPr="00601419" w:rsidRDefault="00B54FF1" w:rsidP="005C6D22">
            <w:pPr>
              <w:autoSpaceDE w:val="0"/>
              <w:autoSpaceDN w:val="0"/>
              <w:adjustRightInd w:val="0"/>
              <w:jc w:val="both"/>
              <w:rPr>
                <w:szCs w:val="24"/>
              </w:rPr>
            </w:pPr>
            <w:r w:rsidRPr="00601419">
              <w:rPr>
                <w:szCs w:val="24"/>
              </w:rPr>
              <w:t>засгийн газрын бодлоготой зөрчилдсөн тохиолдолд төв банк эцсийн</w:t>
            </w:r>
          </w:p>
          <w:p w:rsidR="00B54FF1" w:rsidRPr="00601419" w:rsidRDefault="00B54FF1" w:rsidP="005C6D22">
            <w:pPr>
              <w:autoSpaceDE w:val="0"/>
              <w:autoSpaceDN w:val="0"/>
              <w:adjustRightInd w:val="0"/>
              <w:jc w:val="both"/>
              <w:rPr>
                <w:szCs w:val="24"/>
              </w:rPr>
            </w:pPr>
            <w:proofErr w:type="gramStart"/>
            <w:r w:rsidRPr="00601419">
              <w:rPr>
                <w:szCs w:val="24"/>
              </w:rPr>
              <w:t>шийдвэрийг</w:t>
            </w:r>
            <w:proofErr w:type="gramEnd"/>
            <w:r w:rsidRPr="00601419">
              <w:rPr>
                <w:szCs w:val="24"/>
              </w:rPr>
              <w:t xml:space="preserve"> гаргана.</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Үнийн тогтвортой байдал нь цорын ганц бодлого юм</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jc w:val="both"/>
              <w:rPr>
                <w:b/>
                <w:bCs/>
                <w:szCs w:val="24"/>
                <w:lang w:val="mn-MN"/>
              </w:rPr>
            </w:pPr>
            <w:r w:rsidRPr="00601419">
              <w:rPr>
                <w:szCs w:val="24"/>
              </w:rPr>
              <w:t>80%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autoSpaceDE w:val="0"/>
              <w:autoSpaceDN w:val="0"/>
              <w:adjustRightInd w:val="0"/>
              <w:jc w:val="both"/>
              <w:rPr>
                <w:szCs w:val="24"/>
              </w:rPr>
            </w:pPr>
            <w:r w:rsidRPr="00601419">
              <w:rPr>
                <w:szCs w:val="24"/>
              </w:rPr>
              <w:t>Үнийн тогтвортой байдал нь банкны системийн тогтвортой байдлын</w:t>
            </w:r>
          </w:p>
          <w:p w:rsidR="00B54FF1" w:rsidRPr="00601419" w:rsidRDefault="00B54FF1" w:rsidP="005C6D22">
            <w:pPr>
              <w:jc w:val="both"/>
              <w:rPr>
                <w:b/>
                <w:bCs/>
                <w:szCs w:val="24"/>
                <w:lang w:val="mn-MN"/>
              </w:rPr>
            </w:pPr>
            <w:proofErr w:type="gramStart"/>
            <w:r w:rsidRPr="00601419">
              <w:rPr>
                <w:szCs w:val="24"/>
              </w:rPr>
              <w:t>зорилгуудтай</w:t>
            </w:r>
            <w:proofErr w:type="gramEnd"/>
            <w:r w:rsidRPr="00601419">
              <w:rPr>
                <w:szCs w:val="24"/>
              </w:rPr>
              <w:t xml:space="preserve"> уялдсан зорилт юм.</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60%</w:t>
            </w:r>
          </w:p>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autoSpaceDE w:val="0"/>
              <w:autoSpaceDN w:val="0"/>
              <w:adjustRightInd w:val="0"/>
              <w:jc w:val="both"/>
              <w:rPr>
                <w:szCs w:val="24"/>
              </w:rPr>
            </w:pPr>
            <w:r w:rsidRPr="00601419">
              <w:rPr>
                <w:szCs w:val="24"/>
              </w:rPr>
              <w:t>Үнийн тогтвортой байдал нь бүрэн ажил эрхлэлттэй байх үед үндсэн</w:t>
            </w:r>
          </w:p>
          <w:p w:rsidR="00B54FF1" w:rsidRPr="00601419" w:rsidRDefault="00B54FF1" w:rsidP="005C6D22">
            <w:pPr>
              <w:jc w:val="both"/>
              <w:rPr>
                <w:b/>
                <w:bCs/>
                <w:szCs w:val="24"/>
                <w:lang w:val="mn-MN"/>
              </w:rPr>
            </w:pPr>
            <w:proofErr w:type="gramStart"/>
            <w:r w:rsidRPr="00601419">
              <w:rPr>
                <w:szCs w:val="24"/>
              </w:rPr>
              <w:t>зорилготой</w:t>
            </w:r>
            <w:proofErr w:type="gramEnd"/>
            <w:r w:rsidRPr="00601419">
              <w:rPr>
                <w:szCs w:val="24"/>
              </w:rPr>
              <w:t xml:space="preserve"> зөрчилддөг.</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40%</w:t>
            </w:r>
          </w:p>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Төв банкны эрх мэдлийн хүрээнд зорилгогүй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jc w:val="both"/>
              <w:rPr>
                <w:b/>
                <w:bCs/>
                <w:szCs w:val="24"/>
                <w:lang w:val="mn-MN"/>
              </w:rPr>
            </w:pPr>
            <w:r w:rsidRPr="00601419">
              <w:rPr>
                <w:szCs w:val="24"/>
              </w:rPr>
              <w:t>20%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Үнийн тогтвортой байдлыг агуулсан зорилгогүй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jc w:val="both"/>
              <w:rPr>
                <w:b/>
                <w:bCs/>
                <w:szCs w:val="24"/>
                <w:lang w:val="mn-MN"/>
              </w:rPr>
            </w:pPr>
            <w:r w:rsidRPr="00601419">
              <w:rPr>
                <w:szCs w:val="24"/>
              </w:rPr>
              <w:t>0%</w:t>
            </w:r>
          </w:p>
        </w:tc>
      </w:tr>
      <w:tr w:rsidR="00C9313A" w:rsidRPr="00601419" w:rsidTr="000926F0">
        <w:tc>
          <w:tcPr>
            <w:tcW w:w="534" w:type="dxa"/>
            <w:vMerge/>
          </w:tcPr>
          <w:p w:rsidR="008642E3" w:rsidRPr="00601419" w:rsidRDefault="008642E3" w:rsidP="005C6D22">
            <w:pPr>
              <w:jc w:val="both"/>
              <w:rPr>
                <w:b/>
                <w:bCs/>
                <w:szCs w:val="24"/>
                <w:lang w:val="mn-MN"/>
              </w:rPr>
            </w:pPr>
          </w:p>
        </w:tc>
        <w:tc>
          <w:tcPr>
            <w:tcW w:w="425" w:type="dxa"/>
            <w:vMerge w:val="restart"/>
          </w:tcPr>
          <w:p w:rsidR="008642E3" w:rsidRPr="00601419" w:rsidRDefault="008642E3" w:rsidP="005C6D22">
            <w:pPr>
              <w:autoSpaceDE w:val="0"/>
              <w:autoSpaceDN w:val="0"/>
              <w:adjustRightInd w:val="0"/>
              <w:jc w:val="both"/>
              <w:rPr>
                <w:szCs w:val="24"/>
              </w:rPr>
            </w:pPr>
            <w:r w:rsidRPr="00601419">
              <w:rPr>
                <w:szCs w:val="24"/>
              </w:rPr>
              <w:t>b</w:t>
            </w:r>
          </w:p>
        </w:tc>
        <w:tc>
          <w:tcPr>
            <w:tcW w:w="8617" w:type="dxa"/>
            <w:gridSpan w:val="3"/>
          </w:tcPr>
          <w:p w:rsidR="008642E3" w:rsidRPr="00601419" w:rsidRDefault="008642E3" w:rsidP="005C6D22">
            <w:pPr>
              <w:jc w:val="both"/>
              <w:rPr>
                <w:b/>
                <w:bCs/>
                <w:szCs w:val="24"/>
              </w:rPr>
            </w:pPr>
            <w:r w:rsidRPr="00601419">
              <w:rPr>
                <w:b/>
                <w:szCs w:val="24"/>
              </w:rPr>
              <w:t>Хүүгийн түвшин</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autoSpaceDE w:val="0"/>
              <w:autoSpaceDN w:val="0"/>
              <w:adjustRightInd w:val="0"/>
              <w:jc w:val="both"/>
              <w:rPr>
                <w:szCs w:val="24"/>
              </w:rPr>
            </w:pPr>
            <w:r w:rsidRPr="00601419">
              <w:rPr>
                <w:szCs w:val="24"/>
              </w:rPr>
              <w:t>Хүүгийн түвшинг тодорхойлох болон удирдлагыг төв банк</w:t>
            </w:r>
          </w:p>
          <w:p w:rsidR="00B54FF1" w:rsidRPr="00601419" w:rsidRDefault="00B54FF1" w:rsidP="005C6D22">
            <w:pPr>
              <w:jc w:val="both"/>
              <w:rPr>
                <w:b/>
                <w:bCs/>
                <w:szCs w:val="24"/>
                <w:lang w:val="mn-MN"/>
              </w:rPr>
            </w:pPr>
            <w:r w:rsidRPr="00601419">
              <w:rPr>
                <w:szCs w:val="24"/>
              </w:rPr>
              <w:t>хэрэгжүүлдэг</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Төв банк хэрэгжүүлдэггүй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0%</w:t>
            </w:r>
          </w:p>
        </w:tc>
      </w:tr>
      <w:tr w:rsidR="00C9313A" w:rsidRPr="00601419" w:rsidTr="000926F0">
        <w:tc>
          <w:tcPr>
            <w:tcW w:w="534" w:type="dxa"/>
            <w:vMerge w:val="restart"/>
          </w:tcPr>
          <w:p w:rsidR="00B54FF1" w:rsidRPr="00601419" w:rsidRDefault="00B54FF1" w:rsidP="005C6D22">
            <w:pPr>
              <w:autoSpaceDE w:val="0"/>
              <w:autoSpaceDN w:val="0"/>
              <w:adjustRightInd w:val="0"/>
              <w:jc w:val="both"/>
              <w:rPr>
                <w:b/>
                <w:szCs w:val="24"/>
              </w:rPr>
            </w:pPr>
            <w:r w:rsidRPr="00601419">
              <w:rPr>
                <w:b/>
                <w:szCs w:val="24"/>
              </w:rPr>
              <w:t>4</w:t>
            </w:r>
          </w:p>
        </w:tc>
        <w:tc>
          <w:tcPr>
            <w:tcW w:w="6945" w:type="dxa"/>
            <w:gridSpan w:val="2"/>
          </w:tcPr>
          <w:p w:rsidR="00B54FF1" w:rsidRPr="00601419" w:rsidRDefault="00B54FF1" w:rsidP="005C6D22">
            <w:pPr>
              <w:autoSpaceDE w:val="0"/>
              <w:autoSpaceDN w:val="0"/>
              <w:adjustRightInd w:val="0"/>
              <w:jc w:val="both"/>
              <w:rPr>
                <w:b/>
                <w:bCs/>
                <w:szCs w:val="24"/>
              </w:rPr>
            </w:pPr>
            <w:r w:rsidRPr="00601419">
              <w:rPr>
                <w:b/>
                <w:bCs/>
                <w:szCs w:val="24"/>
              </w:rPr>
              <w:t>ЗАСГИЙН ГАЗАРТ ОЛГОХ ЗЭЭЛИЙН ХЯЗГААРЛАЛТ</w:t>
            </w:r>
          </w:p>
        </w:tc>
        <w:tc>
          <w:tcPr>
            <w:tcW w:w="1134" w:type="dxa"/>
          </w:tcPr>
          <w:p w:rsidR="00B54FF1" w:rsidRPr="00601419" w:rsidRDefault="00B54FF1" w:rsidP="005C6D22">
            <w:pPr>
              <w:autoSpaceDE w:val="0"/>
              <w:autoSpaceDN w:val="0"/>
              <w:adjustRightInd w:val="0"/>
              <w:jc w:val="both"/>
              <w:rPr>
                <w:b/>
                <w:szCs w:val="24"/>
              </w:rPr>
            </w:pPr>
            <w:r w:rsidRPr="00601419">
              <w:rPr>
                <w:b/>
                <w:szCs w:val="24"/>
              </w:rPr>
              <w:t>15%</w:t>
            </w:r>
          </w:p>
        </w:tc>
        <w:tc>
          <w:tcPr>
            <w:tcW w:w="963" w:type="dxa"/>
          </w:tcPr>
          <w:p w:rsidR="00B54FF1" w:rsidRPr="00601419" w:rsidRDefault="00B54FF1" w:rsidP="005C6D22">
            <w:pPr>
              <w:jc w:val="both"/>
              <w:rPr>
                <w:b/>
                <w:bCs/>
                <w:szCs w:val="24"/>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val="restart"/>
          </w:tcPr>
          <w:p w:rsidR="00B54FF1" w:rsidRPr="00601419" w:rsidRDefault="00B54FF1" w:rsidP="005C6D22">
            <w:pPr>
              <w:autoSpaceDE w:val="0"/>
              <w:autoSpaceDN w:val="0"/>
              <w:adjustRightInd w:val="0"/>
              <w:jc w:val="both"/>
              <w:rPr>
                <w:szCs w:val="24"/>
              </w:rPr>
            </w:pPr>
            <w:r w:rsidRPr="00601419">
              <w:rPr>
                <w:szCs w:val="24"/>
              </w:rPr>
              <w:t>a</w:t>
            </w:r>
          </w:p>
        </w:tc>
        <w:tc>
          <w:tcPr>
            <w:tcW w:w="6520" w:type="dxa"/>
          </w:tcPr>
          <w:p w:rsidR="00B54FF1" w:rsidRPr="00601419" w:rsidRDefault="00B54FF1" w:rsidP="005C6D22">
            <w:pPr>
              <w:jc w:val="both"/>
              <w:rPr>
                <w:b/>
                <w:bCs/>
                <w:szCs w:val="24"/>
                <w:lang w:val="mn-MN"/>
              </w:rPr>
            </w:pPr>
            <w:r w:rsidRPr="00601419">
              <w:rPr>
                <w:szCs w:val="24"/>
              </w:rPr>
              <w:t>Үнэт цаасны бус зах зээлд олгох зээлийн хязгаарлалт</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Хүлээн зөвшөөрсөн зээлийн хэмжээг заагаагүй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Тодорхой хязгаарлалт тусгасан</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67%</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Тогтоосон хязгаарлалтын хэмжээ бага</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33%</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Хуулийн дагуу зээлийн хязгаарлалт байхгүй.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val="restart"/>
          </w:tcPr>
          <w:p w:rsidR="00B54FF1" w:rsidRPr="00601419" w:rsidRDefault="00B54FF1" w:rsidP="005C6D22">
            <w:pPr>
              <w:autoSpaceDE w:val="0"/>
              <w:autoSpaceDN w:val="0"/>
              <w:adjustRightInd w:val="0"/>
              <w:jc w:val="both"/>
              <w:rPr>
                <w:szCs w:val="24"/>
              </w:rPr>
            </w:pPr>
            <w:r w:rsidRPr="00601419">
              <w:rPr>
                <w:szCs w:val="24"/>
              </w:rPr>
              <w:t>b</w:t>
            </w:r>
          </w:p>
        </w:tc>
        <w:tc>
          <w:tcPr>
            <w:tcW w:w="6520" w:type="dxa"/>
          </w:tcPr>
          <w:p w:rsidR="00B54FF1" w:rsidRPr="00601419" w:rsidRDefault="00B54FF1" w:rsidP="005C6D22">
            <w:pPr>
              <w:autoSpaceDE w:val="0"/>
              <w:autoSpaceDN w:val="0"/>
              <w:adjustRightInd w:val="0"/>
              <w:jc w:val="both"/>
              <w:rPr>
                <w:b/>
                <w:bCs/>
                <w:szCs w:val="24"/>
              </w:rPr>
            </w:pPr>
            <w:r w:rsidRPr="00601419">
              <w:rPr>
                <w:b/>
                <w:bCs/>
                <w:szCs w:val="24"/>
              </w:rPr>
              <w:t>Үнэт цаасны зах зээлийн зээлийн хязгаарлалт</w:t>
            </w:r>
          </w:p>
        </w:tc>
        <w:tc>
          <w:tcPr>
            <w:tcW w:w="1134" w:type="dxa"/>
          </w:tcPr>
          <w:p w:rsidR="00B54FF1" w:rsidRPr="00601419" w:rsidRDefault="00B54FF1" w:rsidP="005C6D22">
            <w:pPr>
              <w:jc w:val="both"/>
              <w:rPr>
                <w:b/>
                <w:bCs/>
                <w:szCs w:val="24"/>
                <w:lang w:val="mn-MN"/>
              </w:rPr>
            </w:pPr>
            <w:r w:rsidRPr="00601419">
              <w:rPr>
                <w:b/>
                <w:szCs w:val="24"/>
              </w:rPr>
              <w:t>10%</w:t>
            </w:r>
          </w:p>
        </w:tc>
        <w:tc>
          <w:tcPr>
            <w:tcW w:w="963" w:type="dxa"/>
          </w:tcPr>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Хүлээн зөвшөөрсөн зээлийн хэмжээг заагаагүй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Тодорхой хязгаарлалт тусгасан</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67%</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Тогтоосон хязгаарлалтын хэмжээ бага</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33%</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Хуулийн дагуу зээлийн хязгаарлалт байхгүй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jc w:val="both"/>
              <w:rPr>
                <w:b/>
                <w:bCs/>
                <w:szCs w:val="24"/>
                <w:lang w:val="mn-MN"/>
              </w:rPr>
            </w:pPr>
            <w:r w:rsidRPr="00601419">
              <w:rPr>
                <w:szCs w:val="24"/>
              </w:rPr>
              <w:t>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val="restart"/>
          </w:tcPr>
          <w:p w:rsidR="00B54FF1" w:rsidRPr="00601419" w:rsidRDefault="00B54FF1" w:rsidP="005C6D22">
            <w:pPr>
              <w:autoSpaceDE w:val="0"/>
              <w:autoSpaceDN w:val="0"/>
              <w:adjustRightInd w:val="0"/>
              <w:jc w:val="both"/>
              <w:rPr>
                <w:szCs w:val="24"/>
              </w:rPr>
            </w:pPr>
            <w:r w:rsidRPr="00601419">
              <w:rPr>
                <w:szCs w:val="24"/>
              </w:rPr>
              <w:t>c</w:t>
            </w:r>
          </w:p>
        </w:tc>
        <w:tc>
          <w:tcPr>
            <w:tcW w:w="6520" w:type="dxa"/>
          </w:tcPr>
          <w:p w:rsidR="00B54FF1" w:rsidRPr="00601419" w:rsidRDefault="00B54FF1" w:rsidP="005C6D22">
            <w:pPr>
              <w:autoSpaceDE w:val="0"/>
              <w:autoSpaceDN w:val="0"/>
              <w:adjustRightInd w:val="0"/>
              <w:jc w:val="both"/>
              <w:rPr>
                <w:b/>
                <w:bCs/>
                <w:szCs w:val="24"/>
              </w:rPr>
            </w:pPr>
            <w:r w:rsidRPr="00601419">
              <w:rPr>
                <w:b/>
                <w:bCs/>
                <w:szCs w:val="24"/>
              </w:rPr>
              <w:t>Зээлийн нөхцөл</w:t>
            </w:r>
          </w:p>
        </w:tc>
        <w:tc>
          <w:tcPr>
            <w:tcW w:w="1134" w:type="dxa"/>
          </w:tcPr>
          <w:p w:rsidR="00B54FF1" w:rsidRPr="00601419" w:rsidRDefault="00B54FF1" w:rsidP="005C6D22">
            <w:pPr>
              <w:jc w:val="both"/>
              <w:rPr>
                <w:b/>
                <w:bCs/>
                <w:szCs w:val="24"/>
                <w:lang w:val="mn-MN"/>
              </w:rPr>
            </w:pPr>
            <w:r w:rsidRPr="00601419">
              <w:rPr>
                <w:b/>
                <w:szCs w:val="24"/>
              </w:rPr>
              <w:t>10%</w:t>
            </w:r>
          </w:p>
        </w:tc>
        <w:tc>
          <w:tcPr>
            <w:tcW w:w="963" w:type="dxa"/>
          </w:tcPr>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Банкны хяналтын дагуу</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Банкны эрх мэдлийн хүрээнд</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67%</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Төв банк болон хуулийн зөвлөлийн хэлэлцээрийн хүрээнд</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33%</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Хуулийн эрх зүйн зөвлөлийн тогтоосон нөхцөл</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val="restart"/>
          </w:tcPr>
          <w:p w:rsidR="00B54FF1" w:rsidRPr="00601419" w:rsidRDefault="00B54FF1" w:rsidP="005C6D22">
            <w:pPr>
              <w:autoSpaceDE w:val="0"/>
              <w:autoSpaceDN w:val="0"/>
              <w:adjustRightInd w:val="0"/>
              <w:jc w:val="both"/>
              <w:rPr>
                <w:szCs w:val="24"/>
              </w:rPr>
            </w:pPr>
            <w:r w:rsidRPr="00601419">
              <w:rPr>
                <w:szCs w:val="24"/>
              </w:rPr>
              <w:t>d</w:t>
            </w:r>
          </w:p>
        </w:tc>
        <w:tc>
          <w:tcPr>
            <w:tcW w:w="6520" w:type="dxa"/>
          </w:tcPr>
          <w:p w:rsidR="00B54FF1" w:rsidRPr="00601419" w:rsidRDefault="00B54FF1" w:rsidP="005C6D22">
            <w:pPr>
              <w:autoSpaceDE w:val="0"/>
              <w:autoSpaceDN w:val="0"/>
              <w:adjustRightInd w:val="0"/>
              <w:jc w:val="both"/>
              <w:rPr>
                <w:b/>
                <w:bCs/>
                <w:szCs w:val="24"/>
              </w:rPr>
            </w:pPr>
            <w:r w:rsidRPr="00601419">
              <w:rPr>
                <w:b/>
                <w:bCs/>
                <w:szCs w:val="24"/>
              </w:rPr>
              <w:t>Төв банкнаас зээлдэгчдийн түвшин</w:t>
            </w:r>
          </w:p>
        </w:tc>
        <w:tc>
          <w:tcPr>
            <w:tcW w:w="1134" w:type="dxa"/>
          </w:tcPr>
          <w:p w:rsidR="00B54FF1" w:rsidRPr="00601419" w:rsidRDefault="00B54FF1" w:rsidP="005C6D22">
            <w:pPr>
              <w:jc w:val="both"/>
              <w:rPr>
                <w:b/>
                <w:bCs/>
                <w:szCs w:val="24"/>
                <w:lang w:val="mn-MN"/>
              </w:rPr>
            </w:pPr>
            <w:r w:rsidRPr="00601419">
              <w:rPr>
                <w:b/>
                <w:szCs w:val="24"/>
              </w:rPr>
              <w:t>5%</w:t>
            </w:r>
          </w:p>
        </w:tc>
        <w:tc>
          <w:tcPr>
            <w:tcW w:w="963" w:type="dxa"/>
          </w:tcPr>
          <w:p w:rsidR="00B54FF1" w:rsidRPr="00601419" w:rsidRDefault="00B54FF1" w:rsidP="005C6D22">
            <w:pPr>
              <w:autoSpaceDE w:val="0"/>
              <w:autoSpaceDN w:val="0"/>
              <w:adjustRightInd w:val="0"/>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Засгийн газар</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Бүх түвшний засгийн газар</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67%</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Бүх түвшний засгийн газар болон хувийн компаниуд</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33%</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Хувийн болон хувьцаат компаниуд</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val="restart"/>
          </w:tcPr>
          <w:p w:rsidR="00B54FF1" w:rsidRPr="00601419" w:rsidRDefault="00B54FF1" w:rsidP="005C6D22">
            <w:pPr>
              <w:autoSpaceDE w:val="0"/>
              <w:autoSpaceDN w:val="0"/>
              <w:adjustRightInd w:val="0"/>
              <w:jc w:val="both"/>
              <w:rPr>
                <w:szCs w:val="24"/>
              </w:rPr>
            </w:pPr>
            <w:r w:rsidRPr="00601419">
              <w:rPr>
                <w:szCs w:val="24"/>
              </w:rPr>
              <w:t>e</w:t>
            </w:r>
          </w:p>
        </w:tc>
        <w:tc>
          <w:tcPr>
            <w:tcW w:w="6520" w:type="dxa"/>
          </w:tcPr>
          <w:p w:rsidR="00B54FF1" w:rsidRPr="00601419" w:rsidRDefault="00B54FF1" w:rsidP="005C6D22">
            <w:pPr>
              <w:autoSpaceDE w:val="0"/>
              <w:autoSpaceDN w:val="0"/>
              <w:adjustRightInd w:val="0"/>
              <w:jc w:val="both"/>
              <w:rPr>
                <w:b/>
                <w:bCs/>
                <w:szCs w:val="24"/>
              </w:rPr>
            </w:pPr>
            <w:r w:rsidRPr="00601419">
              <w:rPr>
                <w:b/>
                <w:bCs/>
                <w:szCs w:val="24"/>
              </w:rPr>
              <w:t>Төв банкны зээлийн хязгаарлалт</w:t>
            </w:r>
          </w:p>
        </w:tc>
        <w:tc>
          <w:tcPr>
            <w:tcW w:w="1134" w:type="dxa"/>
          </w:tcPr>
          <w:p w:rsidR="00B54FF1" w:rsidRPr="00601419" w:rsidRDefault="00B54FF1" w:rsidP="005C6D22">
            <w:pPr>
              <w:jc w:val="both"/>
              <w:rPr>
                <w:b/>
                <w:bCs/>
                <w:szCs w:val="24"/>
                <w:lang w:val="mn-MN"/>
              </w:rPr>
            </w:pPr>
            <w:r w:rsidRPr="00601419">
              <w:rPr>
                <w:b/>
                <w:szCs w:val="24"/>
              </w:rPr>
              <w:t>3%</w:t>
            </w:r>
          </w:p>
        </w:tc>
        <w:tc>
          <w:tcPr>
            <w:tcW w:w="963" w:type="dxa"/>
          </w:tcPr>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Валютын хэмжээ</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Төв банкны бонд</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67%</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Засгийн газрын бонд</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33%</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Засгийн газрын зардал</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val="restart"/>
          </w:tcPr>
          <w:p w:rsidR="00B54FF1" w:rsidRPr="00601419" w:rsidRDefault="00B54FF1" w:rsidP="005C6D22">
            <w:pPr>
              <w:autoSpaceDE w:val="0"/>
              <w:autoSpaceDN w:val="0"/>
              <w:adjustRightInd w:val="0"/>
              <w:jc w:val="both"/>
              <w:rPr>
                <w:szCs w:val="24"/>
              </w:rPr>
            </w:pPr>
            <w:r w:rsidRPr="00601419">
              <w:rPr>
                <w:szCs w:val="24"/>
              </w:rPr>
              <w:t>f</w:t>
            </w:r>
          </w:p>
        </w:tc>
        <w:tc>
          <w:tcPr>
            <w:tcW w:w="6520" w:type="dxa"/>
          </w:tcPr>
          <w:p w:rsidR="00B54FF1" w:rsidRPr="00601419" w:rsidRDefault="00B54FF1" w:rsidP="005C6D22">
            <w:pPr>
              <w:autoSpaceDE w:val="0"/>
              <w:autoSpaceDN w:val="0"/>
              <w:adjustRightInd w:val="0"/>
              <w:jc w:val="both"/>
              <w:rPr>
                <w:b/>
                <w:bCs/>
                <w:szCs w:val="24"/>
              </w:rPr>
            </w:pPr>
            <w:r w:rsidRPr="00601419">
              <w:rPr>
                <w:b/>
                <w:bCs/>
                <w:szCs w:val="24"/>
              </w:rPr>
              <w:t>Зээлийн хугацаа</w:t>
            </w:r>
          </w:p>
        </w:tc>
        <w:tc>
          <w:tcPr>
            <w:tcW w:w="1134" w:type="dxa"/>
          </w:tcPr>
          <w:p w:rsidR="00B54FF1" w:rsidRPr="00601419" w:rsidRDefault="00B54FF1" w:rsidP="005C6D22">
            <w:pPr>
              <w:jc w:val="both"/>
              <w:rPr>
                <w:b/>
                <w:bCs/>
                <w:szCs w:val="24"/>
                <w:lang w:val="mn-MN"/>
              </w:rPr>
            </w:pPr>
            <w:r w:rsidRPr="00601419">
              <w:rPr>
                <w:b/>
                <w:szCs w:val="24"/>
              </w:rPr>
              <w:t>3%</w:t>
            </w:r>
          </w:p>
        </w:tc>
        <w:tc>
          <w:tcPr>
            <w:tcW w:w="963" w:type="dxa"/>
          </w:tcPr>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6 сарын дотор</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1 жилийн дотор</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67%</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1 жилээс дээш</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33%</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Хуулийн дагуу хугацаа заагаагүй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val="restart"/>
          </w:tcPr>
          <w:p w:rsidR="00B54FF1" w:rsidRPr="00601419" w:rsidRDefault="00B54FF1" w:rsidP="005C6D22">
            <w:pPr>
              <w:autoSpaceDE w:val="0"/>
              <w:autoSpaceDN w:val="0"/>
              <w:adjustRightInd w:val="0"/>
              <w:jc w:val="both"/>
              <w:rPr>
                <w:szCs w:val="24"/>
              </w:rPr>
            </w:pPr>
            <w:r w:rsidRPr="00601419">
              <w:rPr>
                <w:szCs w:val="24"/>
              </w:rPr>
              <w:t>g</w:t>
            </w:r>
          </w:p>
        </w:tc>
        <w:tc>
          <w:tcPr>
            <w:tcW w:w="6520" w:type="dxa"/>
          </w:tcPr>
          <w:p w:rsidR="00B54FF1" w:rsidRPr="00601419" w:rsidRDefault="00B54FF1" w:rsidP="005C6D22">
            <w:pPr>
              <w:autoSpaceDE w:val="0"/>
              <w:autoSpaceDN w:val="0"/>
              <w:adjustRightInd w:val="0"/>
              <w:jc w:val="both"/>
              <w:rPr>
                <w:b/>
                <w:bCs/>
                <w:szCs w:val="24"/>
              </w:rPr>
            </w:pPr>
            <w:r w:rsidRPr="00601419">
              <w:rPr>
                <w:b/>
                <w:bCs/>
                <w:szCs w:val="24"/>
              </w:rPr>
              <w:t>Зээлийн хүүний түвшин</w:t>
            </w:r>
          </w:p>
        </w:tc>
        <w:tc>
          <w:tcPr>
            <w:tcW w:w="1134" w:type="dxa"/>
          </w:tcPr>
          <w:p w:rsidR="00B54FF1" w:rsidRPr="00601419" w:rsidRDefault="00B54FF1" w:rsidP="005C6D22">
            <w:pPr>
              <w:jc w:val="both"/>
              <w:rPr>
                <w:b/>
                <w:bCs/>
                <w:szCs w:val="24"/>
                <w:lang w:val="mn-MN"/>
              </w:rPr>
            </w:pPr>
            <w:r w:rsidRPr="00601419">
              <w:rPr>
                <w:b/>
                <w:szCs w:val="24"/>
              </w:rPr>
              <w:t>3%</w:t>
            </w:r>
          </w:p>
        </w:tc>
        <w:tc>
          <w:tcPr>
            <w:tcW w:w="963" w:type="dxa"/>
          </w:tcPr>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Хамгийн бага хүүний түвшин</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Зах зээлийн хүүний түвшин</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75%</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1A0F70" w:rsidP="005C6D22">
            <w:pPr>
              <w:jc w:val="both"/>
              <w:rPr>
                <w:b/>
                <w:bCs/>
                <w:szCs w:val="24"/>
                <w:lang w:val="mn-MN"/>
              </w:rPr>
            </w:pPr>
            <w:r w:rsidRPr="00601419">
              <w:rPr>
                <w:szCs w:val="24"/>
              </w:rPr>
              <w:t>Хамгийн их түвшн</w:t>
            </w:r>
            <w:r w:rsidRPr="00601419">
              <w:rPr>
                <w:szCs w:val="24"/>
                <w:lang w:val="mn-MN"/>
              </w:rPr>
              <w:t>ээс</w:t>
            </w:r>
            <w:r w:rsidR="00B54FF1" w:rsidRPr="00601419">
              <w:rPr>
                <w:szCs w:val="24"/>
              </w:rPr>
              <w:t xml:space="preserve"> бага</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50%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Хүүний түвшинг тодорхой заагаагүй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25%</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Cs/>
                <w:szCs w:val="24"/>
                <w:lang w:val="mn-MN"/>
              </w:rPr>
            </w:pPr>
          </w:p>
        </w:tc>
        <w:tc>
          <w:tcPr>
            <w:tcW w:w="6520" w:type="dxa"/>
          </w:tcPr>
          <w:p w:rsidR="00B54FF1" w:rsidRPr="00601419" w:rsidRDefault="00B54FF1" w:rsidP="005C6D22">
            <w:pPr>
              <w:jc w:val="both"/>
              <w:rPr>
                <w:b/>
                <w:bCs/>
                <w:szCs w:val="24"/>
                <w:lang w:val="mn-MN"/>
              </w:rPr>
            </w:pPr>
            <w:r w:rsidRPr="00601419">
              <w:rPr>
                <w:szCs w:val="24"/>
              </w:rPr>
              <w:t>Засгийн газарт хүүгүй зээлдэг</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val="restart"/>
          </w:tcPr>
          <w:p w:rsidR="00B54FF1" w:rsidRPr="00601419" w:rsidRDefault="00B54FF1" w:rsidP="005C6D22">
            <w:pPr>
              <w:autoSpaceDE w:val="0"/>
              <w:autoSpaceDN w:val="0"/>
              <w:adjustRightInd w:val="0"/>
              <w:jc w:val="both"/>
              <w:rPr>
                <w:szCs w:val="24"/>
              </w:rPr>
            </w:pPr>
            <w:r w:rsidRPr="00601419">
              <w:rPr>
                <w:szCs w:val="24"/>
              </w:rPr>
              <w:t>h</w:t>
            </w:r>
          </w:p>
          <w:p w:rsidR="00B54FF1" w:rsidRPr="00601419" w:rsidRDefault="00B54FF1" w:rsidP="005C6D22">
            <w:pPr>
              <w:jc w:val="both"/>
              <w:rPr>
                <w:bCs/>
                <w:szCs w:val="24"/>
                <w:lang w:val="mn-MN"/>
              </w:rPr>
            </w:pPr>
          </w:p>
        </w:tc>
        <w:tc>
          <w:tcPr>
            <w:tcW w:w="6520" w:type="dxa"/>
          </w:tcPr>
          <w:p w:rsidR="00B54FF1" w:rsidRPr="00601419" w:rsidRDefault="00B54FF1" w:rsidP="005C6D22">
            <w:pPr>
              <w:autoSpaceDE w:val="0"/>
              <w:autoSpaceDN w:val="0"/>
              <w:adjustRightInd w:val="0"/>
              <w:jc w:val="both"/>
              <w:rPr>
                <w:b/>
                <w:bCs/>
                <w:szCs w:val="24"/>
              </w:rPr>
            </w:pPr>
            <w:r w:rsidRPr="00601419">
              <w:rPr>
                <w:b/>
                <w:bCs/>
                <w:szCs w:val="24"/>
              </w:rPr>
              <w:t>Засгийн газрын үнэт цаасыг худалдах, худалдан авахыг хориглодог</w:t>
            </w:r>
          </w:p>
          <w:p w:rsidR="00B54FF1" w:rsidRPr="00601419" w:rsidRDefault="00B54FF1" w:rsidP="005C6D22">
            <w:pPr>
              <w:autoSpaceDE w:val="0"/>
              <w:autoSpaceDN w:val="0"/>
              <w:adjustRightInd w:val="0"/>
              <w:jc w:val="both"/>
              <w:rPr>
                <w:b/>
                <w:bCs/>
                <w:szCs w:val="24"/>
              </w:rPr>
            </w:pPr>
            <w:proofErr w:type="gramStart"/>
            <w:r w:rsidRPr="00601419">
              <w:rPr>
                <w:b/>
                <w:bCs/>
                <w:szCs w:val="24"/>
              </w:rPr>
              <w:t>уу</w:t>
            </w:r>
            <w:proofErr w:type="gramEnd"/>
            <w:r w:rsidRPr="00601419">
              <w:rPr>
                <w:b/>
                <w:bCs/>
                <w:szCs w:val="24"/>
              </w:rPr>
              <w:t>?</w:t>
            </w:r>
          </w:p>
        </w:tc>
        <w:tc>
          <w:tcPr>
            <w:tcW w:w="1134" w:type="dxa"/>
          </w:tcPr>
          <w:p w:rsidR="00B54FF1" w:rsidRPr="00601419" w:rsidRDefault="00B54FF1" w:rsidP="005C6D22">
            <w:pPr>
              <w:jc w:val="both"/>
              <w:rPr>
                <w:b/>
                <w:bCs/>
                <w:szCs w:val="24"/>
                <w:lang w:val="mn-MN"/>
              </w:rPr>
            </w:pPr>
            <w:r w:rsidRPr="00601419">
              <w:rPr>
                <w:b/>
                <w:szCs w:val="24"/>
              </w:rPr>
              <w:t>3%</w:t>
            </w:r>
          </w:p>
        </w:tc>
        <w:tc>
          <w:tcPr>
            <w:tcW w:w="963" w:type="dxa"/>
          </w:tcPr>
          <w:p w:rsidR="00B54FF1" w:rsidRPr="00601419" w:rsidRDefault="00B54FF1" w:rsidP="005C6D22">
            <w:pPr>
              <w:jc w:val="both"/>
              <w:rPr>
                <w:b/>
                <w:bCs/>
                <w:szCs w:val="24"/>
                <w:lang w:val="mn-MN"/>
              </w:rPr>
            </w:pP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
                <w:bCs/>
                <w:szCs w:val="24"/>
                <w:lang w:val="mn-MN"/>
              </w:rPr>
            </w:pPr>
          </w:p>
        </w:tc>
        <w:tc>
          <w:tcPr>
            <w:tcW w:w="6520" w:type="dxa"/>
          </w:tcPr>
          <w:p w:rsidR="00B54FF1" w:rsidRPr="00601419" w:rsidRDefault="00B54FF1" w:rsidP="005C6D22">
            <w:pPr>
              <w:jc w:val="both"/>
              <w:rPr>
                <w:b/>
                <w:bCs/>
                <w:szCs w:val="24"/>
                <w:lang w:val="mn-MN"/>
              </w:rPr>
            </w:pPr>
            <w:r w:rsidRPr="00601419">
              <w:rPr>
                <w:szCs w:val="24"/>
              </w:rPr>
              <w:t>Тийм</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100%</w:t>
            </w:r>
          </w:p>
        </w:tc>
      </w:tr>
      <w:tr w:rsidR="00C9313A" w:rsidRPr="00601419" w:rsidTr="000926F0">
        <w:tc>
          <w:tcPr>
            <w:tcW w:w="534" w:type="dxa"/>
            <w:vMerge/>
          </w:tcPr>
          <w:p w:rsidR="00B54FF1" w:rsidRPr="00601419" w:rsidRDefault="00B54FF1" w:rsidP="005C6D22">
            <w:pPr>
              <w:jc w:val="both"/>
              <w:rPr>
                <w:b/>
                <w:bCs/>
                <w:szCs w:val="24"/>
                <w:lang w:val="mn-MN"/>
              </w:rPr>
            </w:pPr>
          </w:p>
        </w:tc>
        <w:tc>
          <w:tcPr>
            <w:tcW w:w="425" w:type="dxa"/>
            <w:vMerge/>
          </w:tcPr>
          <w:p w:rsidR="00B54FF1" w:rsidRPr="00601419" w:rsidRDefault="00B54FF1" w:rsidP="005C6D22">
            <w:pPr>
              <w:jc w:val="both"/>
              <w:rPr>
                <w:b/>
                <w:bCs/>
                <w:szCs w:val="24"/>
                <w:lang w:val="mn-MN"/>
              </w:rPr>
            </w:pPr>
          </w:p>
        </w:tc>
        <w:tc>
          <w:tcPr>
            <w:tcW w:w="6520" w:type="dxa"/>
          </w:tcPr>
          <w:p w:rsidR="00B54FF1" w:rsidRPr="00601419" w:rsidRDefault="00B54FF1" w:rsidP="005C6D22">
            <w:pPr>
              <w:jc w:val="both"/>
              <w:rPr>
                <w:b/>
                <w:bCs/>
                <w:szCs w:val="24"/>
                <w:lang w:val="mn-MN"/>
              </w:rPr>
            </w:pPr>
            <w:r w:rsidRPr="00601419">
              <w:rPr>
                <w:szCs w:val="24"/>
              </w:rPr>
              <w:t>Үгүй</w:t>
            </w:r>
          </w:p>
        </w:tc>
        <w:tc>
          <w:tcPr>
            <w:tcW w:w="1134" w:type="dxa"/>
          </w:tcPr>
          <w:p w:rsidR="00B54FF1" w:rsidRPr="00601419" w:rsidRDefault="00B54FF1" w:rsidP="005C6D22">
            <w:pPr>
              <w:jc w:val="both"/>
              <w:rPr>
                <w:b/>
                <w:bCs/>
                <w:szCs w:val="24"/>
                <w:lang w:val="mn-MN"/>
              </w:rPr>
            </w:pPr>
          </w:p>
        </w:tc>
        <w:tc>
          <w:tcPr>
            <w:tcW w:w="963" w:type="dxa"/>
          </w:tcPr>
          <w:p w:rsidR="00B54FF1" w:rsidRPr="00601419" w:rsidRDefault="00B54FF1" w:rsidP="005C6D22">
            <w:pPr>
              <w:autoSpaceDE w:val="0"/>
              <w:autoSpaceDN w:val="0"/>
              <w:adjustRightInd w:val="0"/>
              <w:jc w:val="both"/>
              <w:rPr>
                <w:szCs w:val="24"/>
              </w:rPr>
            </w:pPr>
            <w:r w:rsidRPr="00601419">
              <w:rPr>
                <w:szCs w:val="24"/>
              </w:rPr>
              <w:t>0%</w:t>
            </w:r>
          </w:p>
        </w:tc>
      </w:tr>
    </w:tbl>
    <w:p w:rsidR="00124324" w:rsidRPr="00601419" w:rsidRDefault="00124324" w:rsidP="005C6D22">
      <w:pPr>
        <w:jc w:val="both"/>
        <w:rPr>
          <w:szCs w:val="24"/>
          <w:lang w:val="mn-MN"/>
        </w:rPr>
      </w:pPr>
    </w:p>
    <w:p w:rsidR="00467F29" w:rsidRPr="00601419" w:rsidRDefault="000926F0" w:rsidP="005C6D22">
      <w:pPr>
        <w:jc w:val="both"/>
        <w:rPr>
          <w:szCs w:val="24"/>
          <w:lang w:val="mn-MN"/>
        </w:rPr>
      </w:pPr>
      <w:r w:rsidRPr="00601419">
        <w:rPr>
          <w:szCs w:val="24"/>
          <w:lang w:val="mn-MN"/>
        </w:rPr>
        <w:t>1.2.1. Төв банк</w:t>
      </w:r>
      <w:r w:rsidRPr="00601419">
        <w:rPr>
          <w:szCs w:val="24"/>
        </w:rPr>
        <w:t xml:space="preserve"> (</w:t>
      </w:r>
      <w:r w:rsidRPr="00601419">
        <w:rPr>
          <w:szCs w:val="24"/>
          <w:lang w:val="mn-MN"/>
        </w:rPr>
        <w:t>Монголбанк</w:t>
      </w:r>
      <w:r w:rsidRPr="00601419">
        <w:rPr>
          <w:szCs w:val="24"/>
        </w:rPr>
        <w:t>)</w:t>
      </w:r>
      <w:r w:rsidRPr="00601419">
        <w:rPr>
          <w:szCs w:val="24"/>
          <w:lang w:val="mn-MN"/>
        </w:rPr>
        <w:t>-ны туха</w:t>
      </w:r>
      <w:r w:rsidR="00467F29" w:rsidRPr="00601419">
        <w:rPr>
          <w:szCs w:val="24"/>
          <w:lang w:val="mn-MN"/>
        </w:rPr>
        <w:t>й хуулийн зохицуулалтын үнэлгээ</w:t>
      </w:r>
      <w:r w:rsidR="00955711" w:rsidRPr="00601419">
        <w:rPr>
          <w:szCs w:val="24"/>
          <w:lang w:val="mn-MN"/>
        </w:rPr>
        <w:t xml:space="preserve"> </w:t>
      </w:r>
      <w:r w:rsidR="00955711" w:rsidRPr="00601419">
        <w:rPr>
          <w:szCs w:val="24"/>
        </w:rPr>
        <w:t>(0.661)</w:t>
      </w:r>
      <w:r w:rsidR="00467F29" w:rsidRPr="00601419">
        <w:rPr>
          <w:szCs w:val="24"/>
          <w:lang w:val="mn-MN"/>
        </w:rPr>
        <w:t>:</w:t>
      </w:r>
    </w:p>
    <w:p w:rsidR="000926F0" w:rsidRPr="00601419" w:rsidRDefault="000926F0" w:rsidP="005022B3">
      <w:pPr>
        <w:ind w:firstLine="720"/>
        <w:jc w:val="both"/>
        <w:rPr>
          <w:szCs w:val="24"/>
          <w:lang w:val="mn-MN"/>
        </w:rPr>
      </w:pPr>
      <w:r w:rsidRPr="00601419">
        <w:rPr>
          <w:szCs w:val="24"/>
          <w:lang w:val="mn-MN"/>
        </w:rPr>
        <w:t>Монголбанкны</w:t>
      </w:r>
      <w:r w:rsidR="00467F29" w:rsidRPr="00601419">
        <w:rPr>
          <w:szCs w:val="24"/>
          <w:lang w:val="mn-MN"/>
        </w:rPr>
        <w:t xml:space="preserve"> хувьд энэхүү үнэлгээ</w:t>
      </w:r>
      <w:r w:rsidRPr="00601419">
        <w:rPr>
          <w:szCs w:val="24"/>
          <w:lang w:val="mn-MN"/>
        </w:rPr>
        <w:t xml:space="preserve"> </w:t>
      </w:r>
      <w:r w:rsidRPr="00601419">
        <w:rPr>
          <w:b/>
          <w:szCs w:val="24"/>
          <w:lang w:val="mn-MN"/>
        </w:rPr>
        <w:t>66.1</w:t>
      </w:r>
      <w:r w:rsidRPr="00601419">
        <w:rPr>
          <w:b/>
          <w:szCs w:val="24"/>
        </w:rPr>
        <w:t>%</w:t>
      </w:r>
      <w:r w:rsidRPr="00601419">
        <w:rPr>
          <w:b/>
          <w:szCs w:val="24"/>
          <w:lang w:val="mn-MN"/>
        </w:rPr>
        <w:t>-тай</w:t>
      </w:r>
      <w:r w:rsidRPr="00601419">
        <w:rPr>
          <w:szCs w:val="24"/>
          <w:lang w:val="mn-MN"/>
        </w:rPr>
        <w:t xml:space="preserve"> гарсан байна. Энэ нь Монголбанкны Ерөнхийлөгчийн бүрэн эрхий</w:t>
      </w:r>
      <w:r w:rsidR="00897397" w:rsidRPr="00601419">
        <w:rPr>
          <w:szCs w:val="24"/>
          <w:lang w:val="mn-MN"/>
        </w:rPr>
        <w:t>н</w:t>
      </w:r>
      <w:r w:rsidRPr="00601419">
        <w:rPr>
          <w:szCs w:val="24"/>
          <w:lang w:val="mn-MN"/>
        </w:rPr>
        <w:t xml:space="preserve"> хугацаа, УИХ-аас</w:t>
      </w:r>
      <w:r w:rsidR="00753EAE" w:rsidRPr="00601419">
        <w:rPr>
          <w:szCs w:val="24"/>
        </w:rPr>
        <w:t xml:space="preserve"> </w:t>
      </w:r>
      <w:r w:rsidR="00753EAE" w:rsidRPr="00601419">
        <w:rPr>
          <w:szCs w:val="24"/>
          <w:lang w:val="mn-MN"/>
        </w:rPr>
        <w:t>Монголбанкны уд</w:t>
      </w:r>
      <w:r w:rsidR="00897397" w:rsidRPr="00601419">
        <w:rPr>
          <w:szCs w:val="24"/>
          <w:lang w:val="mn-MN"/>
        </w:rPr>
        <w:t>ирдлагын томилгоо бүрэн хараат</w:t>
      </w:r>
      <w:r w:rsidR="00753EAE" w:rsidRPr="00601419">
        <w:rPr>
          <w:szCs w:val="24"/>
          <w:lang w:val="mn-MN"/>
        </w:rPr>
        <w:t xml:space="preserve"> байдал, Монголбанкны  мөнгөний бодлого засгийн газрын бодлог</w:t>
      </w:r>
      <w:r w:rsidR="001A0F70" w:rsidRPr="00601419">
        <w:rPr>
          <w:szCs w:val="24"/>
          <w:lang w:val="mn-MN"/>
        </w:rPr>
        <w:t>о</w:t>
      </w:r>
      <w:r w:rsidR="00753EAE" w:rsidRPr="00601419">
        <w:rPr>
          <w:szCs w:val="24"/>
          <w:lang w:val="mn-MN"/>
        </w:rPr>
        <w:t>той харшилсан тохиолдолд зохицуулах механизм, Төв банкны зорилго нь үнийн тогтвортой байдал гэж шууд том</w:t>
      </w:r>
      <w:r w:rsidR="001A0F70" w:rsidRPr="00601419">
        <w:rPr>
          <w:szCs w:val="24"/>
          <w:lang w:val="mn-MN"/>
        </w:rPr>
        <w:t>ъ</w:t>
      </w:r>
      <w:r w:rsidR="00753EAE" w:rsidRPr="00601419">
        <w:rPr>
          <w:szCs w:val="24"/>
          <w:lang w:val="mn-MN"/>
        </w:rPr>
        <w:t>ёолоогүй, Засгийн газарт зээл олгоход тавигдах хязгаарлалтын талаарх хуулийн зохицуулалт дутмаг байдлаас шалтгаалжээ.</w:t>
      </w:r>
    </w:p>
    <w:p w:rsidR="00AF0210" w:rsidRPr="00601419" w:rsidRDefault="00467F29" w:rsidP="005C6D22">
      <w:pPr>
        <w:jc w:val="both"/>
        <w:rPr>
          <w:szCs w:val="24"/>
          <w:lang w:val="mn-MN"/>
        </w:rPr>
      </w:pPr>
      <w:r w:rsidRPr="00601419">
        <w:rPr>
          <w:szCs w:val="24"/>
          <w:lang w:val="mn-MN"/>
        </w:rPr>
        <w:t>1.2.2. Төв банк</w:t>
      </w:r>
      <w:r w:rsidRPr="00601419">
        <w:rPr>
          <w:szCs w:val="24"/>
        </w:rPr>
        <w:t xml:space="preserve"> (</w:t>
      </w:r>
      <w:r w:rsidRPr="00601419">
        <w:rPr>
          <w:szCs w:val="24"/>
          <w:lang w:val="mn-MN"/>
        </w:rPr>
        <w:t>Монголбанк</w:t>
      </w:r>
      <w:r w:rsidRPr="00601419">
        <w:rPr>
          <w:szCs w:val="24"/>
        </w:rPr>
        <w:t>)</w:t>
      </w:r>
      <w:r w:rsidRPr="00601419">
        <w:rPr>
          <w:szCs w:val="24"/>
          <w:lang w:val="mn-MN"/>
        </w:rPr>
        <w:t>-ны тухай хуулийн хэрэгжилтийн үнэлгээ</w:t>
      </w:r>
      <w:r w:rsidR="00955711" w:rsidRPr="00601419">
        <w:rPr>
          <w:szCs w:val="24"/>
        </w:rPr>
        <w:t xml:space="preserve"> (0.45)</w:t>
      </w:r>
      <w:r w:rsidRPr="00601419">
        <w:rPr>
          <w:szCs w:val="24"/>
          <w:lang w:val="mn-MN"/>
        </w:rPr>
        <w:t>:</w:t>
      </w:r>
    </w:p>
    <w:p w:rsidR="00467F29" w:rsidRPr="00601419" w:rsidRDefault="00D06315" w:rsidP="005022B3">
      <w:pPr>
        <w:ind w:firstLine="720"/>
        <w:jc w:val="both"/>
        <w:rPr>
          <w:szCs w:val="24"/>
          <w:lang w:val="mn-MN"/>
        </w:rPr>
      </w:pPr>
      <w:r w:rsidRPr="00601419">
        <w:rPr>
          <w:szCs w:val="24"/>
          <w:lang w:val="mn-MN"/>
        </w:rPr>
        <w:t>Төв банк</w:t>
      </w:r>
      <w:r w:rsidRPr="00601419">
        <w:rPr>
          <w:szCs w:val="24"/>
        </w:rPr>
        <w:t xml:space="preserve"> (</w:t>
      </w:r>
      <w:r w:rsidRPr="00601419">
        <w:rPr>
          <w:szCs w:val="24"/>
          <w:lang w:val="mn-MN"/>
        </w:rPr>
        <w:t>Монголбанк</w:t>
      </w:r>
      <w:r w:rsidRPr="00601419">
        <w:rPr>
          <w:szCs w:val="24"/>
        </w:rPr>
        <w:t>)</w:t>
      </w:r>
      <w:r w:rsidRPr="00601419">
        <w:rPr>
          <w:szCs w:val="24"/>
          <w:lang w:val="mn-MN"/>
        </w:rPr>
        <w:t>-ны тухай хуулийн хэрэгжилтийн үзүүлэлт 45</w:t>
      </w:r>
      <w:r w:rsidRPr="00601419">
        <w:rPr>
          <w:szCs w:val="24"/>
        </w:rPr>
        <w:t>%</w:t>
      </w:r>
      <w:r w:rsidR="00897397" w:rsidRPr="00601419">
        <w:rPr>
          <w:szCs w:val="24"/>
          <w:lang w:val="mn-MN"/>
        </w:rPr>
        <w:t xml:space="preserve">-тай гарсан бөгөөд </w:t>
      </w:r>
      <w:r w:rsidRPr="00601419">
        <w:rPr>
          <w:szCs w:val="24"/>
          <w:lang w:val="mn-MN"/>
        </w:rPr>
        <w:t>Монголбанкны хуулийн хэрэгжилт индексийн тооцоогоор доогуур түвшинд үнэлэгдэхэд дараах хүчин зүйлс нөлөөлжээ. Үүнд:</w:t>
      </w:r>
    </w:p>
    <w:p w:rsidR="00FE6A92" w:rsidRPr="00601419" w:rsidRDefault="00FE6A92" w:rsidP="005C6D22">
      <w:pPr>
        <w:jc w:val="both"/>
        <w:rPr>
          <w:szCs w:val="24"/>
        </w:rPr>
      </w:pPr>
      <w:r w:rsidRPr="00601419">
        <w:rPr>
          <w:szCs w:val="24"/>
          <w:lang w:val="mn-MN"/>
        </w:rPr>
        <w:t xml:space="preserve">А. </w:t>
      </w:r>
      <w:r w:rsidR="00181003" w:rsidRPr="00601419">
        <w:rPr>
          <w:bCs/>
          <w:iCs/>
          <w:szCs w:val="24"/>
          <w:lang w:val="mn-MN"/>
        </w:rPr>
        <w:t>Төв банкны удирдлагын томилгоо</w:t>
      </w:r>
      <w:r w:rsidR="00955711" w:rsidRPr="00601419">
        <w:rPr>
          <w:bCs/>
          <w:iCs/>
          <w:szCs w:val="24"/>
        </w:rPr>
        <w:t xml:space="preserve"> </w:t>
      </w:r>
    </w:p>
    <w:p w:rsidR="00D06315" w:rsidRPr="00601419" w:rsidRDefault="00D06315" w:rsidP="005C6D22">
      <w:pPr>
        <w:pStyle w:val="ListParagraph"/>
        <w:numPr>
          <w:ilvl w:val="0"/>
          <w:numId w:val="3"/>
        </w:numPr>
        <w:jc w:val="both"/>
        <w:rPr>
          <w:szCs w:val="24"/>
          <w:lang w:val="mn-MN"/>
        </w:rPr>
      </w:pPr>
      <w:r w:rsidRPr="00601419">
        <w:rPr>
          <w:szCs w:val="24"/>
          <w:lang w:val="mn-MN"/>
        </w:rPr>
        <w:lastRenderedPageBreak/>
        <w:t>Монголбанкны удирдлагын бүрэн эрхий</w:t>
      </w:r>
      <w:r w:rsidR="001A0F70" w:rsidRPr="00601419">
        <w:rPr>
          <w:szCs w:val="24"/>
          <w:lang w:val="mn-MN"/>
        </w:rPr>
        <w:t>н</w:t>
      </w:r>
      <w:r w:rsidRPr="00601419">
        <w:rPr>
          <w:szCs w:val="24"/>
          <w:lang w:val="mn-MN"/>
        </w:rPr>
        <w:t xml:space="preserve"> хугацаа хуульд 6 жил гэж заасан боловч 1991-2016 оны хооронд Монголбанкны Ерөнхийлөг</w:t>
      </w:r>
      <w:r w:rsidR="00CB5871" w:rsidRPr="00601419">
        <w:rPr>
          <w:szCs w:val="24"/>
          <w:lang w:val="mn-MN"/>
        </w:rPr>
        <w:t>ч нийт 7 удаа томилогдож,</w:t>
      </w:r>
      <w:r w:rsidRPr="00601419">
        <w:rPr>
          <w:szCs w:val="24"/>
          <w:lang w:val="mn-MN"/>
        </w:rPr>
        <w:t xml:space="preserve"> үүнээс зөвхөн 1 хүн бүрэн 6 жилийн хугацаанд албан тушаал хашсан бөгөөд Монголбанкны </w:t>
      </w:r>
      <w:r w:rsidR="00CB5871" w:rsidRPr="00601419">
        <w:rPr>
          <w:szCs w:val="24"/>
          <w:lang w:val="mn-MN"/>
        </w:rPr>
        <w:t xml:space="preserve">Ерөнхийлөгчийн </w:t>
      </w:r>
      <w:r w:rsidRPr="00601419">
        <w:rPr>
          <w:szCs w:val="24"/>
          <w:lang w:val="mn-MN"/>
        </w:rPr>
        <w:t>бүрэн эрхий</w:t>
      </w:r>
      <w:r w:rsidR="00CB5871" w:rsidRPr="00601419">
        <w:rPr>
          <w:szCs w:val="24"/>
          <w:lang w:val="mn-MN"/>
        </w:rPr>
        <w:t>н дундаж</w:t>
      </w:r>
      <w:r w:rsidRPr="00601419">
        <w:rPr>
          <w:szCs w:val="24"/>
          <w:lang w:val="mn-MN"/>
        </w:rPr>
        <w:t xml:space="preserve"> хугацаа 3.7 жил байна.</w:t>
      </w:r>
    </w:p>
    <w:p w:rsidR="00D06315" w:rsidRPr="00601419" w:rsidRDefault="00D06315" w:rsidP="005C6D22">
      <w:pPr>
        <w:pStyle w:val="ListParagraph"/>
        <w:numPr>
          <w:ilvl w:val="0"/>
          <w:numId w:val="3"/>
        </w:numPr>
        <w:jc w:val="both"/>
        <w:rPr>
          <w:szCs w:val="24"/>
          <w:lang w:val="mn-MN"/>
        </w:rPr>
      </w:pPr>
      <w:r w:rsidRPr="00601419">
        <w:rPr>
          <w:szCs w:val="24"/>
          <w:lang w:val="mn-MN"/>
        </w:rPr>
        <w:t>Монголбанкны удирдлагын ажлаас чөлөөлөг</w:t>
      </w:r>
      <w:r w:rsidR="001A0F70" w:rsidRPr="00601419">
        <w:rPr>
          <w:szCs w:val="24"/>
          <w:lang w:val="mn-MN"/>
        </w:rPr>
        <w:t>д</w:t>
      </w:r>
      <w:r w:rsidRPr="00601419">
        <w:rPr>
          <w:szCs w:val="24"/>
          <w:lang w:val="mn-MN"/>
        </w:rPr>
        <w:t>сөн шалтгаан нь өөрийн хүсэлтээр, бүрэн эрхий</w:t>
      </w:r>
      <w:r w:rsidR="001A0F70" w:rsidRPr="00601419">
        <w:rPr>
          <w:szCs w:val="24"/>
          <w:lang w:val="mn-MN"/>
        </w:rPr>
        <w:t>н</w:t>
      </w:r>
      <w:r w:rsidRPr="00601419">
        <w:rPr>
          <w:szCs w:val="24"/>
          <w:lang w:val="mn-MN"/>
        </w:rPr>
        <w:t xml:space="preserve"> хугацаа дууссан, ажлыг хангалтгүй гүйцэтгэсэн үндэслэлээр ажлаас чөлөөлөгдсөн нь</w:t>
      </w:r>
      <w:r w:rsidR="0024497C" w:rsidRPr="00601419">
        <w:rPr>
          <w:szCs w:val="24"/>
        </w:rPr>
        <w:t xml:space="preserve"> </w:t>
      </w:r>
      <w:r w:rsidR="0024497C" w:rsidRPr="00601419">
        <w:rPr>
          <w:szCs w:val="24"/>
          <w:lang w:val="mn-MN"/>
        </w:rPr>
        <w:t xml:space="preserve">үзүүлэлт тооцох аргачлалын дагуу </w:t>
      </w:r>
      <w:r w:rsidRPr="00601419">
        <w:rPr>
          <w:szCs w:val="24"/>
          <w:lang w:val="mn-MN"/>
        </w:rPr>
        <w:t>77.5</w:t>
      </w:r>
      <w:r w:rsidR="0024497C" w:rsidRPr="00601419">
        <w:rPr>
          <w:szCs w:val="24"/>
        </w:rPr>
        <w:t>%</w:t>
      </w:r>
      <w:r w:rsidR="0024497C" w:rsidRPr="00601419">
        <w:rPr>
          <w:szCs w:val="24"/>
          <w:lang w:val="mn-MN"/>
        </w:rPr>
        <w:t xml:space="preserve"> үнэлгээ авсан.</w:t>
      </w:r>
    </w:p>
    <w:p w:rsidR="00FE6A92" w:rsidRPr="00601419" w:rsidRDefault="008F5D94" w:rsidP="005C6D22">
      <w:pPr>
        <w:jc w:val="both"/>
        <w:rPr>
          <w:szCs w:val="24"/>
          <w:lang w:val="mn-MN"/>
        </w:rPr>
      </w:pPr>
      <w:r w:rsidRPr="00601419">
        <w:rPr>
          <w:szCs w:val="24"/>
          <w:lang w:val="mn-MN"/>
        </w:rPr>
        <w:t>Б. Мөнгөний бодлого</w:t>
      </w:r>
    </w:p>
    <w:p w:rsidR="00FE6A92" w:rsidRPr="00601419" w:rsidRDefault="0024497C" w:rsidP="001864AA">
      <w:pPr>
        <w:pStyle w:val="ListParagraph"/>
        <w:numPr>
          <w:ilvl w:val="0"/>
          <w:numId w:val="4"/>
        </w:numPr>
        <w:jc w:val="both"/>
        <w:rPr>
          <w:szCs w:val="24"/>
          <w:lang w:val="mn-MN"/>
        </w:rPr>
      </w:pPr>
      <w:r w:rsidRPr="00601419">
        <w:rPr>
          <w:szCs w:val="24"/>
          <w:lang w:val="mn-MN"/>
        </w:rPr>
        <w:t>Монголбанк дараа жил баримтлах мөнгөний бодлогыг боловсруулж жил бүрийн 10 дугаар сарын 1-ний дотор УИХ-д өргөн барьж</w:t>
      </w:r>
      <w:r w:rsidR="003A417B">
        <w:rPr>
          <w:szCs w:val="24"/>
          <w:lang w:val="mn-MN"/>
        </w:rPr>
        <w:t xml:space="preserve"> батлуулдаг бөгөөд 2002-2016 онд</w:t>
      </w:r>
      <w:r w:rsidRPr="00601419">
        <w:rPr>
          <w:szCs w:val="24"/>
          <w:lang w:val="mn-MN"/>
        </w:rPr>
        <w:t xml:space="preserve"> “Төрөөс мөнгөний бодлогын талаар баримтлах үн</w:t>
      </w:r>
      <w:r w:rsidR="003A417B">
        <w:rPr>
          <w:szCs w:val="24"/>
          <w:lang w:val="mn-MN"/>
        </w:rPr>
        <w:t>дсэн чиглэл”-ийн төслийг УИХ</w:t>
      </w:r>
      <w:r w:rsidRPr="00601419">
        <w:rPr>
          <w:szCs w:val="24"/>
          <w:lang w:val="mn-MN"/>
        </w:rPr>
        <w:t xml:space="preserve"> хэлэлцэж батлахдаа Монголбанкны үндсэн зорилтын хүрээн</w:t>
      </w:r>
      <w:r w:rsidR="001A0F70" w:rsidRPr="00601419">
        <w:rPr>
          <w:szCs w:val="24"/>
          <w:lang w:val="mn-MN"/>
        </w:rPr>
        <w:t>д</w:t>
      </w:r>
      <w:r w:rsidRPr="00601419">
        <w:rPr>
          <w:szCs w:val="24"/>
          <w:lang w:val="mn-MN"/>
        </w:rPr>
        <w:t xml:space="preserve"> боловсруулсан бодлогын баримт бичигт нэмэлт заалт тусгах, үү</w:t>
      </w:r>
      <w:r w:rsidR="003A417B">
        <w:rPr>
          <w:szCs w:val="24"/>
          <w:lang w:val="mn-MN"/>
        </w:rPr>
        <w:t>рэг оноох зэргээр өөрчилж байсан</w:t>
      </w:r>
      <w:r w:rsidRPr="00601419">
        <w:rPr>
          <w:szCs w:val="24"/>
          <w:lang w:val="mn-MN"/>
        </w:rPr>
        <w:t xml:space="preserve"> нь “Төв банк мөнгөний бодлогыг тодорхойлж хэрэгжүүлэх” шалгуурт үзүүлэлтэд сөргөөр нөлөөлсөн байна. Монголбанкны боловсруулсан мөнгөний бодлогын үндсэн чиглэлийн төсөлд УИХ-аас 2011 оноос эхлэн эдийн засгийн өсөлтийг дэмжих, санхүүгийн тогтвортой байдлыг хангах зэрэг Монголбанкны дагалдах зорилтуудыг “үнийн тогтвортой байдлыг хангах” үндсэн зорилтоос дээгүүр тавьж онцлон, холбогдох арга хэмжээ авахыг Монголбанкинд даалгаж байжээ. </w:t>
      </w:r>
      <w:r w:rsidRPr="00601419">
        <w:rPr>
          <w:szCs w:val="24"/>
        </w:rPr>
        <w:t>(</w:t>
      </w:r>
      <w:r w:rsidRPr="00601419">
        <w:rPr>
          <w:szCs w:val="24"/>
          <w:lang w:val="mn-MN"/>
        </w:rPr>
        <w:t>УИХ-д өргөн барьсан төсөл, Батлагдсан тогтоол, Нэмж тусгасан заалт ХАВСРАЛТ</w:t>
      </w:r>
      <w:r w:rsidRPr="00601419">
        <w:rPr>
          <w:szCs w:val="24"/>
        </w:rPr>
        <w:t>)</w:t>
      </w:r>
      <w:r w:rsidR="00FE6A92" w:rsidRPr="00601419">
        <w:rPr>
          <w:szCs w:val="24"/>
          <w:lang w:val="mn-MN"/>
        </w:rPr>
        <w:t xml:space="preserve">. </w:t>
      </w:r>
    </w:p>
    <w:p w:rsidR="00FE6A92" w:rsidRPr="00601419" w:rsidRDefault="00FE6A92" w:rsidP="005C6D22">
      <w:pPr>
        <w:pStyle w:val="ListParagraph"/>
        <w:jc w:val="both"/>
        <w:rPr>
          <w:szCs w:val="24"/>
          <w:lang w:val="mn-MN"/>
        </w:rPr>
      </w:pPr>
      <w:r w:rsidRPr="00601419">
        <w:rPr>
          <w:szCs w:val="24"/>
          <w:lang w:val="mn-MN"/>
        </w:rPr>
        <w:t xml:space="preserve">Энэ талаар Монголбанкны Ерөнхийлөгч асан Д.Моломжамц </w:t>
      </w:r>
      <w:r w:rsidR="006403E6" w:rsidRPr="00601419">
        <w:rPr>
          <w:szCs w:val="24"/>
          <w:lang w:val="mn-MN"/>
        </w:rPr>
        <w:t>2009-2011 оны хоор</w:t>
      </w:r>
      <w:r w:rsidR="009F199A" w:rsidRPr="00601419">
        <w:rPr>
          <w:szCs w:val="24"/>
          <w:lang w:val="mn-MN"/>
        </w:rPr>
        <w:t xml:space="preserve">онд мөнгөний бодлогын </w:t>
      </w:r>
      <w:r w:rsidR="006403E6" w:rsidRPr="00601419">
        <w:rPr>
          <w:szCs w:val="24"/>
          <w:lang w:val="mn-MN"/>
        </w:rPr>
        <w:t xml:space="preserve">талаар </w:t>
      </w:r>
      <w:r w:rsidR="009F199A" w:rsidRPr="00601419">
        <w:rPr>
          <w:szCs w:val="24"/>
          <w:lang w:val="mn-MN"/>
        </w:rPr>
        <w:t xml:space="preserve">хэлэхдээ </w:t>
      </w:r>
      <w:r w:rsidR="006403E6" w:rsidRPr="00601419">
        <w:rPr>
          <w:szCs w:val="24"/>
          <w:lang w:val="mn-MN"/>
        </w:rPr>
        <w:t>“2009, 2010 онд инфляцийг бууруу</w:t>
      </w:r>
      <w:r w:rsidR="009F199A" w:rsidRPr="00601419">
        <w:rPr>
          <w:szCs w:val="24"/>
          <w:lang w:val="mn-MN"/>
        </w:rPr>
        <w:t xml:space="preserve">лах Монголбанкны зорилт </w:t>
      </w:r>
      <w:r w:rsidR="006403E6" w:rsidRPr="00601419">
        <w:rPr>
          <w:szCs w:val="24"/>
          <w:lang w:val="mn-MN"/>
        </w:rPr>
        <w:t>2011 онд санхүүгийн тогтвортой байдал, эдийн засгийн өсөлтийг дэмжих болж өөрчлөгдсөн” гээд</w:t>
      </w:r>
      <w:r w:rsidRPr="00601419">
        <w:rPr>
          <w:szCs w:val="24"/>
          <w:lang w:val="mn-MN"/>
        </w:rPr>
        <w:t xml:space="preserve"> “Төв банк инфляцийг бууруулж, нэг оронтой тоонд оруулж, бүрэн хяналтад авах нь санхүүгийн тогтвортой байдлыг хангах, эдийн засгийн өсөлтийг дэмжих зорилтыг хэрэгжүүлэхэд түүний оруулж буй хувь нэмэр юм. Өөр аргаар төв банк эдийн засгийн өсөлтийг макро түвшинд дэмжиж чадахгүй”</w:t>
      </w:r>
      <w:r w:rsidR="006403E6" w:rsidRPr="00601419">
        <w:rPr>
          <w:szCs w:val="24"/>
          <w:lang w:val="mn-MN"/>
        </w:rPr>
        <w:t xml:space="preserve"> гэсэн нь хуулиар тодорхойлсон мөнгөний бодлогын үндсэн зорилтыг УИХ-аас өөрчлөгдөж байгаагийн илрэл юм. Инфляцийг бууруулах талаар тууштай бодлого баримтлахгүй жил бүр өөр өөр зорилт тавиад байгаагаас мөнгөний бодлогын гол чиглэл мэдэгдэхгүй болж зах зээлийн оролцогчдын үнийн талаар төсөөллийг удирдах, төв банкинд итгэх итгэлийг алдагдуулж, инфляцийг онилсон бодлогыг амжилттай явуулсан олон орны сайн туршлагаас гажихад хүргэх эрсдэлтэйг онцолжээ</w:t>
      </w:r>
      <w:r w:rsidR="006403E6" w:rsidRPr="00601419">
        <w:rPr>
          <w:rStyle w:val="FootnoteReference"/>
          <w:szCs w:val="24"/>
          <w:lang w:val="mn-MN"/>
        </w:rPr>
        <w:footnoteReference w:id="8"/>
      </w:r>
      <w:r w:rsidR="006403E6" w:rsidRPr="00601419">
        <w:rPr>
          <w:szCs w:val="24"/>
          <w:lang w:val="mn-MN"/>
        </w:rPr>
        <w:t xml:space="preserve">. </w:t>
      </w:r>
    </w:p>
    <w:p w:rsidR="00FE6A92" w:rsidRPr="00601419" w:rsidRDefault="00FE6A92" w:rsidP="005C6D22">
      <w:pPr>
        <w:pStyle w:val="ListParagraph"/>
        <w:jc w:val="both"/>
        <w:rPr>
          <w:szCs w:val="24"/>
          <w:lang w:val="mn-MN"/>
        </w:rPr>
      </w:pPr>
      <w:r w:rsidRPr="00601419">
        <w:rPr>
          <w:szCs w:val="24"/>
          <w:lang w:val="mn-MN"/>
        </w:rPr>
        <w:t xml:space="preserve">Мөн УИХ-аас Төв банкны үндсэн үйл ажиллагаанд хамааралгүй </w:t>
      </w:r>
      <w:r w:rsidRPr="00601419">
        <w:rPr>
          <w:szCs w:val="24"/>
        </w:rPr>
        <w:t xml:space="preserve">Quasi fiscal </w:t>
      </w:r>
      <w:r w:rsidRPr="00601419">
        <w:rPr>
          <w:szCs w:val="24"/>
          <w:lang w:val="mn-MN"/>
        </w:rPr>
        <w:t xml:space="preserve">шинжтэй хөтөлбөрийг Засгийн газартай хамтран хэрэгжүүлэх, эдийн засгийг сэргээх олон төрлийн арга хэмжээ авах үүргийг УИХ-ын тогтоол гаргах замаар Монголбанкинд ногдуулах болсон нь Төв банкны мөнгөний бодлогод шууд болон шууд бусаар нөлөөлж байна </w:t>
      </w:r>
      <w:r w:rsidRPr="00601419">
        <w:rPr>
          <w:szCs w:val="24"/>
        </w:rPr>
        <w:t>(</w:t>
      </w:r>
      <w:r w:rsidRPr="00601419">
        <w:rPr>
          <w:szCs w:val="24"/>
          <w:lang w:val="mn-MN"/>
        </w:rPr>
        <w:t>ЖИШЭЭ ТАТАХ</w:t>
      </w:r>
      <w:r w:rsidRPr="00601419">
        <w:rPr>
          <w:szCs w:val="24"/>
        </w:rPr>
        <w:t>)</w:t>
      </w:r>
      <w:r w:rsidRPr="00601419">
        <w:rPr>
          <w:szCs w:val="24"/>
          <w:lang w:val="mn-MN"/>
        </w:rPr>
        <w:t>. Дээрх шалтгаанаас үүдэлтэйгээр Монголбанк мөнгөний бодлогыг тодорхойлох бие даасан байдлын үзүүлэлтийн хувьд 67</w:t>
      </w:r>
      <w:r w:rsidRPr="00601419">
        <w:rPr>
          <w:szCs w:val="24"/>
        </w:rPr>
        <w:t xml:space="preserve">% </w:t>
      </w:r>
      <w:r w:rsidRPr="00601419">
        <w:rPr>
          <w:szCs w:val="24"/>
          <w:lang w:val="mn-MN"/>
        </w:rPr>
        <w:t xml:space="preserve">үнэлгээ </w:t>
      </w:r>
      <w:r w:rsidR="001A44DF" w:rsidRPr="00601419">
        <w:rPr>
          <w:szCs w:val="24"/>
          <w:lang w:val="mn-MN"/>
        </w:rPr>
        <w:t>өгчээ.</w:t>
      </w:r>
    </w:p>
    <w:p w:rsidR="0024497C" w:rsidRPr="00601419" w:rsidRDefault="004E4F77" w:rsidP="005C6D22">
      <w:pPr>
        <w:pStyle w:val="ListParagraph"/>
        <w:numPr>
          <w:ilvl w:val="0"/>
          <w:numId w:val="3"/>
        </w:numPr>
        <w:jc w:val="both"/>
        <w:rPr>
          <w:szCs w:val="24"/>
          <w:lang w:val="mn-MN"/>
        </w:rPr>
      </w:pPr>
      <w:r w:rsidRPr="00601419">
        <w:rPr>
          <w:szCs w:val="24"/>
          <w:lang w:val="mn-MN"/>
        </w:rPr>
        <w:lastRenderedPageBreak/>
        <w:t>Монголбанк Засгийн газраас хараат бус байх хуулийн заалт хэрэгжихгүй буюу мөнгөний бодлогын зорилтод засгийн газрын шийдвэр харшилж байгаа тохиолдолд шийдвэрлэх арга замын талаар зохицуулаагүй тул энэ үнэлгээ 40</w:t>
      </w:r>
      <w:r w:rsidRPr="00601419">
        <w:rPr>
          <w:szCs w:val="24"/>
        </w:rPr>
        <w:t>%</w:t>
      </w:r>
      <w:r w:rsidRPr="00601419">
        <w:rPr>
          <w:szCs w:val="24"/>
          <w:lang w:val="mn-MN"/>
        </w:rPr>
        <w:t xml:space="preserve"> болсон. Энэ нь Монголбанк Засгийн газартай хамтарч болон Засгийн газар дангаар мөнгөний бодлогод сөргөөр нөлөөлөх шийдвэр гаргаж хэрэгжүүлж байгаатай холбоотой байна. Тухайлбал, Засгийн газартай хамтран “Үнэ тогтворжуулах” хөтөлбөрөөр эдийн засгийн тодорхой салбаруудыг санхүүжүүлэн “төсвийн чанартай үйл ажиллагаа” </w:t>
      </w:r>
      <w:r w:rsidRPr="00601419">
        <w:rPr>
          <w:szCs w:val="24"/>
        </w:rPr>
        <w:t xml:space="preserve">(quasi fiscal activity) </w:t>
      </w:r>
      <w:r w:rsidRPr="00601419">
        <w:rPr>
          <w:szCs w:val="24"/>
          <w:lang w:val="mn-MN"/>
        </w:rPr>
        <w:t xml:space="preserve">явуулж, уг санхүүжилтийн хүүг зах зээлийн хүүгээс доогуур тогтоосон, Засгийн газар Хөгжлийн банкаар дамжуулан их хэмжээний мөнгөн хөрөнгийн эх үүсвэрийг эдийн засагт төсвөөс гадуур оруулсан үйл ажиллагаанд Монголбанк нөлөөлөх боломжгүй байсан зэрэг жишээг дурдсан байна. </w:t>
      </w:r>
    </w:p>
    <w:p w:rsidR="004E4F77" w:rsidRPr="00601419" w:rsidRDefault="004E4F77" w:rsidP="005C6D22">
      <w:pPr>
        <w:pStyle w:val="ListParagraph"/>
        <w:numPr>
          <w:ilvl w:val="0"/>
          <w:numId w:val="3"/>
        </w:numPr>
        <w:jc w:val="both"/>
        <w:rPr>
          <w:szCs w:val="24"/>
          <w:lang w:val="mn-MN"/>
        </w:rPr>
      </w:pPr>
      <w:r w:rsidRPr="00601419">
        <w:rPr>
          <w:szCs w:val="24"/>
          <w:lang w:val="mn-MN"/>
        </w:rPr>
        <w:t>Төв банкны тухай хуульд “Засгийн газрын шийдвэр төрийн мөнгөний бодлогод харшил</w:t>
      </w:r>
      <w:r w:rsidR="009B36B3" w:rsidRPr="00601419">
        <w:rPr>
          <w:szCs w:val="24"/>
          <w:lang w:val="mn-MN"/>
        </w:rPr>
        <w:t>ж</w:t>
      </w:r>
      <w:r w:rsidRPr="00601419">
        <w:rPr>
          <w:szCs w:val="24"/>
          <w:lang w:val="mn-MN"/>
        </w:rPr>
        <w:t xml:space="preserve"> байвал Монголбанк энэ талаар Засгийн газарт мэдэгдэнэ” гэж заасан болов</w:t>
      </w:r>
      <w:r w:rsidR="008F5D94" w:rsidRPr="00601419">
        <w:rPr>
          <w:szCs w:val="24"/>
          <w:lang w:val="mn-MN"/>
        </w:rPr>
        <w:t>ч Засгийн газрын төсвийн шийдвэр, үйл ажиллагаанд</w:t>
      </w:r>
      <w:r w:rsidRPr="00601419">
        <w:rPr>
          <w:szCs w:val="24"/>
          <w:lang w:val="mn-MN"/>
        </w:rPr>
        <w:t xml:space="preserve"> </w:t>
      </w:r>
      <w:r w:rsidR="008F5D94" w:rsidRPr="00601419">
        <w:rPr>
          <w:szCs w:val="24"/>
          <w:lang w:val="mn-MN"/>
        </w:rPr>
        <w:t>Монголбанк нөлөөлөх эрх зүйн зохицуулалт байхгүй тул энэ үзүүлэлтийн хувьд 0</w:t>
      </w:r>
      <w:r w:rsidR="008F5D94" w:rsidRPr="00601419">
        <w:rPr>
          <w:szCs w:val="24"/>
        </w:rPr>
        <w:t>%</w:t>
      </w:r>
      <w:r w:rsidR="008F5D94" w:rsidRPr="00601419">
        <w:rPr>
          <w:szCs w:val="24"/>
          <w:lang w:val="mn-MN"/>
        </w:rPr>
        <w:t xml:space="preserve"> үнэлгээ гарчээ.</w:t>
      </w:r>
    </w:p>
    <w:p w:rsidR="00AF0210" w:rsidRPr="00601419" w:rsidRDefault="008F5D94" w:rsidP="005C6D22">
      <w:pPr>
        <w:jc w:val="both"/>
        <w:rPr>
          <w:bCs/>
          <w:iCs/>
          <w:szCs w:val="24"/>
          <w:lang w:val="mn-MN"/>
        </w:rPr>
      </w:pPr>
      <w:r w:rsidRPr="00601419">
        <w:rPr>
          <w:szCs w:val="24"/>
          <w:lang w:val="mn-MN"/>
        </w:rPr>
        <w:t xml:space="preserve">В. </w:t>
      </w:r>
      <w:r w:rsidRPr="00601419">
        <w:rPr>
          <w:bCs/>
          <w:iCs/>
          <w:szCs w:val="24"/>
          <w:lang w:val="mn-MN"/>
        </w:rPr>
        <w:t>Төв банкны зорилго</w:t>
      </w:r>
    </w:p>
    <w:p w:rsidR="008F5D94" w:rsidRPr="00601419" w:rsidRDefault="008F5D94" w:rsidP="005C6D22">
      <w:pPr>
        <w:pStyle w:val="ListParagraph"/>
        <w:numPr>
          <w:ilvl w:val="0"/>
          <w:numId w:val="6"/>
        </w:numPr>
        <w:autoSpaceDE w:val="0"/>
        <w:autoSpaceDN w:val="0"/>
        <w:adjustRightInd w:val="0"/>
        <w:jc w:val="both"/>
        <w:rPr>
          <w:szCs w:val="24"/>
          <w:lang w:val="mn-MN"/>
        </w:rPr>
      </w:pPr>
      <w:r w:rsidRPr="00601419">
        <w:rPr>
          <w:szCs w:val="24"/>
          <w:lang w:val="mn-MN"/>
        </w:rPr>
        <w:t>Монголбанкнаас боловсруулж, УИХ-аас баталсан төрийн мөнгөний бодлогын үндсэн чиглэлд “үнийн тогтвортой байдлыг хангах” үндсэн зорилттой зэрэгцүүлэн макро эдийн засаг, банк санхүүгийн тогтвортой байдлыг хангах, санхүүгийн зах зээлийн дэд бүтэц, түүний институцийг бэхжүүлэх зорилт агуулагдс</w:t>
      </w:r>
      <w:r w:rsidR="00E15911" w:rsidRPr="00601419">
        <w:rPr>
          <w:szCs w:val="24"/>
          <w:lang w:val="mn-MN"/>
        </w:rPr>
        <w:t>анаас гадна тэдгээр нь үнд</w:t>
      </w:r>
      <w:r w:rsidR="009B36B3" w:rsidRPr="00601419">
        <w:rPr>
          <w:szCs w:val="24"/>
          <w:lang w:val="mn-MN"/>
        </w:rPr>
        <w:t>сэн зорилттой харшилдах тохиолд</w:t>
      </w:r>
      <w:r w:rsidR="00E15911" w:rsidRPr="00601419">
        <w:rPr>
          <w:szCs w:val="24"/>
          <w:lang w:val="mn-MN"/>
        </w:rPr>
        <w:t>лоос сэргийлэх зорилгоор</w:t>
      </w:r>
      <w:r w:rsidRPr="00601419">
        <w:rPr>
          <w:szCs w:val="24"/>
          <w:lang w:val="mn-MN"/>
        </w:rPr>
        <w:t xml:space="preserve"> тодорхой э</w:t>
      </w:r>
      <w:r w:rsidR="00E15911" w:rsidRPr="00601419">
        <w:rPr>
          <w:szCs w:val="24"/>
          <w:lang w:val="mn-MN"/>
        </w:rPr>
        <w:t>рэмбэ дараалал зааж өгөөгүй байна. Иймд “үний</w:t>
      </w:r>
      <w:r w:rsidR="009B36B3" w:rsidRPr="00601419">
        <w:rPr>
          <w:szCs w:val="24"/>
          <w:lang w:val="mn-MN"/>
        </w:rPr>
        <w:t>н</w:t>
      </w:r>
      <w:r w:rsidR="00E15911" w:rsidRPr="00601419">
        <w:rPr>
          <w:szCs w:val="24"/>
          <w:lang w:val="mn-MN"/>
        </w:rPr>
        <w:t xml:space="preserve"> тогтвортой байдлыг хангах” нь Монголбанкны үндсэн зорилт байх зохицуулалт хэрэгжихгүй байна гэж дүгнэжээ. Мөн УИХ “үний</w:t>
      </w:r>
      <w:r w:rsidR="009B36B3" w:rsidRPr="00601419">
        <w:rPr>
          <w:szCs w:val="24"/>
          <w:lang w:val="mn-MN"/>
        </w:rPr>
        <w:t>г</w:t>
      </w:r>
      <w:r w:rsidR="00E15911" w:rsidRPr="00601419">
        <w:rPr>
          <w:szCs w:val="24"/>
          <w:lang w:val="mn-MN"/>
        </w:rPr>
        <w:t xml:space="preserve"> тогтвортой байдлыг хангах- инфляцийн түвшинг тогтоох” –ыг тогтоолоороо баталж байгаагаас гадна уг тогтоолд өргөн хэрэглээний бар</w:t>
      </w:r>
      <w:r w:rsidR="009B36B3" w:rsidRPr="00601419">
        <w:rPr>
          <w:szCs w:val="24"/>
          <w:lang w:val="mn-MN"/>
        </w:rPr>
        <w:t>аа, бүтээгдэхүүний үнийг</w:t>
      </w:r>
      <w:r w:rsidR="00E15911" w:rsidRPr="00601419">
        <w:rPr>
          <w:szCs w:val="24"/>
          <w:lang w:val="mn-MN"/>
        </w:rPr>
        <w:t xml:space="preserve"> тогтворжуулах үүргийг Монголбанк, Засгийн газарт хариуцуулж байгаа нь “</w:t>
      </w:r>
      <w:r w:rsidR="00E15911" w:rsidRPr="00601419">
        <w:rPr>
          <w:szCs w:val="24"/>
        </w:rPr>
        <w:t>Үнийн тогтвортой байдал нь төв банкны гол зорилго бөгөөд</w:t>
      </w:r>
      <w:r w:rsidR="00E15911" w:rsidRPr="00601419">
        <w:rPr>
          <w:szCs w:val="24"/>
          <w:lang w:val="mn-MN"/>
        </w:rPr>
        <w:t xml:space="preserve"> </w:t>
      </w:r>
      <w:r w:rsidR="00E15911" w:rsidRPr="00601419">
        <w:rPr>
          <w:szCs w:val="24"/>
        </w:rPr>
        <w:t>засгийн газрын бодлоготой зөрчилдсөн тохиолдолд төв банк эцсийн</w:t>
      </w:r>
      <w:r w:rsidR="00E15911" w:rsidRPr="00601419">
        <w:rPr>
          <w:szCs w:val="24"/>
          <w:lang w:val="mn-MN"/>
        </w:rPr>
        <w:t xml:space="preserve"> </w:t>
      </w:r>
      <w:r w:rsidR="00E15911" w:rsidRPr="00601419">
        <w:rPr>
          <w:szCs w:val="24"/>
        </w:rPr>
        <w:t>шийдвэрийг гарга</w:t>
      </w:r>
      <w:r w:rsidR="00E15911" w:rsidRPr="00601419">
        <w:rPr>
          <w:szCs w:val="24"/>
          <w:lang w:val="mn-MN"/>
        </w:rPr>
        <w:t>х үзүүлэлт”-ийн хувьд 60</w:t>
      </w:r>
      <w:r w:rsidR="00E15911" w:rsidRPr="00601419">
        <w:rPr>
          <w:szCs w:val="24"/>
        </w:rPr>
        <w:t>%</w:t>
      </w:r>
      <w:r w:rsidR="00E15911" w:rsidRPr="00601419">
        <w:rPr>
          <w:szCs w:val="24"/>
          <w:lang w:val="mn-MN"/>
        </w:rPr>
        <w:t>-иар үнэлэгдсэн.</w:t>
      </w:r>
    </w:p>
    <w:p w:rsidR="00E15911" w:rsidRPr="00601419" w:rsidRDefault="00E15911" w:rsidP="005C6D22">
      <w:pPr>
        <w:pStyle w:val="ListParagraph"/>
        <w:numPr>
          <w:ilvl w:val="0"/>
          <w:numId w:val="6"/>
        </w:numPr>
        <w:autoSpaceDE w:val="0"/>
        <w:autoSpaceDN w:val="0"/>
        <w:adjustRightInd w:val="0"/>
        <w:jc w:val="both"/>
        <w:rPr>
          <w:szCs w:val="24"/>
          <w:lang w:val="mn-MN"/>
        </w:rPr>
      </w:pPr>
      <w:r w:rsidRPr="00601419">
        <w:rPr>
          <w:szCs w:val="24"/>
          <w:lang w:val="mn-MN"/>
        </w:rPr>
        <w:t>Монголбанк хуульд заасны дагуу хүүгийн нэгдсэн бодлого явуулж байгаа боловч Засгийн газартай хамтран эсвэл дангаараа төсвийн шинж чанартай хөтөлбөр, арга хэмжээг зах зээлийн түвшнээс доогуур хүүгээр санхүүжүүлсэн нь хүүгийн нэгдсэн бодлогыг алдагдуулахад хүргэсэн тул энэ үзүүлэлт 50</w:t>
      </w:r>
      <w:r w:rsidRPr="00601419">
        <w:rPr>
          <w:szCs w:val="24"/>
        </w:rPr>
        <w:t>%</w:t>
      </w:r>
      <w:r w:rsidRPr="00601419">
        <w:rPr>
          <w:szCs w:val="24"/>
          <w:lang w:val="mn-MN"/>
        </w:rPr>
        <w:t>-тай гарчээ. Тухайлбал, “Үнэ тогтворжуулах хөтөлбөр”-ийн хүрээнд</w:t>
      </w:r>
      <w:r w:rsidR="0066312A" w:rsidRPr="00601419">
        <w:rPr>
          <w:szCs w:val="24"/>
          <w:lang w:val="mn-MN"/>
        </w:rPr>
        <w:t xml:space="preserve"> банкинд жилийн 2.5</w:t>
      </w:r>
      <w:r w:rsidR="0066312A" w:rsidRPr="00601419">
        <w:rPr>
          <w:szCs w:val="24"/>
        </w:rPr>
        <w:t>%</w:t>
      </w:r>
      <w:r w:rsidR="0066312A" w:rsidRPr="00601419">
        <w:rPr>
          <w:szCs w:val="24"/>
          <w:lang w:val="mn-MN"/>
        </w:rPr>
        <w:t>-тай</w:t>
      </w:r>
      <w:r w:rsidR="009B36B3" w:rsidRPr="00601419">
        <w:rPr>
          <w:szCs w:val="24"/>
          <w:lang w:val="mn-MN"/>
        </w:rPr>
        <w:t>, Засгийн газрын төсвийн алдагд</w:t>
      </w:r>
      <w:r w:rsidR="0066312A" w:rsidRPr="00601419">
        <w:rPr>
          <w:szCs w:val="24"/>
          <w:lang w:val="mn-MN"/>
        </w:rPr>
        <w:t>лыг санхүүжүүлэх зээлийн хүүг жилийн 5</w:t>
      </w:r>
      <w:r w:rsidR="0066312A" w:rsidRPr="00601419">
        <w:rPr>
          <w:szCs w:val="24"/>
        </w:rPr>
        <w:t>-10%</w:t>
      </w:r>
      <w:r w:rsidR="0066312A" w:rsidRPr="00601419">
        <w:rPr>
          <w:szCs w:val="24"/>
          <w:lang w:val="mn-MN"/>
        </w:rPr>
        <w:t>-иар, Банкинд олгосон барьцаат зээлийн хүүг 7-9</w:t>
      </w:r>
      <w:r w:rsidR="0066312A" w:rsidRPr="00601419">
        <w:rPr>
          <w:szCs w:val="24"/>
        </w:rPr>
        <w:t>%</w:t>
      </w:r>
      <w:r w:rsidR="0066312A" w:rsidRPr="00601419">
        <w:rPr>
          <w:szCs w:val="24"/>
          <w:lang w:val="mn-MN"/>
        </w:rPr>
        <w:t>-ийн хөнгөлөлттэй хүүтэй активт шилжүүлэх арга хэмжээг авсан байна.</w:t>
      </w:r>
    </w:p>
    <w:p w:rsidR="0066312A" w:rsidRPr="00601419" w:rsidRDefault="0066312A" w:rsidP="005C6D22">
      <w:pPr>
        <w:autoSpaceDE w:val="0"/>
        <w:autoSpaceDN w:val="0"/>
        <w:adjustRightInd w:val="0"/>
        <w:jc w:val="both"/>
        <w:rPr>
          <w:szCs w:val="24"/>
          <w:lang w:val="mn-MN"/>
        </w:rPr>
      </w:pPr>
      <w:r w:rsidRPr="00601419">
        <w:rPr>
          <w:szCs w:val="24"/>
          <w:lang w:val="mn-MN"/>
        </w:rPr>
        <w:t xml:space="preserve">Г. Засгийн газарт олгох зээлийн хязгаарлалт </w:t>
      </w:r>
    </w:p>
    <w:p w:rsidR="00367D41" w:rsidRPr="00601419" w:rsidRDefault="00367D41" w:rsidP="005C6D22">
      <w:pPr>
        <w:pStyle w:val="ListParagraph"/>
        <w:numPr>
          <w:ilvl w:val="0"/>
          <w:numId w:val="7"/>
        </w:numPr>
        <w:autoSpaceDE w:val="0"/>
        <w:autoSpaceDN w:val="0"/>
        <w:adjustRightInd w:val="0"/>
        <w:jc w:val="both"/>
        <w:rPr>
          <w:szCs w:val="24"/>
          <w:lang w:val="mn-MN"/>
        </w:rPr>
      </w:pPr>
      <w:r w:rsidRPr="00601419">
        <w:rPr>
          <w:szCs w:val="24"/>
          <w:lang w:val="mn-MN"/>
        </w:rPr>
        <w:t xml:space="preserve">Хуулинд Засгийн газарт Монголбанкнаас олгох санхүүжилтийн хэлбэр, хугацаа, нөхцлийг тодорхой дурдсан боловч шууд хуулийн хориглосон зохицуулалт байхгүй тул төсвийн орлого, зарлагын зөрүүг нөхөхөөс шууд зээл, Засгийн газрын </w:t>
      </w:r>
      <w:r w:rsidRPr="00601419">
        <w:rPr>
          <w:szCs w:val="24"/>
          <w:lang w:val="mn-MN"/>
        </w:rPr>
        <w:lastRenderedPageBreak/>
        <w:t xml:space="preserve">үнэт цааснаас гадна Засгийн газартай хамтран хэрэгжүүлсэн хөтөлбөрийн зээл, банкны эзэмшилд байгаа үнэт цаасны худалдан авах замаар хийсэн Засгийн газрын </w:t>
      </w:r>
      <w:r w:rsidR="00955711" w:rsidRPr="00601419">
        <w:rPr>
          <w:szCs w:val="24"/>
          <w:lang w:val="mn-MN"/>
        </w:rPr>
        <w:t>арга хэмжээг санхүүжүүлэх зээл зэрэг нь үнэт цаасны зах зээлд засгийн газарт олгох зээлийн хязгаарлалттай байх үзүүлэлтийн хувьд 33</w:t>
      </w:r>
      <w:r w:rsidR="00955711" w:rsidRPr="00601419">
        <w:rPr>
          <w:szCs w:val="24"/>
        </w:rPr>
        <w:t>%</w:t>
      </w:r>
      <w:r w:rsidR="00955711" w:rsidRPr="00601419">
        <w:rPr>
          <w:szCs w:val="24"/>
          <w:lang w:val="mn-MN"/>
        </w:rPr>
        <w:t>-тай үнэлэгджээ.</w:t>
      </w:r>
    </w:p>
    <w:p w:rsidR="00955711" w:rsidRPr="00601419" w:rsidRDefault="00955711" w:rsidP="005C6D22">
      <w:pPr>
        <w:pStyle w:val="ListParagraph"/>
        <w:numPr>
          <w:ilvl w:val="0"/>
          <w:numId w:val="7"/>
        </w:numPr>
        <w:autoSpaceDE w:val="0"/>
        <w:autoSpaceDN w:val="0"/>
        <w:adjustRightInd w:val="0"/>
        <w:jc w:val="both"/>
        <w:rPr>
          <w:szCs w:val="24"/>
          <w:lang w:val="mn-MN"/>
        </w:rPr>
      </w:pPr>
      <w:r w:rsidRPr="00601419">
        <w:rPr>
          <w:szCs w:val="24"/>
          <w:lang w:val="mn-MN"/>
        </w:rPr>
        <w:t>Монголбанк үнийн түвшний тогтвортой байдлыг хангах зорилтын хүрээнд</w:t>
      </w:r>
      <w:r w:rsidR="009B36B3" w:rsidRPr="00601419">
        <w:rPr>
          <w:szCs w:val="24"/>
          <w:lang w:val="mn-MN"/>
        </w:rPr>
        <w:t xml:space="preserve"> мөнгөний бодлогын хэрэгс</w:t>
      </w:r>
      <w:r w:rsidRPr="00601419">
        <w:rPr>
          <w:szCs w:val="24"/>
          <w:lang w:val="mn-MN"/>
        </w:rPr>
        <w:t>лийг ашиглах ёстой боловч банк, Засгийн газраар дамжуулан төсвийн шинжтэй арга хэмжээний хүрээнд иргэн, ашгийн төлөө хуулийн этгээд-компани нь Монголбанкнаас шууд бусаар санхүүжилт авах нөхцөл бүрдсэн тул Төв банкны зээлдэгчийн түвшний үзүүлэлт 33</w:t>
      </w:r>
      <w:r w:rsidRPr="00601419">
        <w:rPr>
          <w:szCs w:val="24"/>
        </w:rPr>
        <w:t>%</w:t>
      </w:r>
      <w:r w:rsidRPr="00601419">
        <w:rPr>
          <w:szCs w:val="24"/>
          <w:lang w:val="mn-MN"/>
        </w:rPr>
        <w:t>-тай гарсан.</w:t>
      </w:r>
    </w:p>
    <w:p w:rsidR="00955711" w:rsidRPr="00601419" w:rsidRDefault="00955711" w:rsidP="005C6D22">
      <w:pPr>
        <w:pStyle w:val="ListParagraph"/>
        <w:numPr>
          <w:ilvl w:val="0"/>
          <w:numId w:val="7"/>
        </w:numPr>
        <w:autoSpaceDE w:val="0"/>
        <w:autoSpaceDN w:val="0"/>
        <w:adjustRightInd w:val="0"/>
        <w:jc w:val="both"/>
        <w:rPr>
          <w:szCs w:val="24"/>
          <w:lang w:val="mn-MN"/>
        </w:rPr>
      </w:pPr>
      <w:r w:rsidRPr="00601419">
        <w:rPr>
          <w:szCs w:val="24"/>
          <w:lang w:val="mn-MN"/>
        </w:rPr>
        <w:t>Монголбанкнаас олгож буй зээлийн эргэн төлөлт хугацаа хэтэрдэг, зах зээлийн хүүний түвшнээс багаар зээл санхүүжилт олгодог, зээлийн хугацаа нь хуульд заасан хугацаанаас уртаар гэрээ хийгддэг, анхдагч зах зээлээс засгийн газрын үнэт цаасыг шууд худалдан авахыг хориглоогүй зэргээс үүдэлтэйгээр засгийн газарт олгох зээлийн хязгаарлалтын үзүүлэлтэд 0-33</w:t>
      </w:r>
      <w:r w:rsidRPr="00601419">
        <w:rPr>
          <w:szCs w:val="24"/>
        </w:rPr>
        <w:t xml:space="preserve">% </w:t>
      </w:r>
      <w:r w:rsidRPr="00601419">
        <w:rPr>
          <w:szCs w:val="24"/>
          <w:lang w:val="mn-MN"/>
        </w:rPr>
        <w:t xml:space="preserve">үнэлгээтэй гарчээ. </w:t>
      </w:r>
    </w:p>
    <w:p w:rsidR="00E15911" w:rsidRPr="00601419" w:rsidRDefault="003C359F" w:rsidP="005C6D22">
      <w:pPr>
        <w:autoSpaceDE w:val="0"/>
        <w:autoSpaceDN w:val="0"/>
        <w:adjustRightInd w:val="0"/>
        <w:jc w:val="both"/>
        <w:rPr>
          <w:szCs w:val="24"/>
        </w:rPr>
      </w:pPr>
      <w:r w:rsidRPr="00601419">
        <w:rPr>
          <w:szCs w:val="24"/>
          <w:lang w:val="mn-MN"/>
        </w:rPr>
        <w:t>1.2.3. Мэргэжилтний санал</w:t>
      </w:r>
      <w:r w:rsidR="00302793" w:rsidRPr="00601419">
        <w:rPr>
          <w:szCs w:val="24"/>
          <w:lang w:val="mn-MN"/>
        </w:rPr>
        <w:t xml:space="preserve"> </w:t>
      </w:r>
      <w:r w:rsidR="00302793" w:rsidRPr="00601419">
        <w:rPr>
          <w:szCs w:val="24"/>
        </w:rPr>
        <w:t>(</w:t>
      </w:r>
      <w:r w:rsidR="00AE78EF" w:rsidRPr="00601419">
        <w:rPr>
          <w:szCs w:val="24"/>
        </w:rPr>
        <w:t>0.279</w:t>
      </w:r>
      <w:r w:rsidR="00302793" w:rsidRPr="00601419">
        <w:rPr>
          <w:szCs w:val="24"/>
        </w:rPr>
        <w:t>)</w:t>
      </w:r>
    </w:p>
    <w:p w:rsidR="003C359F" w:rsidRPr="00601419" w:rsidRDefault="003C359F" w:rsidP="005022B3">
      <w:pPr>
        <w:autoSpaceDE w:val="0"/>
        <w:autoSpaceDN w:val="0"/>
        <w:adjustRightInd w:val="0"/>
        <w:ind w:firstLine="360"/>
        <w:jc w:val="both"/>
        <w:rPr>
          <w:szCs w:val="24"/>
          <w:lang w:val="mn-MN"/>
        </w:rPr>
      </w:pPr>
      <w:r w:rsidRPr="00601419">
        <w:rPr>
          <w:szCs w:val="24"/>
          <w:lang w:val="mn-MN"/>
        </w:rPr>
        <w:t>Индексийг ашигласан судлаачид мэргэжилтний саналыг үнэлгээнд тусгахдаа Монголбанкинд ажиллаж байсан болон Засгийн газар, УИХ, банк санхүүгийн салбарын төлөөллөөс асуултын аргаар судалгаа явуулсан байна.</w:t>
      </w:r>
    </w:p>
    <w:p w:rsidR="003C359F" w:rsidRPr="00601419" w:rsidRDefault="003C359F" w:rsidP="005C6D22">
      <w:pPr>
        <w:pStyle w:val="ListParagraph"/>
        <w:numPr>
          <w:ilvl w:val="0"/>
          <w:numId w:val="7"/>
        </w:numPr>
        <w:autoSpaceDE w:val="0"/>
        <w:autoSpaceDN w:val="0"/>
        <w:adjustRightInd w:val="0"/>
        <w:jc w:val="both"/>
        <w:rPr>
          <w:szCs w:val="24"/>
          <w:lang w:val="mn-MN"/>
        </w:rPr>
      </w:pPr>
      <w:r w:rsidRPr="00601419">
        <w:rPr>
          <w:szCs w:val="24"/>
          <w:lang w:val="mn-MN"/>
        </w:rPr>
        <w:t>Монголбанкны удирдлагын томилгооны үзүүлэлт нь Монголбанкны удирдлага сонгуулийн дараа бүрэн эрхийн хугацаа дуусахаас өмнө ажлаас чөлөөлөгдөх өргөдлөө өгдөг, мэргэжлийн болон ёс зүйн шалгуур бага бөгөөд улс төрийн намын эрх ашигт нийцсэн хүнийг төв банкны удирдлагаар томилдог, Монголбанкны удирдлагын ажлаас чөлөөлөгдсөн шалтгаан нь бодит байдалд хуульд заасан үндэслэлээс өөр байдаг зэргээс шалтгаалж 37.5</w:t>
      </w:r>
      <w:r w:rsidRPr="00601419">
        <w:rPr>
          <w:szCs w:val="24"/>
        </w:rPr>
        <w:t>%</w:t>
      </w:r>
      <w:r w:rsidRPr="00601419">
        <w:rPr>
          <w:szCs w:val="24"/>
          <w:lang w:val="mn-MN"/>
        </w:rPr>
        <w:t>-тай гарчээ.</w:t>
      </w:r>
    </w:p>
    <w:p w:rsidR="003C359F" w:rsidRPr="00601419" w:rsidRDefault="003C359F" w:rsidP="005C6D22">
      <w:pPr>
        <w:pStyle w:val="ListParagraph"/>
        <w:numPr>
          <w:ilvl w:val="0"/>
          <w:numId w:val="7"/>
        </w:numPr>
        <w:autoSpaceDE w:val="0"/>
        <w:autoSpaceDN w:val="0"/>
        <w:adjustRightInd w:val="0"/>
        <w:jc w:val="both"/>
        <w:rPr>
          <w:szCs w:val="24"/>
          <w:lang w:val="mn-MN"/>
        </w:rPr>
      </w:pPr>
      <w:r w:rsidRPr="00601419">
        <w:rPr>
          <w:szCs w:val="24"/>
          <w:lang w:val="mn-MN"/>
        </w:rPr>
        <w:t>Сүүлийн жилүүдэд УИХ-аас мөнгөний бодлогын баримт бичгийг батлах болон эдийн засгийн холбогдолтой аливаа шийдвэр гаргахдаа Монголбанкны боловсруулсан мөнгөний бодлогын төслөөс зөрүүтэй тусгах, үйл ажиллагаанд хамааралгүй арга хэмжээг хэрэгжүүлэх</w:t>
      </w:r>
      <w:r w:rsidR="00302793" w:rsidRPr="00601419">
        <w:rPr>
          <w:szCs w:val="24"/>
          <w:lang w:val="mn-MN"/>
        </w:rPr>
        <w:t>, нөлөөлөх хандлага даамжирсан бөгөөд Монголбанкнаас төсвийн шинж чанартай санхүүжилтийн арга хэмжээг хэрэгжүүлэх болсон зэргээс шалтгаалж мөнгөний бодлогын бие даасан байдлын үзүүлэлт 42.3</w:t>
      </w:r>
      <w:r w:rsidR="00302793" w:rsidRPr="00601419">
        <w:rPr>
          <w:szCs w:val="24"/>
        </w:rPr>
        <w:t>%</w:t>
      </w:r>
      <w:r w:rsidR="00302793" w:rsidRPr="00601419">
        <w:rPr>
          <w:szCs w:val="24"/>
          <w:lang w:val="mn-MN"/>
        </w:rPr>
        <w:t>-тай үнэлэгджээ.</w:t>
      </w:r>
    </w:p>
    <w:p w:rsidR="00302793" w:rsidRPr="00601419" w:rsidRDefault="00302793" w:rsidP="005C6D22">
      <w:pPr>
        <w:pStyle w:val="ListParagraph"/>
        <w:numPr>
          <w:ilvl w:val="0"/>
          <w:numId w:val="7"/>
        </w:numPr>
        <w:autoSpaceDE w:val="0"/>
        <w:autoSpaceDN w:val="0"/>
        <w:adjustRightInd w:val="0"/>
        <w:jc w:val="both"/>
        <w:rPr>
          <w:szCs w:val="24"/>
          <w:lang w:val="mn-MN"/>
        </w:rPr>
      </w:pPr>
      <w:r w:rsidRPr="00601419">
        <w:rPr>
          <w:szCs w:val="24"/>
          <w:lang w:val="mn-MN"/>
        </w:rPr>
        <w:t>Үнийн тогтвортой байдал Монголбанкны үндсэн зорилт байж үйл ажиллагаа нь түүнд чиглэж чадахгүй олон төрлийн зорилт дэвшүүлдэг бөгөөд зах зээлийн хүүгээс гажсан арга хэмжээг хэрэгжүүлэн хүүгийн нэгдсэн бодлого алдагдсан талаар мэргэжилтнүүдийн санал нэгтэй  үр дүн гарсан тул Төв банкны зорилгын үзүүлэлт 60</w:t>
      </w:r>
      <w:r w:rsidRPr="00601419">
        <w:rPr>
          <w:szCs w:val="24"/>
        </w:rPr>
        <w:t>%</w:t>
      </w:r>
      <w:r w:rsidRPr="00601419">
        <w:rPr>
          <w:szCs w:val="24"/>
          <w:lang w:val="mn-MN"/>
        </w:rPr>
        <w:t>-тай үнэлэгдсэн байна.</w:t>
      </w:r>
    </w:p>
    <w:p w:rsidR="00302793" w:rsidRPr="00601419" w:rsidRDefault="00302793" w:rsidP="005C6D22">
      <w:pPr>
        <w:pStyle w:val="ListParagraph"/>
        <w:numPr>
          <w:ilvl w:val="0"/>
          <w:numId w:val="7"/>
        </w:numPr>
        <w:autoSpaceDE w:val="0"/>
        <w:autoSpaceDN w:val="0"/>
        <w:adjustRightInd w:val="0"/>
        <w:jc w:val="both"/>
        <w:rPr>
          <w:szCs w:val="24"/>
          <w:lang w:val="mn-MN"/>
        </w:rPr>
      </w:pPr>
      <w:r w:rsidRPr="00601419">
        <w:rPr>
          <w:szCs w:val="24"/>
          <w:lang w:val="mn-MN"/>
        </w:rPr>
        <w:t>Засгийн газарт олгох зээлийн хязгаарлалтын хувьд мэргэжилтнүүдийн санал хуулийн хэрэгжилтийн үнэлгээг бататгасан бөгөөд уг үзүүлэлт 27.9</w:t>
      </w:r>
      <w:r w:rsidRPr="00601419">
        <w:rPr>
          <w:szCs w:val="24"/>
        </w:rPr>
        <w:t>%</w:t>
      </w:r>
      <w:r w:rsidRPr="00601419">
        <w:rPr>
          <w:szCs w:val="24"/>
          <w:lang w:val="mn-MN"/>
        </w:rPr>
        <w:t>-тай байна.</w:t>
      </w:r>
    </w:p>
    <w:p w:rsidR="00F948B5" w:rsidRPr="00601419" w:rsidRDefault="00AE78EF" w:rsidP="005022B3">
      <w:pPr>
        <w:autoSpaceDE w:val="0"/>
        <w:autoSpaceDN w:val="0"/>
        <w:adjustRightInd w:val="0"/>
        <w:ind w:left="360" w:firstLine="360"/>
        <w:jc w:val="both"/>
        <w:rPr>
          <w:szCs w:val="24"/>
          <w:lang w:val="mn-MN"/>
        </w:rPr>
      </w:pPr>
      <w:r w:rsidRPr="00601419">
        <w:rPr>
          <w:szCs w:val="24"/>
          <w:lang w:val="mn-MN"/>
        </w:rPr>
        <w:t>Судлаачид Монголбанкны бие даасан байдлыг “Төв банкны бие даасан байдал”-ын аргачлалын дагуу хуулийн зохицуулалт, хуулийн хэрэгжилт, мэргэжилтний саналыг нэгтгэн тооцож нийт үнэлгээг 46.6</w:t>
      </w:r>
      <w:r w:rsidRPr="00601419">
        <w:rPr>
          <w:szCs w:val="24"/>
        </w:rPr>
        <w:t xml:space="preserve">% </w:t>
      </w:r>
      <w:r w:rsidRPr="00601419">
        <w:rPr>
          <w:szCs w:val="24"/>
          <w:lang w:val="mn-MN"/>
        </w:rPr>
        <w:t>буюу 0.446</w:t>
      </w:r>
      <w:r w:rsidRPr="00601419">
        <w:rPr>
          <w:szCs w:val="24"/>
        </w:rPr>
        <w:t xml:space="preserve"> </w:t>
      </w:r>
      <w:r w:rsidRPr="00601419">
        <w:rPr>
          <w:szCs w:val="24"/>
          <w:lang w:val="mn-MN"/>
        </w:rPr>
        <w:t>болж байгаа талаар дүгнэсэн байна. Төв банкны бие даасан, хараат бус байдлын индексээр 100</w:t>
      </w:r>
      <w:r w:rsidRPr="00601419">
        <w:rPr>
          <w:szCs w:val="24"/>
        </w:rPr>
        <w:t xml:space="preserve">% </w:t>
      </w:r>
      <w:r w:rsidRPr="00601419">
        <w:rPr>
          <w:szCs w:val="24"/>
          <w:lang w:val="mn-MN"/>
        </w:rPr>
        <w:t>буюу</w:t>
      </w:r>
      <w:r w:rsidRPr="00601419">
        <w:rPr>
          <w:szCs w:val="24"/>
        </w:rPr>
        <w:t xml:space="preserve"> 1 </w:t>
      </w:r>
      <w:r w:rsidRPr="00601419">
        <w:rPr>
          <w:szCs w:val="24"/>
          <w:lang w:val="mn-MN"/>
        </w:rPr>
        <w:t xml:space="preserve">оноотой </w:t>
      </w:r>
      <w:r w:rsidRPr="00601419">
        <w:rPr>
          <w:szCs w:val="24"/>
          <w:lang w:val="mn-MN"/>
        </w:rPr>
        <w:lastRenderedPageBreak/>
        <w:t>тохиолдолд тухайн улсын “Төв банкны бие даасан, хараат бус байдал бүрэн хангагдсан” гэж үздэг бөгөөд энэ үзүүлэлт Монголбанкны хувьд 0.446 байгаа нь Монголбанкны бие даасан, хараат бус байдал ихээхэн алдагдсан гэсэн дүгнэлтэд хүрчээ.</w:t>
      </w:r>
    </w:p>
    <w:p w:rsidR="00F948B5" w:rsidRPr="00601419" w:rsidRDefault="00AE78EF" w:rsidP="005022B3">
      <w:pPr>
        <w:autoSpaceDE w:val="0"/>
        <w:autoSpaceDN w:val="0"/>
        <w:adjustRightInd w:val="0"/>
        <w:ind w:left="360" w:firstLine="360"/>
        <w:jc w:val="both"/>
        <w:rPr>
          <w:szCs w:val="24"/>
          <w:lang w:val="mn-MN"/>
        </w:rPr>
      </w:pPr>
      <w:r w:rsidRPr="00601419">
        <w:rPr>
          <w:szCs w:val="24"/>
          <w:lang w:val="mn-MN"/>
        </w:rPr>
        <w:t>Төв банкны бие даасан, хараат бус байдлын талаар гадаадын эрдэмтэн судлаачдын боловсруулсан үнэлгээний аргачлал болон түүнд тулгуурлан дотоодын судлаачдын хийсэн Монголбанкны бие даасан</w:t>
      </w:r>
      <w:r w:rsidR="00F948B5" w:rsidRPr="00601419">
        <w:rPr>
          <w:szCs w:val="24"/>
          <w:lang w:val="mn-MN"/>
        </w:rPr>
        <w:t>, хараат бус байдлын үнэлгээнд тулгуурлан</w:t>
      </w:r>
      <w:r w:rsidRPr="00601419">
        <w:rPr>
          <w:szCs w:val="24"/>
          <w:lang w:val="mn-MN"/>
        </w:rPr>
        <w:t xml:space="preserve"> </w:t>
      </w:r>
      <w:r w:rsidRPr="00601419">
        <w:rPr>
          <w:b/>
          <w:i/>
          <w:szCs w:val="24"/>
          <w:lang w:val="mn-MN"/>
        </w:rPr>
        <w:t>“Монголбанкн</w:t>
      </w:r>
      <w:r w:rsidR="001B6019" w:rsidRPr="00601419">
        <w:rPr>
          <w:b/>
          <w:i/>
          <w:szCs w:val="24"/>
          <w:lang w:val="mn-MN"/>
        </w:rPr>
        <w:t>ы бие даасан, хараат бус байдал алдагдсан</w:t>
      </w:r>
      <w:r w:rsidRPr="00601419">
        <w:rPr>
          <w:b/>
          <w:i/>
          <w:szCs w:val="24"/>
          <w:lang w:val="mn-MN"/>
        </w:rPr>
        <w:t>”</w:t>
      </w:r>
      <w:r w:rsidR="00724D0E" w:rsidRPr="00601419">
        <w:rPr>
          <w:szCs w:val="24"/>
          <w:lang w:val="mn-MN"/>
        </w:rPr>
        <w:t xml:space="preserve"> асуудлыг</w:t>
      </w:r>
      <w:r w:rsidR="00F948B5" w:rsidRPr="00601419">
        <w:rPr>
          <w:szCs w:val="24"/>
          <w:lang w:val="mn-MN"/>
        </w:rPr>
        <w:t xml:space="preserve"> энэхүү судалгаа</w:t>
      </w:r>
      <w:r w:rsidR="00724D0E" w:rsidRPr="00601419">
        <w:rPr>
          <w:szCs w:val="24"/>
          <w:lang w:val="mn-MN"/>
        </w:rPr>
        <w:t>гаар тодорхойлов.</w:t>
      </w:r>
    </w:p>
    <w:p w:rsidR="004360E0" w:rsidRPr="00601419" w:rsidRDefault="00C473B5" w:rsidP="005022B3">
      <w:pPr>
        <w:autoSpaceDE w:val="0"/>
        <w:autoSpaceDN w:val="0"/>
        <w:adjustRightInd w:val="0"/>
        <w:ind w:left="360" w:firstLine="360"/>
        <w:jc w:val="both"/>
        <w:rPr>
          <w:szCs w:val="24"/>
          <w:lang w:val="mn-MN"/>
        </w:rPr>
      </w:pPr>
      <w:r w:rsidRPr="00601419">
        <w:rPr>
          <w:szCs w:val="24"/>
          <w:lang w:val="mn-MN"/>
        </w:rPr>
        <w:t>Төв банкн</w:t>
      </w:r>
      <w:r w:rsidR="001559DE" w:rsidRPr="00601419">
        <w:rPr>
          <w:szCs w:val="24"/>
          <w:lang w:val="mn-MN"/>
        </w:rPr>
        <w:t xml:space="preserve">ы бие даасан, хараат бус байдлын үзүүлэлт болох мөнгөний бодлого, төв банкны зорилго, </w:t>
      </w:r>
      <w:r w:rsidR="009677E3" w:rsidRPr="00601419">
        <w:rPr>
          <w:szCs w:val="24"/>
          <w:lang w:val="mn-MN"/>
        </w:rPr>
        <w:t>удирдлагын тогтворгүй байдал</w:t>
      </w:r>
      <w:r w:rsidR="001559DE" w:rsidRPr="00601419">
        <w:rPr>
          <w:szCs w:val="24"/>
          <w:lang w:val="mn-MN"/>
        </w:rPr>
        <w:t xml:space="preserve">, </w:t>
      </w:r>
      <w:r w:rsidR="00774B8F" w:rsidRPr="00601419">
        <w:rPr>
          <w:szCs w:val="24"/>
          <w:lang w:val="mn-MN"/>
        </w:rPr>
        <w:t>засгийн газарт санхүүжилт олгох хязгаарлалт алдагдсан зэргээр дамжин Төв ба</w:t>
      </w:r>
      <w:r w:rsidR="009B36B3" w:rsidRPr="00601419">
        <w:rPr>
          <w:szCs w:val="24"/>
          <w:lang w:val="mn-MN"/>
        </w:rPr>
        <w:t>н</w:t>
      </w:r>
      <w:r w:rsidR="00774B8F" w:rsidRPr="00601419">
        <w:rPr>
          <w:szCs w:val="24"/>
          <w:lang w:val="mn-MN"/>
        </w:rPr>
        <w:t xml:space="preserve">кны </w:t>
      </w:r>
      <w:r w:rsidRPr="00601419">
        <w:rPr>
          <w:szCs w:val="24"/>
          <w:lang w:val="mn-MN"/>
        </w:rPr>
        <w:t xml:space="preserve">зорилт, үйл ажиллагаанд хамаарах макро эдийн засгийн үзүүлэлтүүдэд ямар асуудал үүсч буйг тодорхойлох үүднээс </w:t>
      </w:r>
      <w:r w:rsidR="00774B8F" w:rsidRPr="00601419">
        <w:rPr>
          <w:szCs w:val="24"/>
          <w:lang w:val="mn-MN"/>
        </w:rPr>
        <w:t>инфляци</w:t>
      </w:r>
      <w:r w:rsidR="00477DA6" w:rsidRPr="00601419">
        <w:rPr>
          <w:szCs w:val="24"/>
          <w:lang w:val="mn-MN"/>
        </w:rPr>
        <w:t xml:space="preserve">, </w:t>
      </w:r>
      <w:r w:rsidR="00774B8F" w:rsidRPr="00601419">
        <w:rPr>
          <w:szCs w:val="24"/>
          <w:lang w:val="mn-MN"/>
        </w:rPr>
        <w:t>төгрөгийн гадаад валюттай харьцах ханшийн өөрчлөлт, гадаад валютын улсын нөөцийн хэмжээ, Монголбанкны алдагдал- өөрийн хөрөнгийн хэмжээ, банкны ашигт ажиллаг</w:t>
      </w:r>
      <w:r w:rsidR="001559DE" w:rsidRPr="00601419">
        <w:rPr>
          <w:szCs w:val="24"/>
          <w:lang w:val="mn-MN"/>
        </w:rPr>
        <w:t>аа- банкны санхүүгийн үзүүлэлт</w:t>
      </w:r>
      <w:r w:rsidR="00974350" w:rsidRPr="00601419">
        <w:rPr>
          <w:szCs w:val="24"/>
          <w:lang w:val="mn-MN"/>
        </w:rPr>
        <w:t xml:space="preserve"> зэргийг Монголбанк, Үндэсний статистикийн хорооны</w:t>
      </w:r>
      <w:r w:rsidR="001559DE" w:rsidRPr="00601419">
        <w:rPr>
          <w:szCs w:val="24"/>
          <w:lang w:val="mn-MN"/>
        </w:rPr>
        <w:t xml:space="preserve"> тоон мэдээлэлд тулгуурлан гаргав. Өөрөөр хэлбэл, Монголбанкны бие даасан, хараат</w:t>
      </w:r>
      <w:r w:rsidR="00164558" w:rsidRPr="00601419">
        <w:rPr>
          <w:szCs w:val="24"/>
          <w:lang w:val="mn-MN"/>
        </w:rPr>
        <w:t xml:space="preserve"> бус байдал нь дээрх үзүүлэлтэд хэрхэн нөлөөлж байгааг харуулж, асуудлыг тодруулах ач холбогдолтой болно.</w:t>
      </w:r>
    </w:p>
    <w:p w:rsidR="003A1C96" w:rsidRDefault="003A1C96" w:rsidP="003A1C96">
      <w:pPr>
        <w:autoSpaceDE w:val="0"/>
        <w:autoSpaceDN w:val="0"/>
        <w:adjustRightInd w:val="0"/>
        <w:ind w:left="360"/>
        <w:jc w:val="both"/>
        <w:rPr>
          <w:i/>
          <w:szCs w:val="24"/>
          <w:lang w:val="mn-MN"/>
        </w:rPr>
      </w:pPr>
      <w:r>
        <w:rPr>
          <w:i/>
          <w:szCs w:val="24"/>
          <w:lang w:val="mn-MN"/>
        </w:rPr>
        <w:t>Инфляци</w:t>
      </w:r>
    </w:p>
    <w:p w:rsidR="00707835" w:rsidRPr="003A1C96" w:rsidRDefault="004360E0" w:rsidP="005022B3">
      <w:pPr>
        <w:autoSpaceDE w:val="0"/>
        <w:autoSpaceDN w:val="0"/>
        <w:adjustRightInd w:val="0"/>
        <w:ind w:left="360" w:firstLine="360"/>
        <w:jc w:val="both"/>
        <w:rPr>
          <w:i/>
          <w:szCs w:val="24"/>
          <w:lang w:val="mn-MN"/>
        </w:rPr>
      </w:pPr>
      <w:r w:rsidRPr="00601419">
        <w:rPr>
          <w:szCs w:val="24"/>
          <w:lang w:val="mn-MN"/>
        </w:rPr>
        <w:t>Улсын инфляци 2006-2016 оны дунджаар жилийн 9</w:t>
      </w:r>
      <w:r w:rsidRPr="00601419">
        <w:rPr>
          <w:szCs w:val="24"/>
        </w:rPr>
        <w:t>%</w:t>
      </w:r>
      <w:r w:rsidR="00212886" w:rsidRPr="00601419">
        <w:rPr>
          <w:szCs w:val="24"/>
          <w:lang w:val="mn-MN"/>
        </w:rPr>
        <w:t>-тай байсан боловч -0.1</w:t>
      </w:r>
      <w:r w:rsidR="00212886" w:rsidRPr="00601419">
        <w:rPr>
          <w:szCs w:val="24"/>
        </w:rPr>
        <w:t>%</w:t>
      </w:r>
      <w:r w:rsidR="00212886" w:rsidRPr="00601419">
        <w:rPr>
          <w:szCs w:val="24"/>
          <w:lang w:val="mn-MN"/>
        </w:rPr>
        <w:t>-33.7</w:t>
      </w:r>
      <w:r w:rsidR="00212886" w:rsidRPr="00601419">
        <w:rPr>
          <w:szCs w:val="24"/>
        </w:rPr>
        <w:t xml:space="preserve">% </w:t>
      </w:r>
      <w:r w:rsidR="00212886" w:rsidRPr="00601419">
        <w:rPr>
          <w:szCs w:val="24"/>
          <w:lang w:val="mn-MN"/>
        </w:rPr>
        <w:t xml:space="preserve">хүртэл хооронд савалгаа ихтэй, жил бүр УИХ-аас баталсан зорилтот түвшнээс ихэнх тохиолдолд </w:t>
      </w:r>
      <w:r w:rsidR="00CF3F14" w:rsidRPr="00601419">
        <w:rPr>
          <w:szCs w:val="24"/>
          <w:lang w:val="mn-MN"/>
        </w:rPr>
        <w:t xml:space="preserve">хол </w:t>
      </w:r>
      <w:r w:rsidR="00212886" w:rsidRPr="00601419">
        <w:rPr>
          <w:szCs w:val="24"/>
          <w:lang w:val="mn-MN"/>
        </w:rPr>
        <w:t>зөрүүтэй байгаа нь Монголбанкнаас хамаарах бол</w:t>
      </w:r>
      <w:r w:rsidR="00CF3F14" w:rsidRPr="00601419">
        <w:rPr>
          <w:szCs w:val="24"/>
          <w:lang w:val="mn-MN"/>
        </w:rPr>
        <w:t>он үл хамаарах төсвийн бодлого, төрийн эрх байгууллагын шийдвэр, ханшийн нөлөө зэрэг бусад шалтгаантай холбоотой б</w:t>
      </w:r>
      <w:r w:rsidR="00C0151F" w:rsidRPr="00601419">
        <w:rPr>
          <w:szCs w:val="24"/>
          <w:lang w:val="mn-MN"/>
        </w:rPr>
        <w:t xml:space="preserve">айна. Үнийн түвшин хэлбэлзэл ихтэй буюу үнийн тогтвортой байдлыг Монголбанкнаас төдийлөн хангагдаж чадахгүй </w:t>
      </w:r>
      <w:r w:rsidR="00CF3F14" w:rsidRPr="00601419">
        <w:rPr>
          <w:szCs w:val="24"/>
          <w:lang w:val="mn-MN"/>
        </w:rPr>
        <w:t>байгааг өнгөрсөн хугацааны инфляцийн түвшин харуулдаг.</w:t>
      </w:r>
      <w:r w:rsidR="00C0151F" w:rsidRPr="00601419">
        <w:rPr>
          <w:szCs w:val="24"/>
          <w:lang w:val="mn-MN"/>
        </w:rPr>
        <w:t xml:space="preserve"> </w:t>
      </w:r>
    </w:p>
    <w:p w:rsidR="006C40E9" w:rsidRDefault="006C40E9" w:rsidP="00707835">
      <w:pPr>
        <w:autoSpaceDE w:val="0"/>
        <w:autoSpaceDN w:val="0"/>
        <w:adjustRightInd w:val="0"/>
        <w:ind w:left="360"/>
        <w:jc w:val="both"/>
        <w:rPr>
          <w:szCs w:val="24"/>
          <w:lang w:val="mn-MN"/>
        </w:rPr>
      </w:pPr>
    </w:p>
    <w:p w:rsidR="006C40E9" w:rsidRDefault="006C40E9" w:rsidP="00707835">
      <w:pPr>
        <w:autoSpaceDE w:val="0"/>
        <w:autoSpaceDN w:val="0"/>
        <w:adjustRightInd w:val="0"/>
        <w:ind w:left="360"/>
        <w:jc w:val="both"/>
        <w:rPr>
          <w:szCs w:val="24"/>
          <w:lang w:val="mn-MN"/>
        </w:rPr>
      </w:pPr>
    </w:p>
    <w:p w:rsidR="003A1C96" w:rsidRDefault="003A1C96" w:rsidP="00707835">
      <w:pPr>
        <w:autoSpaceDE w:val="0"/>
        <w:autoSpaceDN w:val="0"/>
        <w:adjustRightInd w:val="0"/>
        <w:ind w:left="360"/>
        <w:jc w:val="both"/>
        <w:rPr>
          <w:szCs w:val="24"/>
          <w:lang w:val="mn-MN"/>
        </w:rPr>
      </w:pPr>
    </w:p>
    <w:p w:rsidR="003A1C96" w:rsidRDefault="003A1C96" w:rsidP="00707835">
      <w:pPr>
        <w:autoSpaceDE w:val="0"/>
        <w:autoSpaceDN w:val="0"/>
        <w:adjustRightInd w:val="0"/>
        <w:ind w:left="360"/>
        <w:jc w:val="both"/>
        <w:rPr>
          <w:szCs w:val="24"/>
          <w:lang w:val="mn-MN"/>
        </w:rPr>
      </w:pPr>
    </w:p>
    <w:p w:rsidR="003A1C96" w:rsidRDefault="003A1C96" w:rsidP="00707835">
      <w:pPr>
        <w:autoSpaceDE w:val="0"/>
        <w:autoSpaceDN w:val="0"/>
        <w:adjustRightInd w:val="0"/>
        <w:ind w:left="360"/>
        <w:jc w:val="both"/>
        <w:rPr>
          <w:szCs w:val="24"/>
          <w:lang w:val="mn-MN"/>
        </w:rPr>
      </w:pPr>
    </w:p>
    <w:p w:rsidR="006C40E9" w:rsidRDefault="006C40E9" w:rsidP="00707835">
      <w:pPr>
        <w:autoSpaceDE w:val="0"/>
        <w:autoSpaceDN w:val="0"/>
        <w:adjustRightInd w:val="0"/>
        <w:ind w:left="360"/>
        <w:jc w:val="both"/>
        <w:rPr>
          <w:szCs w:val="24"/>
          <w:lang w:val="mn-MN"/>
        </w:rPr>
      </w:pPr>
    </w:p>
    <w:p w:rsidR="006C40E9" w:rsidRDefault="006C40E9" w:rsidP="00707835">
      <w:pPr>
        <w:autoSpaceDE w:val="0"/>
        <w:autoSpaceDN w:val="0"/>
        <w:adjustRightInd w:val="0"/>
        <w:ind w:left="360"/>
        <w:jc w:val="both"/>
        <w:rPr>
          <w:szCs w:val="24"/>
          <w:lang w:val="mn-MN"/>
        </w:rPr>
      </w:pPr>
    </w:p>
    <w:p w:rsidR="006C40E9" w:rsidRDefault="006C40E9" w:rsidP="00707835">
      <w:pPr>
        <w:autoSpaceDE w:val="0"/>
        <w:autoSpaceDN w:val="0"/>
        <w:adjustRightInd w:val="0"/>
        <w:ind w:left="360"/>
        <w:jc w:val="both"/>
        <w:rPr>
          <w:szCs w:val="24"/>
          <w:lang w:val="mn-MN"/>
        </w:rPr>
      </w:pPr>
    </w:p>
    <w:p w:rsidR="006C40E9" w:rsidRPr="00601419" w:rsidRDefault="006C40E9" w:rsidP="00707835">
      <w:pPr>
        <w:autoSpaceDE w:val="0"/>
        <w:autoSpaceDN w:val="0"/>
        <w:adjustRightInd w:val="0"/>
        <w:ind w:left="360"/>
        <w:jc w:val="both"/>
        <w:rPr>
          <w:szCs w:val="24"/>
          <w:lang w:val="mn-MN"/>
        </w:rPr>
      </w:pPr>
    </w:p>
    <w:p w:rsidR="00707835" w:rsidRPr="00601419" w:rsidRDefault="00707835" w:rsidP="00707835">
      <w:pPr>
        <w:autoSpaceDE w:val="0"/>
        <w:autoSpaceDN w:val="0"/>
        <w:adjustRightInd w:val="0"/>
        <w:ind w:left="360"/>
        <w:jc w:val="center"/>
        <w:rPr>
          <w:szCs w:val="24"/>
          <w:lang w:val="mn-MN"/>
        </w:rPr>
      </w:pPr>
      <w:bookmarkStart w:id="8" w:name="_Toc477891376"/>
      <w:proofErr w:type="gramStart"/>
      <w:r w:rsidRPr="00601419">
        <w:rPr>
          <w:szCs w:val="24"/>
        </w:rPr>
        <w:lastRenderedPageBreak/>
        <w:t xml:space="preserve">Зураг  </w:t>
      </w:r>
      <w:proofErr w:type="gramEnd"/>
      <w:r w:rsidRPr="00601419">
        <w:rPr>
          <w:szCs w:val="24"/>
        </w:rPr>
        <w:fldChar w:fldCharType="begin"/>
      </w:r>
      <w:r w:rsidRPr="00601419">
        <w:rPr>
          <w:szCs w:val="24"/>
        </w:rPr>
        <w:instrText xml:space="preserve"> SEQ Зураг_ \* ARABIC </w:instrText>
      </w:r>
      <w:r w:rsidRPr="00601419">
        <w:rPr>
          <w:szCs w:val="24"/>
        </w:rPr>
        <w:fldChar w:fldCharType="separate"/>
      </w:r>
      <w:r w:rsidR="00C8572B">
        <w:rPr>
          <w:noProof/>
          <w:szCs w:val="24"/>
        </w:rPr>
        <w:t>2</w:t>
      </w:r>
      <w:r w:rsidRPr="00601419">
        <w:rPr>
          <w:szCs w:val="24"/>
        </w:rPr>
        <w:fldChar w:fldCharType="end"/>
      </w:r>
      <w:r w:rsidRPr="00601419">
        <w:rPr>
          <w:szCs w:val="24"/>
          <w:lang w:val="mn-MN"/>
        </w:rPr>
        <w:t xml:space="preserve"> Ханшийн инфляцид үзүүлэх нөлөө.</w:t>
      </w:r>
      <w:bookmarkEnd w:id="8"/>
    </w:p>
    <w:p w:rsidR="00707835" w:rsidRPr="00601419" w:rsidRDefault="00707835" w:rsidP="00707835">
      <w:pPr>
        <w:keepNext/>
        <w:autoSpaceDE w:val="0"/>
        <w:autoSpaceDN w:val="0"/>
        <w:adjustRightInd w:val="0"/>
        <w:ind w:left="360"/>
        <w:jc w:val="center"/>
        <w:rPr>
          <w:szCs w:val="24"/>
        </w:rPr>
      </w:pPr>
      <w:r w:rsidRPr="00601419">
        <w:rPr>
          <w:noProof/>
          <w:szCs w:val="24"/>
        </w:rPr>
        <w:drawing>
          <wp:inline distT="0" distB="0" distL="0" distR="0" wp14:anchorId="2500D434" wp14:editId="2BD98B96">
            <wp:extent cx="4222143" cy="2204134"/>
            <wp:effectExtent l="0" t="0" r="6985"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6637" cy="2206480"/>
                    </a:xfrm>
                    <a:prstGeom prst="rect">
                      <a:avLst/>
                    </a:prstGeom>
                    <a:noFill/>
                    <a:ln w="9525">
                      <a:noFill/>
                      <a:miter lim="800000"/>
                      <a:headEnd/>
                      <a:tailEnd/>
                    </a:ln>
                  </pic:spPr>
                </pic:pic>
              </a:graphicData>
            </a:graphic>
          </wp:inline>
        </w:drawing>
      </w:r>
    </w:p>
    <w:p w:rsidR="00707835" w:rsidRPr="00601419" w:rsidRDefault="00707835" w:rsidP="00707835">
      <w:pPr>
        <w:autoSpaceDE w:val="0"/>
        <w:autoSpaceDN w:val="0"/>
        <w:adjustRightInd w:val="0"/>
        <w:ind w:left="360"/>
        <w:jc w:val="center"/>
        <w:rPr>
          <w:szCs w:val="24"/>
          <w:lang w:val="mn-MN"/>
        </w:rPr>
      </w:pPr>
      <w:r w:rsidRPr="00601419">
        <w:rPr>
          <w:szCs w:val="24"/>
          <w:lang w:val="mn-MN"/>
        </w:rPr>
        <w:t>Эх сурвалж.  Монголбанкны судалгааны ажил 2015.</w:t>
      </w:r>
    </w:p>
    <w:p w:rsidR="00707835" w:rsidRPr="00601419" w:rsidRDefault="00707835" w:rsidP="00707835">
      <w:pPr>
        <w:pStyle w:val="Caption"/>
        <w:jc w:val="center"/>
        <w:rPr>
          <w:color w:val="auto"/>
          <w:sz w:val="24"/>
          <w:szCs w:val="24"/>
          <w:lang w:val="mn-MN"/>
        </w:rPr>
      </w:pPr>
    </w:p>
    <w:p w:rsidR="00707835" w:rsidRPr="00601419" w:rsidRDefault="00707835" w:rsidP="00707835">
      <w:pPr>
        <w:pStyle w:val="Caption"/>
        <w:jc w:val="center"/>
        <w:rPr>
          <w:color w:val="auto"/>
          <w:sz w:val="24"/>
          <w:szCs w:val="24"/>
          <w:lang w:val="mn-MN"/>
        </w:rPr>
      </w:pPr>
    </w:p>
    <w:p w:rsidR="00707835" w:rsidRPr="00601419" w:rsidRDefault="00707835" w:rsidP="00707835">
      <w:pPr>
        <w:autoSpaceDE w:val="0"/>
        <w:autoSpaceDN w:val="0"/>
        <w:adjustRightInd w:val="0"/>
        <w:ind w:left="360"/>
        <w:jc w:val="center"/>
        <w:rPr>
          <w:szCs w:val="24"/>
          <w:lang w:val="mn-MN"/>
        </w:rPr>
      </w:pPr>
      <w:bookmarkStart w:id="9" w:name="_Toc477891377"/>
      <w:proofErr w:type="gramStart"/>
      <w:r w:rsidRPr="00601419">
        <w:rPr>
          <w:szCs w:val="24"/>
        </w:rPr>
        <w:t xml:space="preserve">Зураг  </w:t>
      </w:r>
      <w:proofErr w:type="gramEnd"/>
      <w:r w:rsidRPr="00601419">
        <w:rPr>
          <w:szCs w:val="24"/>
        </w:rPr>
        <w:fldChar w:fldCharType="begin"/>
      </w:r>
      <w:r w:rsidRPr="00601419">
        <w:rPr>
          <w:szCs w:val="24"/>
        </w:rPr>
        <w:instrText xml:space="preserve"> SEQ Зураг_ \* ARABIC </w:instrText>
      </w:r>
      <w:r w:rsidRPr="00601419">
        <w:rPr>
          <w:szCs w:val="24"/>
        </w:rPr>
        <w:fldChar w:fldCharType="separate"/>
      </w:r>
      <w:r w:rsidR="00C8572B">
        <w:rPr>
          <w:noProof/>
          <w:szCs w:val="24"/>
        </w:rPr>
        <w:t>3</w:t>
      </w:r>
      <w:r w:rsidRPr="00601419">
        <w:rPr>
          <w:szCs w:val="24"/>
        </w:rPr>
        <w:fldChar w:fldCharType="end"/>
      </w:r>
      <w:r w:rsidRPr="00601419">
        <w:rPr>
          <w:szCs w:val="24"/>
          <w:lang w:val="mn-MN"/>
        </w:rPr>
        <w:t xml:space="preserve">. Монгол Улс ба ХБНГУ-ын инфляцийн харьцуулалт. </w:t>
      </w:r>
      <w:r w:rsidRPr="00601419">
        <w:rPr>
          <w:szCs w:val="24"/>
        </w:rPr>
        <w:t>(</w:t>
      </w:r>
      <w:r w:rsidRPr="00601419">
        <w:rPr>
          <w:szCs w:val="24"/>
          <w:lang w:val="mn-MN"/>
        </w:rPr>
        <w:t>2006-2016</w:t>
      </w:r>
      <w:r w:rsidRPr="00601419">
        <w:rPr>
          <w:szCs w:val="24"/>
        </w:rPr>
        <w:t>)</w:t>
      </w:r>
      <w:bookmarkEnd w:id="9"/>
    </w:p>
    <w:p w:rsidR="00707835" w:rsidRPr="00601419" w:rsidRDefault="00707835" w:rsidP="00707835">
      <w:pPr>
        <w:pStyle w:val="Caption"/>
        <w:jc w:val="center"/>
        <w:rPr>
          <w:color w:val="auto"/>
          <w:sz w:val="24"/>
          <w:szCs w:val="24"/>
        </w:rPr>
      </w:pPr>
    </w:p>
    <w:p w:rsidR="007A541D" w:rsidRPr="00601419" w:rsidRDefault="007A541D" w:rsidP="00707835">
      <w:pPr>
        <w:autoSpaceDE w:val="0"/>
        <w:autoSpaceDN w:val="0"/>
        <w:adjustRightInd w:val="0"/>
        <w:ind w:left="360"/>
        <w:jc w:val="both"/>
        <w:rPr>
          <w:szCs w:val="24"/>
          <w:lang w:val="mn-MN"/>
        </w:rPr>
      </w:pPr>
      <w:r w:rsidRPr="00601419">
        <w:rPr>
          <w:noProof/>
          <w:szCs w:val="24"/>
        </w:rPr>
        <w:drawing>
          <wp:inline distT="0" distB="0" distL="0" distR="0" wp14:anchorId="53CCB1EA" wp14:editId="6ED22F3A">
            <wp:extent cx="5676900" cy="1933575"/>
            <wp:effectExtent l="0" t="0" r="19050" b="9525"/>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41A98" w:rsidRDefault="009F54E4" w:rsidP="005C6D22">
      <w:pPr>
        <w:autoSpaceDE w:val="0"/>
        <w:autoSpaceDN w:val="0"/>
        <w:adjustRightInd w:val="0"/>
        <w:ind w:left="360"/>
        <w:jc w:val="both"/>
        <w:rPr>
          <w:szCs w:val="24"/>
          <w:lang w:val="mn-MN"/>
        </w:rPr>
      </w:pPr>
      <w:r w:rsidRPr="00601419">
        <w:rPr>
          <w:szCs w:val="24"/>
          <w:lang w:val="mn-MN"/>
        </w:rPr>
        <w:t>Мөн хугацаанд М2-оор тооцсон мөнгөний нийлүүлэлт жил тутам дунджаар 1,054,000,000,000 төгрөг буюу 25</w:t>
      </w:r>
      <w:r w:rsidRPr="00601419">
        <w:rPr>
          <w:szCs w:val="24"/>
        </w:rPr>
        <w:t>%</w:t>
      </w:r>
      <w:r w:rsidRPr="00601419">
        <w:rPr>
          <w:szCs w:val="24"/>
          <w:lang w:val="mn-MN"/>
        </w:rPr>
        <w:t>-ийн өсөлттэй байгаа нь мөнгөний нийлүүлэлт тогтмол өндөр байсныг харуулж байна.</w:t>
      </w:r>
      <w:r w:rsidR="00477DA6" w:rsidRPr="00601419">
        <w:rPr>
          <w:szCs w:val="24"/>
          <w:lang w:val="mn-MN"/>
        </w:rPr>
        <w:t xml:space="preserve"> Энэ нь мөнгөний бодлогын үндсэн чиглэл</w:t>
      </w:r>
      <w:r w:rsidR="00597A9F" w:rsidRPr="00601419">
        <w:rPr>
          <w:szCs w:val="24"/>
          <w:lang w:val="mn-MN"/>
        </w:rPr>
        <w:t>ийн баримт бичиг</w:t>
      </w:r>
      <w:r w:rsidR="00477DA6" w:rsidRPr="00601419">
        <w:rPr>
          <w:szCs w:val="24"/>
          <w:lang w:val="mn-MN"/>
        </w:rPr>
        <w:t xml:space="preserve"> болон УИХ-аас баталсан эдийн засгийн өсөлтийг дэмжих арга хэмжээний талаар</w:t>
      </w:r>
      <w:r w:rsidR="00597A9F" w:rsidRPr="00601419">
        <w:rPr>
          <w:szCs w:val="24"/>
          <w:lang w:val="mn-MN"/>
        </w:rPr>
        <w:t xml:space="preserve">х бусад </w:t>
      </w:r>
      <w:r w:rsidR="00477DA6" w:rsidRPr="00601419">
        <w:rPr>
          <w:szCs w:val="24"/>
          <w:lang w:val="mn-MN"/>
        </w:rPr>
        <w:t xml:space="preserve">шийдвэрт </w:t>
      </w:r>
      <w:r w:rsidR="00597A9F" w:rsidRPr="00601419">
        <w:rPr>
          <w:szCs w:val="24"/>
          <w:lang w:val="mn-MN"/>
        </w:rPr>
        <w:t>"</w:t>
      </w:r>
      <w:r w:rsidR="00477DA6" w:rsidRPr="00601419">
        <w:rPr>
          <w:szCs w:val="24"/>
          <w:lang w:val="mn-MN"/>
        </w:rPr>
        <w:t>мөнгөний тэлэх бодлого</w:t>
      </w:r>
      <w:r w:rsidR="00597A9F" w:rsidRPr="00601419">
        <w:rPr>
          <w:szCs w:val="24"/>
          <w:lang w:val="mn-MN"/>
        </w:rPr>
        <w:t>"</w:t>
      </w:r>
      <w:r w:rsidR="00477DA6" w:rsidRPr="00601419">
        <w:rPr>
          <w:szCs w:val="24"/>
          <w:lang w:val="mn-MN"/>
        </w:rPr>
        <w:t xml:space="preserve"> явуулах </w:t>
      </w:r>
      <w:r w:rsidR="00597A9F" w:rsidRPr="00601419">
        <w:rPr>
          <w:szCs w:val="24"/>
          <w:lang w:val="mn-MN"/>
        </w:rPr>
        <w:t xml:space="preserve">чиглэл, үүргийг </w:t>
      </w:r>
      <w:r w:rsidR="00477DA6" w:rsidRPr="00601419">
        <w:rPr>
          <w:szCs w:val="24"/>
          <w:lang w:val="mn-MN"/>
        </w:rPr>
        <w:t xml:space="preserve">Монголбанкинд өгч </w:t>
      </w:r>
      <w:r w:rsidR="00477DA6" w:rsidRPr="00601419">
        <w:rPr>
          <w:i/>
          <w:szCs w:val="24"/>
          <w:lang w:val="mn-MN"/>
        </w:rPr>
        <w:t>байсантай холбоотой байж болох юм</w:t>
      </w:r>
      <w:r w:rsidR="00477DA6" w:rsidRPr="00601419">
        <w:rPr>
          <w:szCs w:val="24"/>
          <w:lang w:val="mn-MN"/>
        </w:rPr>
        <w:t xml:space="preserve">. </w:t>
      </w:r>
    </w:p>
    <w:p w:rsidR="006C40E9" w:rsidRDefault="006C40E9" w:rsidP="005C6D22">
      <w:pPr>
        <w:autoSpaceDE w:val="0"/>
        <w:autoSpaceDN w:val="0"/>
        <w:adjustRightInd w:val="0"/>
        <w:ind w:left="360"/>
        <w:jc w:val="both"/>
        <w:rPr>
          <w:szCs w:val="24"/>
          <w:lang w:val="mn-MN"/>
        </w:rPr>
      </w:pPr>
    </w:p>
    <w:p w:rsidR="006C40E9" w:rsidRDefault="006C40E9" w:rsidP="005C6D22">
      <w:pPr>
        <w:autoSpaceDE w:val="0"/>
        <w:autoSpaceDN w:val="0"/>
        <w:adjustRightInd w:val="0"/>
        <w:ind w:left="360"/>
        <w:jc w:val="both"/>
        <w:rPr>
          <w:szCs w:val="24"/>
          <w:lang w:val="mn-MN"/>
        </w:rPr>
      </w:pPr>
    </w:p>
    <w:p w:rsidR="006C40E9" w:rsidRPr="00601419" w:rsidRDefault="006C40E9" w:rsidP="005C6D22">
      <w:pPr>
        <w:autoSpaceDE w:val="0"/>
        <w:autoSpaceDN w:val="0"/>
        <w:adjustRightInd w:val="0"/>
        <w:ind w:left="360"/>
        <w:jc w:val="both"/>
        <w:rPr>
          <w:szCs w:val="24"/>
        </w:rPr>
      </w:pPr>
    </w:p>
    <w:p w:rsidR="00707835" w:rsidRPr="00601419" w:rsidRDefault="00707835" w:rsidP="00707835">
      <w:pPr>
        <w:pStyle w:val="Caption"/>
        <w:keepNext/>
        <w:rPr>
          <w:b w:val="0"/>
          <w:color w:val="auto"/>
          <w:sz w:val="24"/>
          <w:szCs w:val="24"/>
        </w:rPr>
      </w:pPr>
      <w:bookmarkStart w:id="10" w:name="_Toc477891281"/>
      <w:r w:rsidRPr="00601419">
        <w:rPr>
          <w:b w:val="0"/>
          <w:color w:val="auto"/>
          <w:sz w:val="24"/>
          <w:szCs w:val="24"/>
        </w:rPr>
        <w:lastRenderedPageBreak/>
        <w:t xml:space="preserve">Хүснэгт </w:t>
      </w:r>
      <w:r w:rsidRPr="00601419">
        <w:rPr>
          <w:b w:val="0"/>
          <w:color w:val="auto"/>
          <w:sz w:val="24"/>
          <w:szCs w:val="24"/>
        </w:rPr>
        <w:fldChar w:fldCharType="begin"/>
      </w:r>
      <w:r w:rsidRPr="00601419">
        <w:rPr>
          <w:b w:val="0"/>
          <w:color w:val="auto"/>
          <w:sz w:val="24"/>
          <w:szCs w:val="24"/>
        </w:rPr>
        <w:instrText xml:space="preserve"> SEQ Хүснэгт \* ARABIC </w:instrText>
      </w:r>
      <w:r w:rsidRPr="00601419">
        <w:rPr>
          <w:b w:val="0"/>
          <w:color w:val="auto"/>
          <w:sz w:val="24"/>
          <w:szCs w:val="24"/>
        </w:rPr>
        <w:fldChar w:fldCharType="separate"/>
      </w:r>
      <w:r w:rsidR="00C8572B">
        <w:rPr>
          <w:b w:val="0"/>
          <w:noProof/>
          <w:color w:val="auto"/>
          <w:sz w:val="24"/>
          <w:szCs w:val="24"/>
        </w:rPr>
        <w:t>2</w:t>
      </w:r>
      <w:r w:rsidRPr="00601419">
        <w:rPr>
          <w:b w:val="0"/>
          <w:color w:val="auto"/>
          <w:sz w:val="24"/>
          <w:szCs w:val="24"/>
        </w:rPr>
        <w:fldChar w:fldCharType="end"/>
      </w:r>
      <w:r w:rsidRPr="00601419">
        <w:rPr>
          <w:b w:val="0"/>
          <w:color w:val="auto"/>
          <w:sz w:val="24"/>
          <w:szCs w:val="24"/>
          <w:lang w:val="mn-MN"/>
        </w:rPr>
        <w:t xml:space="preserve"> Мөнгөний нийлүүлэлт</w:t>
      </w:r>
      <w:bookmarkEnd w:id="10"/>
    </w:p>
    <w:tbl>
      <w:tblPr>
        <w:tblW w:w="6915" w:type="dxa"/>
        <w:tblInd w:w="40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1"/>
        <w:gridCol w:w="2440"/>
        <w:gridCol w:w="1694"/>
        <w:gridCol w:w="1790"/>
      </w:tblGrid>
      <w:tr w:rsidR="00601419" w:rsidRPr="00601419" w:rsidTr="00707835">
        <w:trPr>
          <w:trHeight w:val="247"/>
        </w:trPr>
        <w:tc>
          <w:tcPr>
            <w:tcW w:w="991" w:type="dxa"/>
            <w:shd w:val="clear" w:color="auto" w:fill="auto"/>
            <w:noWrap/>
            <w:vAlign w:val="bottom"/>
            <w:hideMark/>
          </w:tcPr>
          <w:p w:rsidR="009F54E4" w:rsidRPr="00601419" w:rsidRDefault="001614E4" w:rsidP="00C741D1">
            <w:pPr>
              <w:spacing w:after="0" w:line="240" w:lineRule="auto"/>
              <w:ind w:firstLineChars="100" w:firstLine="240"/>
              <w:jc w:val="both"/>
              <w:rPr>
                <w:rFonts w:eastAsia="Times New Roman"/>
                <w:szCs w:val="24"/>
                <w:lang w:val="mn-MN"/>
              </w:rPr>
            </w:pPr>
            <w:r w:rsidRPr="00601419">
              <w:rPr>
                <w:rFonts w:eastAsia="Times New Roman"/>
                <w:szCs w:val="24"/>
                <w:lang w:val="mn-MN"/>
              </w:rPr>
              <w:t>Он</w:t>
            </w:r>
          </w:p>
        </w:tc>
        <w:tc>
          <w:tcPr>
            <w:tcW w:w="2440" w:type="dxa"/>
            <w:shd w:val="clear" w:color="auto" w:fill="auto"/>
            <w:noWrap/>
            <w:vAlign w:val="bottom"/>
            <w:hideMark/>
          </w:tcPr>
          <w:p w:rsidR="009F54E4" w:rsidRPr="00601419" w:rsidRDefault="001614E4" w:rsidP="00C741D1">
            <w:pPr>
              <w:spacing w:after="0" w:line="240" w:lineRule="auto"/>
              <w:ind w:firstLineChars="100" w:firstLine="240"/>
              <w:jc w:val="both"/>
              <w:rPr>
                <w:rFonts w:eastAsia="Times New Roman"/>
                <w:szCs w:val="24"/>
                <w:lang w:val="mn-MN"/>
              </w:rPr>
            </w:pPr>
            <w:r w:rsidRPr="00601419">
              <w:rPr>
                <w:rFonts w:eastAsia="Times New Roman"/>
                <w:szCs w:val="24"/>
                <w:lang w:val="mn-MN"/>
              </w:rPr>
              <w:t xml:space="preserve">М2 </w:t>
            </w:r>
            <w:r w:rsidRPr="00601419">
              <w:rPr>
                <w:rFonts w:eastAsia="Times New Roman"/>
                <w:szCs w:val="24"/>
              </w:rPr>
              <w:t>(</w:t>
            </w:r>
            <w:r w:rsidRPr="00601419">
              <w:rPr>
                <w:rFonts w:eastAsia="Times New Roman"/>
                <w:szCs w:val="24"/>
                <w:lang w:val="mn-MN"/>
              </w:rPr>
              <w:t>сая төгрөгөөр</w:t>
            </w:r>
            <w:r w:rsidRPr="00601419">
              <w:rPr>
                <w:rFonts w:eastAsia="Times New Roman"/>
                <w:szCs w:val="24"/>
              </w:rPr>
              <w:t>)</w:t>
            </w:r>
          </w:p>
        </w:tc>
        <w:tc>
          <w:tcPr>
            <w:tcW w:w="1694" w:type="dxa"/>
            <w:shd w:val="clear" w:color="auto" w:fill="auto"/>
            <w:noWrap/>
            <w:vAlign w:val="bottom"/>
            <w:hideMark/>
          </w:tcPr>
          <w:p w:rsidR="009F54E4" w:rsidRPr="00601419" w:rsidRDefault="001614E4" w:rsidP="005C6D22">
            <w:pPr>
              <w:spacing w:after="0" w:line="240" w:lineRule="auto"/>
              <w:jc w:val="both"/>
              <w:rPr>
                <w:rFonts w:eastAsia="Times New Roman"/>
                <w:szCs w:val="24"/>
                <w:lang w:val="mn-MN"/>
              </w:rPr>
            </w:pPr>
            <w:r w:rsidRPr="00601419">
              <w:rPr>
                <w:rFonts w:eastAsia="Times New Roman"/>
                <w:szCs w:val="24"/>
                <w:lang w:val="mn-MN"/>
              </w:rPr>
              <w:t>Зөрүү</w:t>
            </w:r>
          </w:p>
        </w:tc>
        <w:tc>
          <w:tcPr>
            <w:tcW w:w="1790" w:type="dxa"/>
            <w:shd w:val="clear" w:color="auto" w:fill="auto"/>
            <w:noWrap/>
            <w:vAlign w:val="bottom"/>
            <w:hideMark/>
          </w:tcPr>
          <w:p w:rsidR="009F54E4" w:rsidRPr="00601419" w:rsidRDefault="001614E4" w:rsidP="005C6D22">
            <w:pPr>
              <w:spacing w:after="0" w:line="240" w:lineRule="auto"/>
              <w:jc w:val="both"/>
              <w:rPr>
                <w:rFonts w:eastAsia="Times New Roman"/>
                <w:szCs w:val="24"/>
                <w:lang w:val="mn-MN"/>
              </w:rPr>
            </w:pPr>
            <w:r w:rsidRPr="00601419">
              <w:rPr>
                <w:rFonts w:eastAsia="Times New Roman"/>
                <w:szCs w:val="24"/>
                <w:lang w:val="mn-MN"/>
              </w:rPr>
              <w:t>Зөрүү хувь</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2006</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1,536,493.3</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2007</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2,401,249.7</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-864756.3654</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56%</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2008</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2,267,415.3</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133834.4531</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-6%</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2009</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2,879,429.7</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-612014.4667</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27%</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2010</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4,679,904.7</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-1800475.008</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63%</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2011</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6,411,762.7</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-1731857.94</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37%</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2012</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7,612,415.7</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-1200653.073</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19%</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2013</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9,453,307.1</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-1840891.356</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24%</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2014</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10,634,661.4</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-1181354.272</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12%</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2015</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10,049,021.8</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585639.622</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-6%</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2016</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12,076,501.7</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-2027479.994</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20%</w:t>
            </w:r>
          </w:p>
        </w:tc>
      </w:tr>
      <w:tr w:rsidR="00601419" w:rsidRPr="00601419" w:rsidTr="00707835">
        <w:trPr>
          <w:trHeight w:val="247"/>
        </w:trPr>
        <w:tc>
          <w:tcPr>
            <w:tcW w:w="991"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2016</w:t>
            </w:r>
          </w:p>
        </w:tc>
        <w:tc>
          <w:tcPr>
            <w:tcW w:w="2440" w:type="dxa"/>
            <w:shd w:val="clear" w:color="auto" w:fill="auto"/>
            <w:noWrap/>
            <w:vAlign w:val="bottom"/>
            <w:hideMark/>
          </w:tcPr>
          <w:p w:rsidR="001614E4" w:rsidRPr="00601419" w:rsidRDefault="001614E4" w:rsidP="00C741D1">
            <w:pPr>
              <w:spacing w:after="0" w:line="240" w:lineRule="auto"/>
              <w:ind w:firstLineChars="100" w:firstLine="240"/>
              <w:jc w:val="both"/>
              <w:rPr>
                <w:rFonts w:eastAsia="Times New Roman"/>
                <w:szCs w:val="24"/>
              </w:rPr>
            </w:pPr>
            <w:r w:rsidRPr="00601419">
              <w:rPr>
                <w:rFonts w:eastAsia="Times New Roman"/>
                <w:szCs w:val="24"/>
              </w:rPr>
              <w:t>12,076,501.7</w:t>
            </w:r>
          </w:p>
        </w:tc>
        <w:tc>
          <w:tcPr>
            <w:tcW w:w="1694"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-1054000.84</w:t>
            </w:r>
          </w:p>
        </w:tc>
        <w:tc>
          <w:tcPr>
            <w:tcW w:w="1790" w:type="dxa"/>
            <w:shd w:val="clear" w:color="auto" w:fill="auto"/>
            <w:noWrap/>
            <w:vAlign w:val="bottom"/>
            <w:hideMark/>
          </w:tcPr>
          <w:p w:rsidR="001614E4" w:rsidRPr="00601419" w:rsidRDefault="001614E4" w:rsidP="005C6D22">
            <w:pPr>
              <w:spacing w:after="0" w:line="240" w:lineRule="auto"/>
              <w:jc w:val="both"/>
              <w:rPr>
                <w:rFonts w:eastAsia="Times New Roman"/>
                <w:szCs w:val="24"/>
              </w:rPr>
            </w:pPr>
            <w:r w:rsidRPr="00601419">
              <w:rPr>
                <w:rFonts w:eastAsia="Times New Roman"/>
                <w:szCs w:val="24"/>
              </w:rPr>
              <w:t>25%</w:t>
            </w:r>
          </w:p>
        </w:tc>
      </w:tr>
    </w:tbl>
    <w:p w:rsidR="00C817E0" w:rsidRPr="00601419" w:rsidRDefault="00C817E0" w:rsidP="005C6D22">
      <w:pPr>
        <w:autoSpaceDE w:val="0"/>
        <w:autoSpaceDN w:val="0"/>
        <w:adjustRightInd w:val="0"/>
        <w:ind w:left="360"/>
        <w:jc w:val="both"/>
        <w:rPr>
          <w:szCs w:val="24"/>
          <w:lang w:val="mn-MN"/>
        </w:rPr>
      </w:pPr>
      <w:r w:rsidRPr="00601419">
        <w:rPr>
          <w:szCs w:val="24"/>
          <w:lang w:val="mn-MN"/>
        </w:rPr>
        <w:t xml:space="preserve"> Эх сурвалж. Монголбанк</w:t>
      </w:r>
    </w:p>
    <w:p w:rsidR="00FF10F1" w:rsidRPr="00601419" w:rsidRDefault="00FF10F1" w:rsidP="005C6D22">
      <w:pPr>
        <w:autoSpaceDE w:val="0"/>
        <w:autoSpaceDN w:val="0"/>
        <w:adjustRightInd w:val="0"/>
        <w:ind w:left="360"/>
        <w:jc w:val="both"/>
        <w:rPr>
          <w:i/>
          <w:szCs w:val="24"/>
          <w:lang w:val="mn-MN"/>
        </w:rPr>
      </w:pPr>
      <w:r w:rsidRPr="00601419">
        <w:rPr>
          <w:i/>
          <w:szCs w:val="24"/>
          <w:lang w:val="mn-MN"/>
        </w:rPr>
        <w:t xml:space="preserve">Төгрөгийн гадаад валютаар илэрхийлсэн ханш </w:t>
      </w:r>
    </w:p>
    <w:p w:rsidR="00C817E0" w:rsidRPr="00601419" w:rsidRDefault="00041A98" w:rsidP="005022B3">
      <w:pPr>
        <w:autoSpaceDE w:val="0"/>
        <w:autoSpaceDN w:val="0"/>
        <w:adjustRightInd w:val="0"/>
        <w:ind w:left="360" w:firstLine="360"/>
        <w:jc w:val="both"/>
        <w:rPr>
          <w:szCs w:val="24"/>
          <w:lang w:val="mn-MN"/>
        </w:rPr>
      </w:pPr>
      <w:r w:rsidRPr="00601419">
        <w:rPr>
          <w:szCs w:val="24"/>
          <w:lang w:val="mn-MN"/>
        </w:rPr>
        <w:t xml:space="preserve">Монголбанк нь Төв банк </w:t>
      </w:r>
      <w:r w:rsidRPr="00601419">
        <w:rPr>
          <w:szCs w:val="24"/>
        </w:rPr>
        <w:t>(</w:t>
      </w:r>
      <w:r w:rsidRPr="00601419">
        <w:rPr>
          <w:szCs w:val="24"/>
          <w:lang w:val="mn-MN"/>
        </w:rPr>
        <w:t>Монголбанк</w:t>
      </w:r>
      <w:r w:rsidRPr="00601419">
        <w:rPr>
          <w:szCs w:val="24"/>
        </w:rPr>
        <w:t>)</w:t>
      </w:r>
      <w:r w:rsidRPr="00601419">
        <w:rPr>
          <w:szCs w:val="24"/>
          <w:lang w:val="mn-MN"/>
        </w:rPr>
        <w:t>-ны тухай хууль, Валютын зохицуулалтын тухай хуульд заасны дагуу валютын бодлогыг хэрэгжүүлэх</w:t>
      </w:r>
      <w:r w:rsidR="008D0996" w:rsidRPr="00601419">
        <w:rPr>
          <w:szCs w:val="24"/>
          <w:lang w:val="mn-MN"/>
        </w:rPr>
        <w:t xml:space="preserve">, валютын гүйлгээг зохицуулж </w:t>
      </w:r>
      <w:r w:rsidRPr="00601419">
        <w:rPr>
          <w:szCs w:val="24"/>
          <w:lang w:val="mn-MN"/>
        </w:rPr>
        <w:t xml:space="preserve">төгрөгийн </w:t>
      </w:r>
      <w:r w:rsidR="008D0996" w:rsidRPr="00601419">
        <w:rPr>
          <w:szCs w:val="24"/>
          <w:lang w:val="mn-MN"/>
        </w:rPr>
        <w:t xml:space="preserve">тогтвортой байлгах чиг үүрэгтэй. </w:t>
      </w:r>
      <w:r w:rsidR="00833169" w:rsidRPr="00601419">
        <w:rPr>
          <w:szCs w:val="24"/>
          <w:lang w:val="mn-MN"/>
        </w:rPr>
        <w:t xml:space="preserve">Сүүлийн жилүүдэд </w:t>
      </w:r>
      <w:r w:rsidR="00041AD2" w:rsidRPr="00601419">
        <w:rPr>
          <w:szCs w:val="24"/>
          <w:lang w:val="mn-MN"/>
        </w:rPr>
        <w:t>"</w:t>
      </w:r>
      <w:r w:rsidR="00833169" w:rsidRPr="00601419">
        <w:rPr>
          <w:szCs w:val="24"/>
          <w:lang w:val="mn-MN"/>
        </w:rPr>
        <w:t xml:space="preserve">мөнгөний бодлогыг </w:t>
      </w:r>
      <w:r w:rsidR="00041AD2" w:rsidRPr="00601419">
        <w:rPr>
          <w:szCs w:val="24"/>
          <w:lang w:val="mn-MN"/>
        </w:rPr>
        <w:t xml:space="preserve">тодорхойлох" </w:t>
      </w:r>
      <w:r w:rsidR="00833169" w:rsidRPr="00601419">
        <w:rPr>
          <w:szCs w:val="24"/>
          <w:lang w:val="mn-MN"/>
        </w:rPr>
        <w:t xml:space="preserve">эрх бүхий байгууллагаас баталсан мөнгөний бодлогын үндсэн чиглэлийн дагуу </w:t>
      </w:r>
      <w:r w:rsidR="008D0996" w:rsidRPr="00601419">
        <w:rPr>
          <w:szCs w:val="24"/>
          <w:lang w:val="mn-MN"/>
        </w:rPr>
        <w:t xml:space="preserve">Монголбанк Засгийн газартай хамтран хэрэгжүүлсэн хөнгөлөлттэй хүүтэй, төсвийн шинжтэй арга хэмжээ болон УИХ-аас </w:t>
      </w:r>
      <w:r w:rsidR="00833169" w:rsidRPr="00601419">
        <w:rPr>
          <w:szCs w:val="24"/>
          <w:lang w:val="mn-MN"/>
        </w:rPr>
        <w:t>эдийн засгийн өсөлтийг дэмжих талаар гаргасан бусад шийдвэрийн хэрэгжилтийг хангах, банк санхүүгийн тогтвортой байдлыг хангах зорилтыг хангах үүднээс</w:t>
      </w:r>
      <w:r w:rsidR="00041AD2" w:rsidRPr="00601419">
        <w:rPr>
          <w:szCs w:val="24"/>
          <w:lang w:val="mn-MN"/>
        </w:rPr>
        <w:t xml:space="preserve"> Засгийн газар,</w:t>
      </w:r>
      <w:r w:rsidR="00B5451B" w:rsidRPr="00601419">
        <w:rPr>
          <w:szCs w:val="24"/>
          <w:lang w:val="mn-MN"/>
        </w:rPr>
        <w:t xml:space="preserve"> банк, аж ахуйн нэгж, компанийн үйл ажиллагааг</w:t>
      </w:r>
      <w:r w:rsidR="00833169" w:rsidRPr="00601419">
        <w:rPr>
          <w:szCs w:val="24"/>
          <w:lang w:val="mn-MN"/>
        </w:rPr>
        <w:t xml:space="preserve"> дэмжсэн санхүүжилтийг </w:t>
      </w:r>
      <w:r w:rsidR="00F60C77" w:rsidRPr="00601419">
        <w:rPr>
          <w:i/>
          <w:szCs w:val="24"/>
          <w:lang w:val="mn-MN"/>
        </w:rPr>
        <w:t>"</w:t>
      </w:r>
      <w:r w:rsidR="00833169" w:rsidRPr="00601419">
        <w:rPr>
          <w:i/>
          <w:szCs w:val="24"/>
          <w:lang w:val="mn-MN"/>
        </w:rPr>
        <w:t>мөнгөний бодлогын үндсэн зорилтоос үл хамааран</w:t>
      </w:r>
      <w:r w:rsidR="00F60C77" w:rsidRPr="00601419">
        <w:rPr>
          <w:i/>
          <w:szCs w:val="24"/>
          <w:lang w:val="mn-MN"/>
        </w:rPr>
        <w:t>"</w:t>
      </w:r>
      <w:r w:rsidR="00833169" w:rsidRPr="00601419">
        <w:rPr>
          <w:szCs w:val="24"/>
          <w:lang w:val="mn-MN"/>
        </w:rPr>
        <w:t xml:space="preserve"> олгосон нь төгрөгийн гадаад валюттай харьцах ханшийг сулруулахад хүргэсэн</w:t>
      </w:r>
      <w:r w:rsidR="00F60C77" w:rsidRPr="00601419">
        <w:rPr>
          <w:szCs w:val="24"/>
          <w:lang w:val="mn-MN"/>
        </w:rPr>
        <w:t xml:space="preserve"> гол шалтгаан болох тухай дурджээ.</w:t>
      </w:r>
    </w:p>
    <w:p w:rsidR="00707835" w:rsidRPr="00601419" w:rsidRDefault="00707835" w:rsidP="00707835">
      <w:pPr>
        <w:autoSpaceDE w:val="0"/>
        <w:autoSpaceDN w:val="0"/>
        <w:adjustRightInd w:val="0"/>
        <w:ind w:left="360"/>
        <w:jc w:val="center"/>
        <w:rPr>
          <w:szCs w:val="24"/>
          <w:lang w:val="mn-MN"/>
        </w:rPr>
      </w:pPr>
      <w:bookmarkStart w:id="11" w:name="_Toc477891378"/>
      <w:proofErr w:type="gramStart"/>
      <w:r w:rsidRPr="00601419">
        <w:rPr>
          <w:szCs w:val="24"/>
        </w:rPr>
        <w:t xml:space="preserve">Зураг  </w:t>
      </w:r>
      <w:proofErr w:type="gramEnd"/>
      <w:r w:rsidRPr="00601419">
        <w:rPr>
          <w:szCs w:val="24"/>
        </w:rPr>
        <w:fldChar w:fldCharType="begin"/>
      </w:r>
      <w:r w:rsidRPr="00601419">
        <w:rPr>
          <w:szCs w:val="24"/>
        </w:rPr>
        <w:instrText xml:space="preserve"> SEQ Зураг_ \* ARABIC </w:instrText>
      </w:r>
      <w:r w:rsidRPr="00601419">
        <w:rPr>
          <w:szCs w:val="24"/>
        </w:rPr>
        <w:fldChar w:fldCharType="separate"/>
      </w:r>
      <w:r w:rsidR="00C8572B">
        <w:rPr>
          <w:noProof/>
          <w:szCs w:val="24"/>
        </w:rPr>
        <w:t>4</w:t>
      </w:r>
      <w:r w:rsidRPr="00601419">
        <w:rPr>
          <w:szCs w:val="24"/>
        </w:rPr>
        <w:fldChar w:fldCharType="end"/>
      </w:r>
      <w:r w:rsidRPr="00601419">
        <w:rPr>
          <w:szCs w:val="24"/>
          <w:lang w:val="mn-MN"/>
        </w:rPr>
        <w:t xml:space="preserve"> Ам.доллар төгрөгийн ханш 2006-2016 он</w:t>
      </w:r>
      <w:bookmarkEnd w:id="11"/>
      <w:r w:rsidRPr="00601419">
        <w:rPr>
          <w:szCs w:val="24"/>
          <w:lang w:val="mn-MN"/>
        </w:rPr>
        <w:t xml:space="preserve"> </w:t>
      </w:r>
    </w:p>
    <w:p w:rsidR="00477DA6" w:rsidRPr="00601419" w:rsidRDefault="00C817E0" w:rsidP="005C6D22">
      <w:pPr>
        <w:autoSpaceDE w:val="0"/>
        <w:autoSpaceDN w:val="0"/>
        <w:adjustRightInd w:val="0"/>
        <w:ind w:left="360"/>
        <w:jc w:val="both"/>
        <w:rPr>
          <w:szCs w:val="24"/>
          <w:lang w:val="mn-MN"/>
        </w:rPr>
      </w:pPr>
      <w:r w:rsidRPr="00601419">
        <w:rPr>
          <w:noProof/>
          <w:szCs w:val="24"/>
        </w:rPr>
        <w:drawing>
          <wp:inline distT="0" distB="0" distL="0" distR="0" wp14:anchorId="106AC061" wp14:editId="6A6309E6">
            <wp:extent cx="5656521" cy="1828800"/>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69184" cy="1832894"/>
                    </a:xfrm>
                    <a:prstGeom prst="rect">
                      <a:avLst/>
                    </a:prstGeom>
                    <a:noFill/>
                    <a:ln w="9525">
                      <a:noFill/>
                      <a:miter lim="800000"/>
                      <a:headEnd/>
                      <a:tailEnd/>
                    </a:ln>
                  </pic:spPr>
                </pic:pic>
              </a:graphicData>
            </a:graphic>
          </wp:inline>
        </w:drawing>
      </w:r>
    </w:p>
    <w:p w:rsidR="00477DA6" w:rsidRPr="00601419" w:rsidRDefault="00041AD2" w:rsidP="005C6D22">
      <w:pPr>
        <w:autoSpaceDE w:val="0"/>
        <w:autoSpaceDN w:val="0"/>
        <w:adjustRightInd w:val="0"/>
        <w:ind w:left="360"/>
        <w:jc w:val="both"/>
        <w:rPr>
          <w:szCs w:val="24"/>
          <w:lang w:val="mn-MN"/>
        </w:rPr>
      </w:pPr>
      <w:r w:rsidRPr="00601419">
        <w:rPr>
          <w:szCs w:val="24"/>
          <w:lang w:val="mn-MN"/>
        </w:rPr>
        <w:t>2006 онд 1200 төгрөг 1 ам.доллартай тэнцэж байсан бол 2016 оны эцсийн байдлаар 2490 төгрөг 1 ам.долларта</w:t>
      </w:r>
      <w:r w:rsidR="00E626F3" w:rsidRPr="00601419">
        <w:rPr>
          <w:szCs w:val="24"/>
          <w:lang w:val="mn-MN"/>
        </w:rPr>
        <w:t>й тэнцэж, даруй</w:t>
      </w:r>
      <w:r w:rsidR="004364D2" w:rsidRPr="00601419">
        <w:rPr>
          <w:szCs w:val="24"/>
          <w:lang w:val="mn-MN"/>
        </w:rPr>
        <w:t xml:space="preserve"> </w:t>
      </w:r>
      <w:r w:rsidR="00E626F3" w:rsidRPr="00601419">
        <w:rPr>
          <w:szCs w:val="24"/>
          <w:lang w:val="mn-MN"/>
        </w:rPr>
        <w:t>1</w:t>
      </w:r>
      <w:r w:rsidRPr="00601419">
        <w:rPr>
          <w:szCs w:val="24"/>
          <w:lang w:val="mn-MN"/>
        </w:rPr>
        <w:t>07</w:t>
      </w:r>
      <w:r w:rsidRPr="00601419">
        <w:rPr>
          <w:szCs w:val="24"/>
        </w:rPr>
        <w:t>%</w:t>
      </w:r>
      <w:r w:rsidRPr="00601419">
        <w:rPr>
          <w:szCs w:val="24"/>
          <w:lang w:val="mn-MN"/>
        </w:rPr>
        <w:t xml:space="preserve">-иар </w:t>
      </w:r>
      <w:r w:rsidR="001C662B" w:rsidRPr="00601419">
        <w:rPr>
          <w:szCs w:val="24"/>
          <w:lang w:val="mn-MN"/>
        </w:rPr>
        <w:t xml:space="preserve">суларсан нь хүнсний бус бараа бүтээгдэхүүний импортын </w:t>
      </w:r>
      <w:r w:rsidR="005939C3" w:rsidRPr="00601419">
        <w:rPr>
          <w:szCs w:val="24"/>
          <w:lang w:val="mn-MN"/>
        </w:rPr>
        <w:t>орц өндөртэй, төрөлжилт багатай</w:t>
      </w:r>
      <w:r w:rsidR="001C662B" w:rsidRPr="00601419">
        <w:rPr>
          <w:szCs w:val="24"/>
          <w:lang w:val="mn-MN"/>
        </w:rPr>
        <w:t xml:space="preserve"> манай улсын хувьд сөргөөр нөлөөлж байна.</w:t>
      </w:r>
    </w:p>
    <w:p w:rsidR="00165081" w:rsidRPr="00601419" w:rsidRDefault="00FF10F1" w:rsidP="005C6D22">
      <w:pPr>
        <w:autoSpaceDE w:val="0"/>
        <w:autoSpaceDN w:val="0"/>
        <w:adjustRightInd w:val="0"/>
        <w:ind w:left="360"/>
        <w:jc w:val="both"/>
        <w:rPr>
          <w:i/>
          <w:szCs w:val="24"/>
          <w:lang w:val="mn-MN"/>
        </w:rPr>
      </w:pPr>
      <w:r w:rsidRPr="00601419">
        <w:rPr>
          <w:i/>
          <w:szCs w:val="24"/>
          <w:lang w:val="mn-MN"/>
        </w:rPr>
        <w:lastRenderedPageBreak/>
        <w:t>Гадаад валютын улсын нөөц</w:t>
      </w:r>
    </w:p>
    <w:p w:rsidR="00F14482" w:rsidRPr="00601419" w:rsidRDefault="00165081" w:rsidP="005022B3">
      <w:pPr>
        <w:autoSpaceDE w:val="0"/>
        <w:autoSpaceDN w:val="0"/>
        <w:adjustRightInd w:val="0"/>
        <w:ind w:left="360" w:firstLine="360"/>
        <w:jc w:val="both"/>
        <w:rPr>
          <w:szCs w:val="24"/>
          <w:lang w:val="mn-MN"/>
        </w:rPr>
      </w:pPr>
      <w:r w:rsidRPr="00601419">
        <w:rPr>
          <w:szCs w:val="24"/>
          <w:lang w:val="mn-MN"/>
        </w:rPr>
        <w:t xml:space="preserve">Монголбанк нь хуулийн дагуу гадаад валютын улсын нөөцийг эзэмшин удирдаж, түүний төлбөр түргэн гүйцэтгэх чадвар, найдвартай байдлыг хангах үүрэгтэй. 2009 оноос эхлэн тогтмол өсөлттэй байж 2012 онд </w:t>
      </w:r>
      <w:r w:rsidR="002F41F2" w:rsidRPr="00601419">
        <w:rPr>
          <w:szCs w:val="24"/>
          <w:lang w:val="mn-MN"/>
        </w:rPr>
        <w:t>4,125.8 сая ам доллар байсан гадаад валютын улсын албан нөөций</w:t>
      </w:r>
      <w:r w:rsidR="00D50155" w:rsidRPr="00601419">
        <w:rPr>
          <w:szCs w:val="24"/>
          <w:lang w:val="mn-MN"/>
        </w:rPr>
        <w:t>н</w:t>
      </w:r>
      <w:r w:rsidR="002F41F2" w:rsidRPr="00601419">
        <w:rPr>
          <w:szCs w:val="24"/>
          <w:lang w:val="mn-MN"/>
        </w:rPr>
        <w:t xml:space="preserve"> хэмжээ 2017 оны 1 сарын байдлаар 1116.9 сая хүртлээ буурсан нь мөнгөн</w:t>
      </w:r>
      <w:r w:rsidR="00D50155" w:rsidRPr="00601419">
        <w:rPr>
          <w:szCs w:val="24"/>
          <w:lang w:val="mn-MN"/>
        </w:rPr>
        <w:t>и</w:t>
      </w:r>
      <w:r w:rsidR="002F41F2" w:rsidRPr="00601419">
        <w:rPr>
          <w:szCs w:val="24"/>
          <w:lang w:val="mn-MN"/>
        </w:rPr>
        <w:t>й бодлогын зорилт,</w:t>
      </w:r>
      <w:r w:rsidR="00F14482" w:rsidRPr="00601419">
        <w:rPr>
          <w:szCs w:val="24"/>
          <w:lang w:val="mn-MN"/>
        </w:rPr>
        <w:t xml:space="preserve"> засгийн газрын оролцоотой мөнгөний нийлүүлэлт нэмэгдүүлэх- төсвийн шинжтэй санхүүжилтээс үүдэлтэй мөнгөний нийлүүлэлт, валютын ханшийн өсөлтөөс харж болохоор байна.</w:t>
      </w:r>
      <w:r w:rsidR="0036173C" w:rsidRPr="00601419">
        <w:rPr>
          <w:szCs w:val="24"/>
          <w:lang w:val="mn-MN"/>
        </w:rPr>
        <w:t xml:space="preserve"> Төрөөс мөнгөний бодлогын талаар 2</w:t>
      </w:r>
      <w:r w:rsidR="00D50155" w:rsidRPr="00601419">
        <w:rPr>
          <w:szCs w:val="24"/>
          <w:lang w:val="mn-MN"/>
        </w:rPr>
        <w:t>017 онд баримтлах үндсэн чиглэл</w:t>
      </w:r>
      <w:r w:rsidR="0036173C" w:rsidRPr="00601419">
        <w:rPr>
          <w:szCs w:val="24"/>
          <w:lang w:val="mn-MN"/>
        </w:rPr>
        <w:t>ийн төсөлд</w:t>
      </w:r>
      <w:r w:rsidR="0036173C" w:rsidRPr="00601419">
        <w:rPr>
          <w:szCs w:val="24"/>
        </w:rPr>
        <w:t xml:space="preserve"> </w:t>
      </w:r>
      <w:r w:rsidR="0036173C" w:rsidRPr="00601419">
        <w:rPr>
          <w:szCs w:val="24"/>
          <w:lang w:val="mn-MN"/>
        </w:rPr>
        <w:t>"</w:t>
      </w:r>
      <w:r w:rsidR="0036173C" w:rsidRPr="00601419">
        <w:rPr>
          <w:szCs w:val="24"/>
        </w:rPr>
        <w:t>Засгийн газартай хамтран хэрэгжүүлсэн үнэ тогтворжуулах зэрэг төрөл бүрийн хөтөлбөрүүдээр нийлүүлсэн нийт 7 их наяд төгрөгийн санхүүжилтийн хүү хэт бага байсан нь төгрөгийн ханш сулрах дарамтыг бий болгож, улмаар гадаад валютын нөөц багасах гол шалтгаан болсон</w:t>
      </w:r>
      <w:r w:rsidR="0036173C" w:rsidRPr="00601419">
        <w:rPr>
          <w:szCs w:val="24"/>
          <w:lang w:val="mn-MN"/>
        </w:rPr>
        <w:t>"</w:t>
      </w:r>
      <w:r w:rsidR="0036173C" w:rsidRPr="00601419">
        <w:rPr>
          <w:rStyle w:val="FootnoteReference"/>
          <w:szCs w:val="24"/>
          <w:lang w:val="mn-MN"/>
        </w:rPr>
        <w:footnoteReference w:id="9"/>
      </w:r>
      <w:r w:rsidR="0036173C" w:rsidRPr="00601419">
        <w:rPr>
          <w:szCs w:val="24"/>
        </w:rPr>
        <w:t xml:space="preserve"> </w:t>
      </w:r>
      <w:r w:rsidR="0036173C" w:rsidRPr="00601419">
        <w:rPr>
          <w:szCs w:val="24"/>
          <w:lang w:val="mn-MN"/>
        </w:rPr>
        <w:t>болохыг дурджээ.</w:t>
      </w:r>
    </w:p>
    <w:p w:rsidR="00707835" w:rsidRPr="00601419" w:rsidRDefault="00707835" w:rsidP="00601419">
      <w:pPr>
        <w:pStyle w:val="Caption"/>
        <w:keepNext/>
        <w:rPr>
          <w:b w:val="0"/>
          <w:color w:val="auto"/>
          <w:sz w:val="24"/>
          <w:szCs w:val="24"/>
        </w:rPr>
      </w:pPr>
      <w:bookmarkStart w:id="12" w:name="_Toc477891379"/>
      <w:proofErr w:type="gramStart"/>
      <w:r w:rsidRPr="00601419">
        <w:rPr>
          <w:b w:val="0"/>
          <w:color w:val="auto"/>
          <w:sz w:val="24"/>
          <w:szCs w:val="24"/>
        </w:rPr>
        <w:t xml:space="preserve">Зураг  </w:t>
      </w:r>
      <w:proofErr w:type="gramEnd"/>
      <w:r w:rsidRPr="00601419">
        <w:rPr>
          <w:b w:val="0"/>
          <w:color w:val="auto"/>
          <w:sz w:val="24"/>
          <w:szCs w:val="24"/>
        </w:rPr>
        <w:fldChar w:fldCharType="begin"/>
      </w:r>
      <w:r w:rsidRPr="00601419">
        <w:rPr>
          <w:b w:val="0"/>
          <w:color w:val="auto"/>
          <w:sz w:val="24"/>
          <w:szCs w:val="24"/>
        </w:rPr>
        <w:instrText xml:space="preserve"> SEQ Зураг_ \* ARABIC </w:instrText>
      </w:r>
      <w:r w:rsidRPr="00601419">
        <w:rPr>
          <w:b w:val="0"/>
          <w:color w:val="auto"/>
          <w:sz w:val="24"/>
          <w:szCs w:val="24"/>
        </w:rPr>
        <w:fldChar w:fldCharType="separate"/>
      </w:r>
      <w:r w:rsidR="00C8572B">
        <w:rPr>
          <w:b w:val="0"/>
          <w:noProof/>
          <w:color w:val="auto"/>
          <w:sz w:val="24"/>
          <w:szCs w:val="24"/>
        </w:rPr>
        <w:t>5</w:t>
      </w:r>
      <w:r w:rsidRPr="00601419">
        <w:rPr>
          <w:b w:val="0"/>
          <w:color w:val="auto"/>
          <w:sz w:val="24"/>
          <w:szCs w:val="24"/>
        </w:rPr>
        <w:fldChar w:fldCharType="end"/>
      </w:r>
      <w:r w:rsidRPr="00601419">
        <w:rPr>
          <w:b w:val="0"/>
          <w:color w:val="auto"/>
          <w:sz w:val="24"/>
          <w:szCs w:val="24"/>
          <w:lang w:val="mn-MN"/>
        </w:rPr>
        <w:t xml:space="preserve"> Гадаад валютын албан нөөц.</w:t>
      </w:r>
      <w:bookmarkEnd w:id="12"/>
    </w:p>
    <w:p w:rsidR="00165081" w:rsidRPr="00601419" w:rsidRDefault="002F41F2" w:rsidP="005C6D22">
      <w:pPr>
        <w:autoSpaceDE w:val="0"/>
        <w:autoSpaceDN w:val="0"/>
        <w:adjustRightInd w:val="0"/>
        <w:ind w:left="360"/>
        <w:jc w:val="both"/>
        <w:rPr>
          <w:szCs w:val="24"/>
          <w:lang w:val="mn-MN"/>
        </w:rPr>
      </w:pPr>
      <w:r w:rsidRPr="00601419">
        <w:rPr>
          <w:noProof/>
          <w:szCs w:val="24"/>
        </w:rPr>
        <w:drawing>
          <wp:inline distT="0" distB="0" distL="0" distR="0" wp14:anchorId="747FB363" wp14:editId="6211E050">
            <wp:extent cx="5622626" cy="263105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b="6441"/>
                    <a:stretch>
                      <a:fillRect/>
                    </a:stretch>
                  </pic:blipFill>
                  <pic:spPr bwMode="auto">
                    <a:xfrm>
                      <a:off x="0" y="0"/>
                      <a:ext cx="5622626" cy="2631057"/>
                    </a:xfrm>
                    <a:prstGeom prst="rect">
                      <a:avLst/>
                    </a:prstGeom>
                    <a:noFill/>
                    <a:ln w="9525">
                      <a:noFill/>
                      <a:miter lim="800000"/>
                      <a:headEnd/>
                      <a:tailEnd/>
                    </a:ln>
                  </pic:spPr>
                </pic:pic>
              </a:graphicData>
            </a:graphic>
          </wp:inline>
        </w:drawing>
      </w:r>
    </w:p>
    <w:p w:rsidR="00E72BBD" w:rsidRPr="00601419" w:rsidRDefault="00F14482" w:rsidP="005C6D22">
      <w:pPr>
        <w:autoSpaceDE w:val="0"/>
        <w:autoSpaceDN w:val="0"/>
        <w:adjustRightInd w:val="0"/>
        <w:ind w:left="360"/>
        <w:jc w:val="both"/>
        <w:rPr>
          <w:szCs w:val="24"/>
          <w:lang w:val="mn-MN"/>
        </w:rPr>
      </w:pPr>
      <w:r w:rsidRPr="00601419">
        <w:rPr>
          <w:szCs w:val="24"/>
          <w:lang w:val="mn-MN"/>
        </w:rPr>
        <w:t xml:space="preserve">Эх сурвалж. Монголбанк 2017. </w:t>
      </w:r>
    </w:p>
    <w:p w:rsidR="00AE3DF8" w:rsidRPr="00601419" w:rsidRDefault="005022B3" w:rsidP="005022B3">
      <w:pPr>
        <w:autoSpaceDE w:val="0"/>
        <w:autoSpaceDN w:val="0"/>
        <w:adjustRightInd w:val="0"/>
        <w:ind w:left="360" w:firstLine="360"/>
        <w:jc w:val="both"/>
        <w:rPr>
          <w:szCs w:val="24"/>
          <w:lang w:val="mn-MN"/>
        </w:rPr>
      </w:pPr>
      <w:r>
        <w:rPr>
          <w:szCs w:val="24"/>
          <w:lang w:val="mn-MN"/>
        </w:rPr>
        <w:t>Төв банкны өөрийн</w:t>
      </w:r>
      <w:r w:rsidR="00AE3DF8" w:rsidRPr="00601419">
        <w:rPr>
          <w:szCs w:val="24"/>
          <w:lang w:val="mn-MN"/>
        </w:rPr>
        <w:t xml:space="preserve"> хөрөнгө нь мөнгөний бодлогын үндсэн зорилт болох үнийн тогтвортой байдлыг хангах үйл ажиллагааг явуулах чухал нөхцөл бөгөөд төв банкны алдагд</w:t>
      </w:r>
      <w:r w:rsidR="00D50155" w:rsidRPr="00601419">
        <w:rPr>
          <w:szCs w:val="24"/>
          <w:lang w:val="mn-MN"/>
        </w:rPr>
        <w:t>ал ихэссэнээр санхүүгийн хэрэгс</w:t>
      </w:r>
      <w:r w:rsidR="00AE3DF8" w:rsidRPr="00601419">
        <w:rPr>
          <w:szCs w:val="24"/>
          <w:lang w:val="mn-MN"/>
        </w:rPr>
        <w:t>лээ ашиглах чадвар</w:t>
      </w:r>
      <w:r w:rsidR="00D50155" w:rsidRPr="00601419">
        <w:rPr>
          <w:szCs w:val="24"/>
          <w:lang w:val="mn-MN"/>
        </w:rPr>
        <w:t xml:space="preserve"> муудаж, засгийн газраас алдагд</w:t>
      </w:r>
      <w:r w:rsidR="00AE3DF8" w:rsidRPr="00601419">
        <w:rPr>
          <w:szCs w:val="24"/>
          <w:lang w:val="mn-MN"/>
        </w:rPr>
        <w:t>лыг нөхөх, түүнээс хараат болох нөхцлийг бүрдүүлдэг болохыг судлаачид онцолжээ</w:t>
      </w:r>
      <w:r w:rsidR="00AE3DF8" w:rsidRPr="00601419">
        <w:rPr>
          <w:rStyle w:val="FootnoteReference"/>
          <w:szCs w:val="24"/>
          <w:lang w:val="mn-MN"/>
        </w:rPr>
        <w:footnoteReference w:id="10"/>
      </w:r>
      <w:r w:rsidR="00AE3DF8" w:rsidRPr="00601419">
        <w:rPr>
          <w:szCs w:val="24"/>
          <w:lang w:val="mn-MN"/>
        </w:rPr>
        <w:t xml:space="preserve">. </w:t>
      </w:r>
      <w:r w:rsidR="00B90727" w:rsidRPr="00601419">
        <w:rPr>
          <w:szCs w:val="24"/>
          <w:lang w:val="mn-MN"/>
        </w:rPr>
        <w:t xml:space="preserve">Мөн бодлогын хэрэгжилтийн үр дүн нь анхны зорилтоосоо ихээхэн хэмжээгээр зөрөх </w:t>
      </w:r>
      <w:r w:rsidR="00D50155" w:rsidRPr="00601419">
        <w:rPr>
          <w:szCs w:val="24"/>
          <w:lang w:val="mn-MN"/>
        </w:rPr>
        <w:t>нь Төв банкны санхүүгийн чадавх</w:t>
      </w:r>
      <w:r w:rsidR="00B90727" w:rsidRPr="00601419">
        <w:rPr>
          <w:szCs w:val="24"/>
          <w:lang w:val="mn-MN"/>
        </w:rPr>
        <w:t xml:space="preserve"> сул байгаатай холбоотой болохыг тогтоожээ</w:t>
      </w:r>
      <w:r w:rsidR="00B90727" w:rsidRPr="00601419">
        <w:rPr>
          <w:rStyle w:val="FootnoteReference"/>
          <w:szCs w:val="24"/>
          <w:lang w:val="mn-MN"/>
        </w:rPr>
        <w:footnoteReference w:id="11"/>
      </w:r>
      <w:r w:rsidR="00B90727" w:rsidRPr="00601419">
        <w:rPr>
          <w:szCs w:val="24"/>
          <w:lang w:val="mn-MN"/>
        </w:rPr>
        <w:t>.</w:t>
      </w:r>
    </w:p>
    <w:p w:rsidR="005022B3" w:rsidRDefault="005022B3" w:rsidP="005C6D22">
      <w:pPr>
        <w:autoSpaceDE w:val="0"/>
        <w:autoSpaceDN w:val="0"/>
        <w:adjustRightInd w:val="0"/>
        <w:ind w:left="360"/>
        <w:jc w:val="both"/>
        <w:rPr>
          <w:i/>
          <w:szCs w:val="24"/>
          <w:lang w:val="mn-MN"/>
        </w:rPr>
      </w:pPr>
    </w:p>
    <w:p w:rsidR="00722EF6" w:rsidRPr="00601419" w:rsidRDefault="00722EF6" w:rsidP="005C6D22">
      <w:pPr>
        <w:autoSpaceDE w:val="0"/>
        <w:autoSpaceDN w:val="0"/>
        <w:adjustRightInd w:val="0"/>
        <w:ind w:left="360"/>
        <w:jc w:val="both"/>
        <w:rPr>
          <w:i/>
          <w:szCs w:val="24"/>
          <w:lang w:val="mn-MN"/>
        </w:rPr>
      </w:pPr>
      <w:r w:rsidRPr="00601419">
        <w:rPr>
          <w:i/>
          <w:szCs w:val="24"/>
          <w:lang w:val="mn-MN"/>
        </w:rPr>
        <w:lastRenderedPageBreak/>
        <w:t>Төв банкны өөрийн хөрөнгө, алдагдал</w:t>
      </w:r>
    </w:p>
    <w:p w:rsidR="00707835" w:rsidRPr="00601419" w:rsidRDefault="005307EC" w:rsidP="005022B3">
      <w:pPr>
        <w:autoSpaceDE w:val="0"/>
        <w:autoSpaceDN w:val="0"/>
        <w:adjustRightInd w:val="0"/>
        <w:ind w:left="360" w:firstLine="360"/>
        <w:jc w:val="both"/>
        <w:rPr>
          <w:szCs w:val="24"/>
          <w:lang w:val="mn-MN"/>
        </w:rPr>
      </w:pPr>
      <w:r w:rsidRPr="00601419">
        <w:rPr>
          <w:szCs w:val="24"/>
          <w:lang w:val="mn-MN"/>
        </w:rPr>
        <w:t>Судлаачид төв банкны алдагдал</w:t>
      </w:r>
      <w:r w:rsidR="00703F51" w:rsidRPr="00601419">
        <w:rPr>
          <w:szCs w:val="24"/>
          <w:lang w:val="mn-MN"/>
        </w:rPr>
        <w:t xml:space="preserve">, </w:t>
      </w:r>
      <w:r w:rsidRPr="00601419">
        <w:rPr>
          <w:szCs w:val="24"/>
          <w:lang w:val="mn-MN"/>
        </w:rPr>
        <w:t>өөрийн</w:t>
      </w:r>
      <w:r w:rsidR="00703F51" w:rsidRPr="00601419">
        <w:rPr>
          <w:szCs w:val="24"/>
          <w:lang w:val="mn-MN"/>
        </w:rPr>
        <w:t xml:space="preserve"> хөрөнгийн бууралт</w:t>
      </w:r>
      <w:r w:rsidRPr="00601419">
        <w:rPr>
          <w:szCs w:val="24"/>
          <w:lang w:val="mn-MN"/>
        </w:rPr>
        <w:t xml:space="preserve"> нь </w:t>
      </w:r>
      <w:r w:rsidR="00703F51" w:rsidRPr="00601419">
        <w:rPr>
          <w:szCs w:val="24"/>
          <w:lang w:val="mn-MN"/>
        </w:rPr>
        <w:t xml:space="preserve">тэнцэл дэх эрсдэлтэй актив, гадаад активаас хамаарахаас гадна </w:t>
      </w:r>
      <w:r w:rsidRPr="00601419">
        <w:rPr>
          <w:szCs w:val="24"/>
          <w:lang w:val="mn-MN"/>
        </w:rPr>
        <w:t xml:space="preserve">төсвийн шинжтэй үйл ажиллагаа </w:t>
      </w:r>
      <w:r w:rsidR="00703F51" w:rsidRPr="00601419">
        <w:rPr>
          <w:szCs w:val="24"/>
          <w:lang w:val="mn-MN"/>
        </w:rPr>
        <w:t xml:space="preserve">хэрэгжүүлэх </w:t>
      </w:r>
      <w:r w:rsidRPr="00601419">
        <w:rPr>
          <w:szCs w:val="24"/>
          <w:lang w:val="mn-MN"/>
        </w:rPr>
        <w:t xml:space="preserve">болон найдваргүй, муу банкинд санхүүжилт олгохоос үүдэлтэй </w:t>
      </w:r>
      <w:r w:rsidR="00703F51" w:rsidRPr="00601419">
        <w:rPr>
          <w:szCs w:val="24"/>
          <w:lang w:val="mn-MN"/>
        </w:rPr>
        <w:t xml:space="preserve">болохыг дурдсан байдаг. </w:t>
      </w:r>
      <w:r w:rsidR="004976CE" w:rsidRPr="00601419">
        <w:rPr>
          <w:szCs w:val="24"/>
          <w:lang w:val="mn-MN"/>
        </w:rPr>
        <w:t xml:space="preserve">Цаашилбал, </w:t>
      </w:r>
      <w:r w:rsidR="00D50155" w:rsidRPr="00601419">
        <w:rPr>
          <w:szCs w:val="24"/>
          <w:lang w:val="mn-MN"/>
        </w:rPr>
        <w:t>үйл ажиллагааны алдагд</w:t>
      </w:r>
      <w:r w:rsidR="00703F51" w:rsidRPr="00601419">
        <w:rPr>
          <w:szCs w:val="24"/>
          <w:lang w:val="mn-MN"/>
        </w:rPr>
        <w:t xml:space="preserve">лаас үүдэлтэй бий болох </w:t>
      </w:r>
      <w:r w:rsidR="004976CE" w:rsidRPr="00601419">
        <w:rPr>
          <w:szCs w:val="24"/>
          <w:lang w:val="mn-MN"/>
        </w:rPr>
        <w:t>төв банкны тайлан тэнц</w:t>
      </w:r>
      <w:r w:rsidR="00D50155" w:rsidRPr="00601419">
        <w:rPr>
          <w:szCs w:val="24"/>
          <w:lang w:val="mn-MN"/>
        </w:rPr>
        <w:t>э</w:t>
      </w:r>
      <w:r w:rsidR="004976CE" w:rsidRPr="00601419">
        <w:rPr>
          <w:szCs w:val="24"/>
          <w:lang w:val="mn-MN"/>
        </w:rPr>
        <w:t>л</w:t>
      </w:r>
      <w:r w:rsidR="00D50155" w:rsidRPr="00601419">
        <w:rPr>
          <w:szCs w:val="24"/>
          <w:lang w:val="mn-MN"/>
        </w:rPr>
        <w:t xml:space="preserve"> дэх өөр</w:t>
      </w:r>
      <w:r w:rsidR="004976CE" w:rsidRPr="00601419">
        <w:rPr>
          <w:szCs w:val="24"/>
          <w:lang w:val="mn-MN"/>
        </w:rPr>
        <w:t>ийн</w:t>
      </w:r>
      <w:r w:rsidR="00D50155" w:rsidRPr="00601419">
        <w:rPr>
          <w:szCs w:val="24"/>
          <w:lang w:val="mn-MN"/>
        </w:rPr>
        <w:t xml:space="preserve"> хөрөнгийн</w:t>
      </w:r>
      <w:r w:rsidR="004976CE" w:rsidRPr="00601419">
        <w:rPr>
          <w:szCs w:val="24"/>
          <w:lang w:val="mn-MN"/>
        </w:rPr>
        <w:t xml:space="preserve"> бууралт нь үнийн тогтвортой байдалд сөргөөр нөлөөлж, уг зорилтыг үгүйсгэхэд хүргэх хор уршигтай болохыг дурдсан нь Монголбанкны хувьд тулгамдсан асуудал болохыг илэрхийлж байна.</w:t>
      </w:r>
      <w:r w:rsidR="00205475" w:rsidRPr="00601419">
        <w:rPr>
          <w:szCs w:val="24"/>
        </w:rPr>
        <w:t xml:space="preserve"> </w:t>
      </w:r>
      <w:r w:rsidR="0049790C" w:rsidRPr="00601419">
        <w:rPr>
          <w:szCs w:val="24"/>
          <w:lang w:val="mn-MN"/>
        </w:rPr>
        <w:t>Монголбанкны өөрийн хөрөнгө 2006 онд 33,116 сая төгрөг байсан бол 2015 оны эцсийн байдлаар -1,428,459 төгрөг болсон бөгөөд мөн хугацааны нийт алдагдал 1,464,549 сая төгрөг бол</w:t>
      </w:r>
      <w:r w:rsidR="00ED17AE" w:rsidRPr="00601419">
        <w:rPr>
          <w:szCs w:val="24"/>
          <w:lang w:val="mn-MN"/>
        </w:rPr>
        <w:t>сон нь 2015 оны байдлаао ДНБ-ийн 12</w:t>
      </w:r>
      <w:r w:rsidR="00ED17AE" w:rsidRPr="00601419">
        <w:rPr>
          <w:szCs w:val="24"/>
        </w:rPr>
        <w:t>%</w:t>
      </w:r>
      <w:r w:rsidR="00ED17AE" w:rsidRPr="00601419">
        <w:rPr>
          <w:szCs w:val="24"/>
          <w:lang w:val="mn-MN"/>
        </w:rPr>
        <w:t xml:space="preserve">-тай тэнцэж байна. </w:t>
      </w:r>
    </w:p>
    <w:p w:rsidR="00707835" w:rsidRPr="00601419" w:rsidRDefault="00707835" w:rsidP="00707835">
      <w:pPr>
        <w:autoSpaceDE w:val="0"/>
        <w:autoSpaceDN w:val="0"/>
        <w:adjustRightInd w:val="0"/>
        <w:ind w:left="360"/>
        <w:jc w:val="both"/>
        <w:rPr>
          <w:szCs w:val="24"/>
        </w:rPr>
      </w:pPr>
      <w:bookmarkStart w:id="13" w:name="_Toc477891282"/>
      <w:proofErr w:type="gramStart"/>
      <w:r w:rsidRPr="00601419">
        <w:rPr>
          <w:szCs w:val="24"/>
        </w:rPr>
        <w:t xml:space="preserve">Хүснэгт </w:t>
      </w:r>
      <w:r w:rsidRPr="00601419">
        <w:rPr>
          <w:szCs w:val="24"/>
        </w:rPr>
        <w:fldChar w:fldCharType="begin"/>
      </w:r>
      <w:r w:rsidRPr="00601419">
        <w:rPr>
          <w:szCs w:val="24"/>
        </w:rPr>
        <w:instrText xml:space="preserve"> SEQ Хүснэгт \* ARABIC </w:instrText>
      </w:r>
      <w:r w:rsidRPr="00601419">
        <w:rPr>
          <w:szCs w:val="24"/>
        </w:rPr>
        <w:fldChar w:fldCharType="separate"/>
      </w:r>
      <w:r w:rsidR="00C8572B">
        <w:rPr>
          <w:noProof/>
          <w:szCs w:val="24"/>
        </w:rPr>
        <w:t>3</w:t>
      </w:r>
      <w:r w:rsidRPr="00601419">
        <w:rPr>
          <w:szCs w:val="24"/>
        </w:rPr>
        <w:fldChar w:fldCharType="end"/>
      </w:r>
      <w:r w:rsidRPr="00601419">
        <w:rPr>
          <w:szCs w:val="24"/>
          <w:lang w:val="mn-MN"/>
        </w:rPr>
        <w:t xml:space="preserve"> Монголбанкны өөрий хөрөнгийн хэмжээ, алдагдал </w:t>
      </w:r>
      <w:r w:rsidRPr="00601419">
        <w:rPr>
          <w:szCs w:val="24"/>
        </w:rPr>
        <w:t>(</w:t>
      </w:r>
      <w:r w:rsidRPr="00601419">
        <w:rPr>
          <w:szCs w:val="24"/>
          <w:lang w:val="mn-MN"/>
        </w:rPr>
        <w:t>сая төгрөгөөр</w:t>
      </w:r>
      <w:r w:rsidRPr="00601419">
        <w:rPr>
          <w:szCs w:val="24"/>
        </w:rPr>
        <w:t>)</w:t>
      </w:r>
      <w:r w:rsidRPr="00601419">
        <w:rPr>
          <w:szCs w:val="24"/>
          <w:lang w:val="mn-MN"/>
        </w:rPr>
        <w:t>.</w:t>
      </w:r>
      <w:bookmarkEnd w:id="13"/>
      <w:proofErr w:type="gramEnd"/>
    </w:p>
    <w:tbl>
      <w:tblPr>
        <w:tblW w:w="601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
        <w:gridCol w:w="2359"/>
        <w:gridCol w:w="2693"/>
      </w:tblGrid>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Он</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Өөрийн хөрөнгө</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Орлого/Алдагдал</w:t>
            </w:r>
          </w:p>
        </w:tc>
      </w:tr>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2006</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33,116</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-3,133</w:t>
            </w:r>
          </w:p>
        </w:tc>
      </w:tr>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2007</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39,713</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7,128</w:t>
            </w:r>
          </w:p>
        </w:tc>
      </w:tr>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2008</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73,385</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29,414</w:t>
            </w:r>
          </w:p>
        </w:tc>
      </w:tr>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2009</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108,504</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38,799</w:t>
            </w:r>
          </w:p>
        </w:tc>
      </w:tr>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2010</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-145,507</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-253,805</w:t>
            </w:r>
          </w:p>
        </w:tc>
      </w:tr>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2011</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34,146</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179,653</w:t>
            </w:r>
          </w:p>
        </w:tc>
      </w:tr>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2012</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-147,632</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-181,778</w:t>
            </w:r>
          </w:p>
        </w:tc>
      </w:tr>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2013</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-394,151</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-246,519</w:t>
            </w:r>
          </w:p>
        </w:tc>
      </w:tr>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2014</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-929,794</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-535,643</w:t>
            </w:r>
          </w:p>
        </w:tc>
      </w:tr>
      <w:tr w:rsidR="00601419" w:rsidRPr="00601419" w:rsidTr="00302AA4">
        <w:trPr>
          <w:trHeight w:val="300"/>
          <w:jc w:val="center"/>
        </w:trPr>
        <w:tc>
          <w:tcPr>
            <w:tcW w:w="960"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2015</w:t>
            </w:r>
          </w:p>
        </w:tc>
        <w:tc>
          <w:tcPr>
            <w:tcW w:w="2359"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-1,428,459</w:t>
            </w:r>
          </w:p>
        </w:tc>
        <w:tc>
          <w:tcPr>
            <w:tcW w:w="2693" w:type="dxa"/>
            <w:shd w:val="clear" w:color="auto" w:fill="auto"/>
            <w:noWrap/>
            <w:vAlign w:val="bottom"/>
            <w:hideMark/>
          </w:tcPr>
          <w:p w:rsidR="0049790C" w:rsidRPr="00601419" w:rsidRDefault="0049790C" w:rsidP="005C6D22">
            <w:pPr>
              <w:spacing w:after="0" w:line="240" w:lineRule="auto"/>
              <w:jc w:val="both"/>
              <w:rPr>
                <w:rFonts w:eastAsia="Times New Roman"/>
                <w:szCs w:val="24"/>
              </w:rPr>
            </w:pPr>
            <w:r w:rsidRPr="00601419">
              <w:rPr>
                <w:rFonts w:eastAsia="Times New Roman"/>
                <w:szCs w:val="24"/>
              </w:rPr>
              <w:t>-498,665</w:t>
            </w:r>
          </w:p>
        </w:tc>
      </w:tr>
    </w:tbl>
    <w:p w:rsidR="00336965" w:rsidRPr="00601419" w:rsidRDefault="00336965" w:rsidP="00707835">
      <w:pPr>
        <w:autoSpaceDE w:val="0"/>
        <w:autoSpaceDN w:val="0"/>
        <w:adjustRightInd w:val="0"/>
        <w:jc w:val="both"/>
        <w:rPr>
          <w:szCs w:val="24"/>
          <w:lang w:val="mn-MN"/>
        </w:rPr>
      </w:pPr>
    </w:p>
    <w:p w:rsidR="00336965" w:rsidRPr="00601419" w:rsidRDefault="00302AA4" w:rsidP="00EA6285">
      <w:pPr>
        <w:autoSpaceDE w:val="0"/>
        <w:autoSpaceDN w:val="0"/>
        <w:adjustRightInd w:val="0"/>
        <w:ind w:left="360"/>
        <w:jc w:val="both"/>
        <w:rPr>
          <w:szCs w:val="24"/>
          <w:lang w:val="mn-MN"/>
        </w:rPr>
      </w:pPr>
      <w:r w:rsidRPr="00601419">
        <w:rPr>
          <w:szCs w:val="24"/>
          <w:lang w:val="mn-MN"/>
        </w:rPr>
        <w:t xml:space="preserve">Эх сурвалж: Монголбанкны жилийн тайлан. </w:t>
      </w:r>
      <w:r w:rsidRPr="00601419">
        <w:rPr>
          <w:szCs w:val="24"/>
        </w:rPr>
        <w:t>(</w:t>
      </w:r>
      <w:r w:rsidRPr="00601419">
        <w:rPr>
          <w:szCs w:val="24"/>
          <w:lang w:val="mn-MN"/>
        </w:rPr>
        <w:t>2006-2015</w:t>
      </w:r>
      <w:r w:rsidRPr="00601419">
        <w:rPr>
          <w:szCs w:val="24"/>
        </w:rPr>
        <w:t>)</w:t>
      </w:r>
    </w:p>
    <w:p w:rsidR="00707835" w:rsidRPr="00601419" w:rsidRDefault="00154B1A" w:rsidP="00707835">
      <w:pPr>
        <w:autoSpaceDE w:val="0"/>
        <w:autoSpaceDN w:val="0"/>
        <w:adjustRightInd w:val="0"/>
        <w:ind w:left="360"/>
        <w:jc w:val="both"/>
        <w:rPr>
          <w:szCs w:val="24"/>
          <w:lang w:val="mn-MN"/>
        </w:rPr>
      </w:pPr>
      <w:r w:rsidRPr="00601419">
        <w:rPr>
          <w:szCs w:val="24"/>
          <w:lang w:val="mn-MN"/>
        </w:rPr>
        <w:t>Төв банкны бие даасан, хараат бус байдал алдагдсанаар</w:t>
      </w:r>
      <w:r w:rsidR="00927710" w:rsidRPr="00601419">
        <w:rPr>
          <w:szCs w:val="24"/>
          <w:lang w:val="mn-MN"/>
        </w:rPr>
        <w:t xml:space="preserve"> нийгмийн дараах бүлгийн эрх, ашиг</w:t>
      </w:r>
      <w:r w:rsidR="00707835" w:rsidRPr="00601419">
        <w:rPr>
          <w:szCs w:val="24"/>
          <w:lang w:val="mn-MN"/>
        </w:rPr>
        <w:t xml:space="preserve"> сонирхолд нөлөөлж байна. Үүнд:</w:t>
      </w:r>
    </w:p>
    <w:p w:rsidR="00707835" w:rsidRPr="00601419" w:rsidRDefault="00707835" w:rsidP="00707835">
      <w:pPr>
        <w:autoSpaceDE w:val="0"/>
        <w:autoSpaceDN w:val="0"/>
        <w:adjustRightInd w:val="0"/>
        <w:ind w:left="360"/>
        <w:jc w:val="both"/>
        <w:rPr>
          <w:szCs w:val="24"/>
          <w:lang w:val="mn-MN"/>
        </w:rPr>
      </w:pPr>
      <w:bookmarkStart w:id="14" w:name="_Toc477891283"/>
      <w:proofErr w:type="gramStart"/>
      <w:r w:rsidRPr="00601419">
        <w:rPr>
          <w:szCs w:val="24"/>
        </w:rPr>
        <w:t xml:space="preserve">Хүснэгт </w:t>
      </w:r>
      <w:r w:rsidRPr="00601419">
        <w:rPr>
          <w:szCs w:val="24"/>
        </w:rPr>
        <w:fldChar w:fldCharType="begin"/>
      </w:r>
      <w:r w:rsidRPr="00601419">
        <w:rPr>
          <w:szCs w:val="24"/>
        </w:rPr>
        <w:instrText xml:space="preserve"> SEQ Хүснэгт \* ARABIC </w:instrText>
      </w:r>
      <w:r w:rsidRPr="00601419">
        <w:rPr>
          <w:szCs w:val="24"/>
        </w:rPr>
        <w:fldChar w:fldCharType="separate"/>
      </w:r>
      <w:r w:rsidR="00C8572B">
        <w:rPr>
          <w:noProof/>
          <w:szCs w:val="24"/>
        </w:rPr>
        <w:t>4</w:t>
      </w:r>
      <w:r w:rsidRPr="00601419">
        <w:rPr>
          <w:szCs w:val="24"/>
        </w:rPr>
        <w:fldChar w:fldCharType="end"/>
      </w:r>
      <w:r w:rsidRPr="00601419">
        <w:rPr>
          <w:szCs w:val="24"/>
          <w:lang w:val="mn-MN"/>
        </w:rPr>
        <w:t>.</w:t>
      </w:r>
      <w:proofErr w:type="gramEnd"/>
      <w:r w:rsidRPr="00601419">
        <w:rPr>
          <w:szCs w:val="24"/>
          <w:lang w:val="mn-MN"/>
        </w:rPr>
        <w:t xml:space="preserve"> Эрх ашиг нь хөндөгдөж буй бүлэг, нөлөөлөл</w:t>
      </w:r>
      <w:bookmarkEnd w:id="14"/>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5670"/>
      </w:tblGrid>
      <w:tr w:rsidR="00601419" w:rsidRPr="00601419" w:rsidTr="00722EF6">
        <w:tc>
          <w:tcPr>
            <w:tcW w:w="3289" w:type="dxa"/>
            <w:shd w:val="clear" w:color="auto" w:fill="auto"/>
          </w:tcPr>
          <w:p w:rsidR="00927710" w:rsidRPr="00601419" w:rsidRDefault="00927710" w:rsidP="005C6D22">
            <w:pPr>
              <w:spacing w:after="0" w:line="240" w:lineRule="auto"/>
              <w:jc w:val="both"/>
              <w:rPr>
                <w:b/>
                <w:szCs w:val="24"/>
                <w:lang w:val="mn-MN"/>
              </w:rPr>
            </w:pPr>
            <w:r w:rsidRPr="00601419">
              <w:rPr>
                <w:b/>
                <w:szCs w:val="24"/>
                <w:lang w:val="mn-MN"/>
              </w:rPr>
              <w:t>Эрх ашиг нь хөндөгдөх бүлэг</w:t>
            </w:r>
          </w:p>
        </w:tc>
        <w:tc>
          <w:tcPr>
            <w:tcW w:w="5670" w:type="dxa"/>
            <w:shd w:val="clear" w:color="auto" w:fill="auto"/>
          </w:tcPr>
          <w:p w:rsidR="00927710" w:rsidRPr="00601419" w:rsidRDefault="00927710" w:rsidP="005C6D22">
            <w:pPr>
              <w:spacing w:after="0" w:line="240" w:lineRule="auto"/>
              <w:jc w:val="both"/>
              <w:rPr>
                <w:b/>
                <w:szCs w:val="24"/>
                <w:lang w:val="mn-MN"/>
              </w:rPr>
            </w:pPr>
            <w:r w:rsidRPr="00601419">
              <w:rPr>
                <w:b/>
                <w:szCs w:val="24"/>
                <w:lang w:val="mn-MN"/>
              </w:rPr>
              <w:t>Нөлөөлж буй хэлбэр</w:t>
            </w:r>
          </w:p>
        </w:tc>
      </w:tr>
      <w:tr w:rsidR="00601419" w:rsidRPr="00601419" w:rsidTr="00722EF6">
        <w:tc>
          <w:tcPr>
            <w:tcW w:w="3289" w:type="dxa"/>
            <w:shd w:val="clear" w:color="auto" w:fill="auto"/>
          </w:tcPr>
          <w:p w:rsidR="00927710" w:rsidRPr="00601419" w:rsidRDefault="00927710" w:rsidP="005C6D22">
            <w:pPr>
              <w:spacing w:after="0" w:line="240" w:lineRule="auto"/>
              <w:jc w:val="both"/>
              <w:rPr>
                <w:szCs w:val="24"/>
                <w:lang w:val="mn-MN"/>
              </w:rPr>
            </w:pPr>
            <w:r w:rsidRPr="00601419">
              <w:rPr>
                <w:szCs w:val="24"/>
                <w:lang w:val="mn-MN"/>
              </w:rPr>
              <w:t>Монголбанк</w:t>
            </w:r>
          </w:p>
          <w:p w:rsidR="00927710" w:rsidRPr="00601419" w:rsidRDefault="00927710" w:rsidP="005C6D22">
            <w:pPr>
              <w:spacing w:after="0" w:line="240" w:lineRule="auto"/>
              <w:jc w:val="both"/>
              <w:rPr>
                <w:szCs w:val="24"/>
                <w:lang w:val="mn-MN"/>
              </w:rPr>
            </w:pPr>
            <w:r w:rsidRPr="00601419">
              <w:rPr>
                <w:szCs w:val="24"/>
                <w:lang w:val="mn-MN"/>
              </w:rPr>
              <w:t xml:space="preserve"> </w:t>
            </w:r>
          </w:p>
        </w:tc>
        <w:tc>
          <w:tcPr>
            <w:tcW w:w="5670" w:type="dxa"/>
            <w:shd w:val="clear" w:color="auto" w:fill="auto"/>
          </w:tcPr>
          <w:p w:rsidR="00927710" w:rsidRPr="00601419" w:rsidRDefault="00A80D98" w:rsidP="005C6D22">
            <w:pPr>
              <w:spacing w:after="0" w:line="240" w:lineRule="auto"/>
              <w:jc w:val="both"/>
              <w:rPr>
                <w:szCs w:val="24"/>
                <w:lang w:val="mn-MN"/>
              </w:rPr>
            </w:pPr>
            <w:r w:rsidRPr="00601419">
              <w:rPr>
                <w:szCs w:val="24"/>
                <w:lang w:val="mn-MN"/>
              </w:rPr>
              <w:t xml:space="preserve">Төв банк </w:t>
            </w:r>
            <w:r w:rsidRPr="00601419">
              <w:rPr>
                <w:szCs w:val="24"/>
              </w:rPr>
              <w:t>(</w:t>
            </w:r>
            <w:r w:rsidRPr="00601419">
              <w:rPr>
                <w:szCs w:val="24"/>
                <w:lang w:val="mn-MN"/>
              </w:rPr>
              <w:t>Монголбанк</w:t>
            </w:r>
            <w:r w:rsidRPr="00601419">
              <w:rPr>
                <w:szCs w:val="24"/>
              </w:rPr>
              <w:t>)</w:t>
            </w:r>
            <w:r w:rsidRPr="00601419">
              <w:rPr>
                <w:szCs w:val="24"/>
                <w:lang w:val="mn-MN"/>
              </w:rPr>
              <w:t>-ны тухай хуульд заасан өөрийн зорилтыг хэрэгжүүлж чадахгүйд хүрч, Монголбанкийг анх үүсгэн байгуулах бо</w:t>
            </w:r>
            <w:r w:rsidR="00213CC1" w:rsidRPr="00601419">
              <w:rPr>
                <w:szCs w:val="24"/>
                <w:lang w:val="mn-MN"/>
              </w:rPr>
              <w:t>лсон зорилго алдагдан</w:t>
            </w:r>
            <w:r w:rsidRPr="00601419">
              <w:rPr>
                <w:szCs w:val="24"/>
                <w:lang w:val="mn-MN"/>
              </w:rPr>
              <w:t xml:space="preserve">, эдийн засгийг мөнгөний бодлогоор дамжуулан зохицуулах, банк санхүүгийн тогтвортой байдлыг хангах чиг үүргийн </w:t>
            </w:r>
            <w:r w:rsidR="00D50155" w:rsidRPr="00601419">
              <w:rPr>
                <w:szCs w:val="24"/>
                <w:lang w:val="mn-MN"/>
              </w:rPr>
              <w:t>хэрэгжилтэ</w:t>
            </w:r>
            <w:r w:rsidRPr="00601419">
              <w:rPr>
                <w:szCs w:val="24"/>
                <w:lang w:val="mn-MN"/>
              </w:rPr>
              <w:t xml:space="preserve">д </w:t>
            </w:r>
            <w:r w:rsidR="00213CC1" w:rsidRPr="00601419">
              <w:rPr>
                <w:szCs w:val="24"/>
                <w:lang w:val="mn-MN"/>
              </w:rPr>
              <w:t>сөргөөр нөлөөлөхөөр байна</w:t>
            </w:r>
            <w:r w:rsidRPr="00601419">
              <w:rPr>
                <w:szCs w:val="24"/>
                <w:lang w:val="mn-MN"/>
              </w:rPr>
              <w:t xml:space="preserve">. </w:t>
            </w:r>
            <w:r w:rsidR="00AA4E24" w:rsidRPr="00601419">
              <w:rPr>
                <w:szCs w:val="24"/>
                <w:lang w:val="mn-MN"/>
              </w:rPr>
              <w:t>Нөлөөллийн суваг нь энэхүү судалгаага</w:t>
            </w:r>
            <w:r w:rsidR="00213CC1" w:rsidRPr="00601419">
              <w:rPr>
                <w:szCs w:val="24"/>
                <w:lang w:val="mn-MN"/>
              </w:rPr>
              <w:t>ар илрүүлсэн асуудалд дурдсанчлан</w:t>
            </w:r>
            <w:r w:rsidR="00AA4E24" w:rsidRPr="00601419">
              <w:rPr>
                <w:szCs w:val="24"/>
                <w:lang w:val="mn-MN"/>
              </w:rPr>
              <w:t xml:space="preserve"> Монголбанкны удирдлага, </w:t>
            </w:r>
            <w:r w:rsidR="00213CC1" w:rsidRPr="00601419">
              <w:rPr>
                <w:szCs w:val="24"/>
                <w:lang w:val="mn-MN"/>
              </w:rPr>
              <w:t xml:space="preserve">түүний </w:t>
            </w:r>
            <w:r w:rsidR="00AA4E24" w:rsidRPr="00601419">
              <w:rPr>
                <w:szCs w:val="24"/>
                <w:lang w:val="mn-MN"/>
              </w:rPr>
              <w:t>бодлогыг тодорхойлж буй субьект, улс төрийн нөлөөлөл, мөнгөний бодлогыг хэрэгжүүлэхэд Засгийн газрын оролцоо болж байна.</w:t>
            </w:r>
            <w:r w:rsidR="00213CC1" w:rsidRPr="00601419">
              <w:rPr>
                <w:szCs w:val="24"/>
                <w:lang w:val="mn-MN"/>
              </w:rPr>
              <w:t xml:space="preserve"> </w:t>
            </w:r>
            <w:r w:rsidR="00AA4E24" w:rsidRPr="00601419">
              <w:rPr>
                <w:szCs w:val="24"/>
                <w:lang w:val="mn-MN"/>
              </w:rPr>
              <w:t xml:space="preserve"> </w:t>
            </w:r>
          </w:p>
        </w:tc>
      </w:tr>
      <w:tr w:rsidR="00601419" w:rsidRPr="00601419" w:rsidTr="00722EF6">
        <w:tc>
          <w:tcPr>
            <w:tcW w:w="3289" w:type="dxa"/>
            <w:shd w:val="clear" w:color="auto" w:fill="auto"/>
          </w:tcPr>
          <w:p w:rsidR="00927710" w:rsidRPr="00601419" w:rsidRDefault="00BA09F7" w:rsidP="005C6D22">
            <w:pPr>
              <w:spacing w:after="0" w:line="240" w:lineRule="auto"/>
              <w:jc w:val="both"/>
              <w:rPr>
                <w:szCs w:val="24"/>
                <w:lang w:val="mn-MN"/>
              </w:rPr>
            </w:pPr>
            <w:r w:rsidRPr="00601419">
              <w:rPr>
                <w:szCs w:val="24"/>
                <w:lang w:val="mn-MN"/>
              </w:rPr>
              <w:lastRenderedPageBreak/>
              <w:t>Нийт и</w:t>
            </w:r>
            <w:r w:rsidR="00AA4E24" w:rsidRPr="00601419">
              <w:rPr>
                <w:szCs w:val="24"/>
                <w:lang w:val="mn-MN"/>
              </w:rPr>
              <w:t>ргэн,</w:t>
            </w:r>
            <w:r w:rsidRPr="00601419">
              <w:rPr>
                <w:szCs w:val="24"/>
                <w:lang w:val="mn-MN"/>
              </w:rPr>
              <w:t xml:space="preserve"> хүн,</w:t>
            </w:r>
            <w:r w:rsidR="00AA4E24" w:rsidRPr="00601419">
              <w:rPr>
                <w:szCs w:val="24"/>
                <w:lang w:val="mn-MN"/>
              </w:rPr>
              <w:t xml:space="preserve"> аж ахуйн нэгж, хуулийн этгээд</w:t>
            </w:r>
          </w:p>
          <w:p w:rsidR="00927710" w:rsidRPr="00601419" w:rsidRDefault="00927710" w:rsidP="005C6D22">
            <w:pPr>
              <w:spacing w:after="0" w:line="240" w:lineRule="auto"/>
              <w:jc w:val="both"/>
              <w:rPr>
                <w:szCs w:val="24"/>
                <w:lang w:val="mn-MN"/>
              </w:rPr>
            </w:pPr>
          </w:p>
        </w:tc>
        <w:tc>
          <w:tcPr>
            <w:tcW w:w="5670" w:type="dxa"/>
            <w:shd w:val="clear" w:color="auto" w:fill="auto"/>
          </w:tcPr>
          <w:p w:rsidR="00927710" w:rsidRPr="00601419" w:rsidRDefault="00213CC1" w:rsidP="005C6D22">
            <w:pPr>
              <w:spacing w:after="0" w:line="240" w:lineRule="auto"/>
              <w:jc w:val="both"/>
              <w:rPr>
                <w:szCs w:val="24"/>
                <w:lang w:val="mn-MN"/>
              </w:rPr>
            </w:pPr>
            <w:r w:rsidRPr="00601419">
              <w:rPr>
                <w:szCs w:val="24"/>
                <w:lang w:val="mn-MN"/>
              </w:rPr>
              <w:t xml:space="preserve">Төв банкны бие даасан, хараат бус байдал нь </w:t>
            </w:r>
            <w:r w:rsidR="00FD3694" w:rsidRPr="00601419">
              <w:rPr>
                <w:szCs w:val="24"/>
                <w:lang w:val="mn-MN"/>
              </w:rPr>
              <w:t xml:space="preserve">Монгол Улс дахь </w:t>
            </w:r>
            <w:r w:rsidRPr="00601419">
              <w:rPr>
                <w:szCs w:val="24"/>
                <w:lang w:val="mn-MN"/>
              </w:rPr>
              <w:t xml:space="preserve">үнийн тогтвортой байдал буюу инфляцийн бага түвшинтэй урвуу хамааралтай бөгөөд энэ байдал алдагдсанаараа инфляцийн түвшин ихэсч, Монгол төгрөгийн худалдан авах чадвар </w:t>
            </w:r>
            <w:r w:rsidR="00BA09F7" w:rsidRPr="00601419">
              <w:rPr>
                <w:szCs w:val="24"/>
                <w:lang w:val="mn-MN"/>
              </w:rPr>
              <w:t>буюу</w:t>
            </w:r>
            <w:r w:rsidR="00420C9A" w:rsidRPr="00601419">
              <w:rPr>
                <w:szCs w:val="24"/>
                <w:lang w:val="mn-MN"/>
              </w:rPr>
              <w:t xml:space="preserve"> иргэд, хуулийн этгээдийн бодит орлого, мөнгөн хуримтлал үнэгүйдэж</w:t>
            </w:r>
            <w:r w:rsidR="00BA09F7" w:rsidRPr="00601419">
              <w:rPr>
                <w:szCs w:val="24"/>
                <w:lang w:val="mn-MN"/>
              </w:rPr>
              <w:t xml:space="preserve">, хөрөнгө оруулалтын өгөөжийг бууруулах </w:t>
            </w:r>
            <w:r w:rsidR="00420C9A" w:rsidRPr="00601419">
              <w:rPr>
                <w:szCs w:val="24"/>
                <w:lang w:val="mn-MN"/>
              </w:rPr>
              <w:t>нөлөөлөлтэй. Үнэ тогтвортой байх итгэл, хүлээлтэд суурилан дамжуулах бизнес, хөрөнгө оруулалт хийх шийдвэр гаргах идэвх буур</w:t>
            </w:r>
            <w:r w:rsidR="00BA09F7" w:rsidRPr="00601419">
              <w:rPr>
                <w:szCs w:val="24"/>
                <w:lang w:val="mn-MN"/>
              </w:rPr>
              <w:t xml:space="preserve">ахаас гадна тогтвортой үнийн түвшнээр дамжуулан эдийн засгийн тогтвортой өсөлтөөс хүртэх ирээдүйн өгөөжийн хүлээлт </w:t>
            </w:r>
            <w:r w:rsidR="00562B12" w:rsidRPr="00601419">
              <w:rPr>
                <w:szCs w:val="24"/>
                <w:lang w:val="mn-MN"/>
              </w:rPr>
              <w:t>алдагдана.</w:t>
            </w:r>
          </w:p>
        </w:tc>
      </w:tr>
      <w:tr w:rsidR="00601419" w:rsidRPr="00601419" w:rsidTr="00C73882">
        <w:tc>
          <w:tcPr>
            <w:tcW w:w="3289" w:type="dxa"/>
            <w:tcBorders>
              <w:top w:val="single" w:sz="4" w:space="0" w:color="auto"/>
              <w:left w:val="single" w:sz="4" w:space="0" w:color="auto"/>
              <w:bottom w:val="single" w:sz="4" w:space="0" w:color="auto"/>
              <w:right w:val="single" w:sz="4" w:space="0" w:color="auto"/>
            </w:tcBorders>
            <w:shd w:val="clear" w:color="auto" w:fill="auto"/>
          </w:tcPr>
          <w:p w:rsidR="00C73882" w:rsidRPr="00601419" w:rsidRDefault="00C73882" w:rsidP="00B77756">
            <w:pPr>
              <w:spacing w:after="0" w:line="240" w:lineRule="auto"/>
              <w:jc w:val="both"/>
              <w:rPr>
                <w:szCs w:val="24"/>
                <w:lang w:val="mn-MN"/>
              </w:rPr>
            </w:pPr>
            <w:r w:rsidRPr="00601419">
              <w:rPr>
                <w:szCs w:val="24"/>
                <w:lang w:val="mn-MN"/>
              </w:rPr>
              <w:t>Засгийн газар</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C73882" w:rsidRPr="00601419" w:rsidRDefault="008132D2" w:rsidP="00B77756">
            <w:pPr>
              <w:spacing w:after="0" w:line="240" w:lineRule="auto"/>
              <w:jc w:val="both"/>
              <w:rPr>
                <w:szCs w:val="24"/>
                <w:lang w:val="mn-MN"/>
              </w:rPr>
            </w:pPr>
            <w:r w:rsidRPr="00601419">
              <w:rPr>
                <w:szCs w:val="24"/>
                <w:lang w:val="mn-MN"/>
              </w:rPr>
              <w:t>Засгийн газарт зээл олгох, Засгийн газрын үнэт цаасыг Монголбанкнаас худалдан авах нөхцлийг хязгаарлана.</w:t>
            </w:r>
          </w:p>
        </w:tc>
      </w:tr>
      <w:tr w:rsidR="00601419" w:rsidRPr="00601419" w:rsidTr="00C73882">
        <w:tc>
          <w:tcPr>
            <w:tcW w:w="3289" w:type="dxa"/>
            <w:tcBorders>
              <w:top w:val="single" w:sz="4" w:space="0" w:color="auto"/>
              <w:left w:val="single" w:sz="4" w:space="0" w:color="auto"/>
              <w:bottom w:val="single" w:sz="4" w:space="0" w:color="auto"/>
              <w:right w:val="single" w:sz="4" w:space="0" w:color="auto"/>
            </w:tcBorders>
            <w:shd w:val="clear" w:color="auto" w:fill="auto"/>
          </w:tcPr>
          <w:p w:rsidR="00C73882" w:rsidRPr="00601419" w:rsidRDefault="00C73882" w:rsidP="00B77756">
            <w:pPr>
              <w:spacing w:after="0" w:line="240" w:lineRule="auto"/>
              <w:jc w:val="both"/>
              <w:rPr>
                <w:szCs w:val="24"/>
                <w:lang w:val="mn-MN"/>
              </w:rPr>
            </w:pPr>
            <w:r w:rsidRPr="00601419">
              <w:rPr>
                <w:szCs w:val="24"/>
                <w:lang w:val="mn-MN"/>
              </w:rPr>
              <w:t>Төр</w:t>
            </w:r>
          </w:p>
          <w:p w:rsidR="00C73882" w:rsidRPr="00601419" w:rsidRDefault="00C73882" w:rsidP="00B77756">
            <w:pPr>
              <w:spacing w:after="0" w:line="240" w:lineRule="auto"/>
              <w:jc w:val="both"/>
              <w:rPr>
                <w:szCs w:val="24"/>
                <w:lang w:val="mn-MN"/>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C73882" w:rsidRPr="00601419" w:rsidRDefault="00C73882" w:rsidP="00B77756">
            <w:pPr>
              <w:spacing w:after="0" w:line="240" w:lineRule="auto"/>
              <w:jc w:val="both"/>
              <w:rPr>
                <w:szCs w:val="24"/>
                <w:lang w:val="mn-MN"/>
              </w:rPr>
            </w:pPr>
            <w:r w:rsidRPr="00601419">
              <w:rPr>
                <w:szCs w:val="24"/>
                <w:lang w:val="mn-MN"/>
              </w:rPr>
              <w:t xml:space="preserve">Үнийн тогтвортой байдлаар илэрхийлэгдэж баталгаажих төгрөгийн худалдан авах чадвар нь Монгол Улсын эдийн засгийн аюулгүй байдлын чухал үзүүлэлт юм. Аливаа улсын мөнгөн тэмдэгт нь үндэсний тусгаар тогтнолын баталгаа буюу ард түмэн байгуулсан төр засгаараа дамжуулан эдийн засгаа өөрөө бие даан мэдэж шийдвэрлэх бүрэн эрх болдог бөгөөд инфляци ихэсч төгрөгийн худалдан авах чадвар буурвал төгрөгт итгэхгүй болсноор иргэд гадаадын валют, бусад хөрөнгийг төлбөрийн хэрэгсэл болгон ашиглаж Монгол Улс бие даан мөнгөний бодлогоо тодорхойлж хэрэгжүүлэх, эдийн засгаа зохицуулах бүрэн эрхэд нөлөөлнө. </w:t>
            </w:r>
          </w:p>
        </w:tc>
      </w:tr>
    </w:tbl>
    <w:p w:rsidR="00B55ECA" w:rsidRPr="00601419" w:rsidRDefault="00B55ECA" w:rsidP="005C6D22">
      <w:pPr>
        <w:jc w:val="both"/>
        <w:rPr>
          <w:szCs w:val="24"/>
          <w:lang w:val="mn-MN"/>
        </w:rPr>
      </w:pPr>
    </w:p>
    <w:p w:rsidR="000553C0" w:rsidRPr="00601419" w:rsidRDefault="00B55ECA" w:rsidP="005022B3">
      <w:pPr>
        <w:ind w:firstLine="720"/>
        <w:jc w:val="both"/>
        <w:rPr>
          <w:szCs w:val="24"/>
          <w:lang w:val="mn-MN"/>
        </w:rPr>
      </w:pPr>
      <w:r w:rsidRPr="00601419">
        <w:rPr>
          <w:szCs w:val="24"/>
          <w:lang w:val="mn-MN"/>
        </w:rPr>
        <w:t>Төсвийн шинж чанартай үйл ажиллагаа</w:t>
      </w:r>
      <w:r w:rsidRPr="00601419">
        <w:rPr>
          <w:szCs w:val="24"/>
        </w:rPr>
        <w:t xml:space="preserve"> (</w:t>
      </w:r>
      <w:r w:rsidRPr="00601419">
        <w:rPr>
          <w:szCs w:val="24"/>
          <w:lang w:val="mn-MN"/>
        </w:rPr>
        <w:t>Куази-фискал</w:t>
      </w:r>
      <w:r w:rsidRPr="00601419">
        <w:rPr>
          <w:szCs w:val="24"/>
        </w:rPr>
        <w:t>)</w:t>
      </w:r>
      <w:r w:rsidRPr="00601419">
        <w:rPr>
          <w:szCs w:val="24"/>
          <w:lang w:val="mn-MN"/>
        </w:rPr>
        <w:t xml:space="preserve"> буюу Төри</w:t>
      </w:r>
      <w:r w:rsidR="00D50155" w:rsidRPr="00601419">
        <w:rPr>
          <w:szCs w:val="24"/>
          <w:lang w:val="mn-MN"/>
        </w:rPr>
        <w:t>йн өмчит банк буюу түүнтэй ижил</w:t>
      </w:r>
      <w:r w:rsidRPr="00601419">
        <w:rPr>
          <w:szCs w:val="24"/>
          <w:lang w:val="mn-MN"/>
        </w:rPr>
        <w:t xml:space="preserve"> төстэй бусад байгууллагаас Засгийн газрын бодлого чиглэлийн хүрээнд зах зээлийн үнэ, хүүгий</w:t>
      </w:r>
      <w:r w:rsidR="00D50155" w:rsidRPr="00601419">
        <w:rPr>
          <w:szCs w:val="24"/>
          <w:lang w:val="mn-MN"/>
        </w:rPr>
        <w:t>н</w:t>
      </w:r>
      <w:r w:rsidRPr="00601419">
        <w:rPr>
          <w:szCs w:val="24"/>
          <w:lang w:val="mn-MN"/>
        </w:rPr>
        <w:t xml:space="preserve"> түвшнээс багаар тооцож аливаа санхүүжилтийн үйл ажиллагаа</w:t>
      </w:r>
      <w:r w:rsidR="000E0C6F" w:rsidRPr="00601419">
        <w:rPr>
          <w:szCs w:val="24"/>
          <w:lang w:val="mn-MN"/>
        </w:rPr>
        <w:t xml:space="preserve">, энэ талаар бодлого боловсруулагч болон төв банкны удирдлагаас шийдвэр гаргаж байгаа </w:t>
      </w:r>
      <w:r w:rsidRPr="00601419">
        <w:rPr>
          <w:szCs w:val="24"/>
          <w:lang w:val="mn-MN"/>
        </w:rPr>
        <w:t>нь</w:t>
      </w:r>
      <w:r w:rsidR="000E0C6F" w:rsidRPr="00601419">
        <w:rPr>
          <w:szCs w:val="24"/>
          <w:lang w:val="mn-MN"/>
        </w:rPr>
        <w:t xml:space="preserve"> Төв банкны бие даасан, хараат бус байдлын голло</w:t>
      </w:r>
      <w:r w:rsidR="00D50155" w:rsidRPr="00601419">
        <w:rPr>
          <w:szCs w:val="24"/>
          <w:lang w:val="mn-MN"/>
        </w:rPr>
        <w:t>х</w:t>
      </w:r>
      <w:r w:rsidR="000E0C6F" w:rsidRPr="00601419">
        <w:rPr>
          <w:szCs w:val="24"/>
          <w:lang w:val="mn-MN"/>
        </w:rPr>
        <w:t xml:space="preserve"> үзүүлэлт болох мөнгөний бодлогын зорилт, хүүгийн нэгдсэн бодлого, засгийн газрын санхүүжилтийн хязгаарлалтын хүчин зүйлст сөргөөр нөлөөлсөн болохыг дээр дурдсан. </w:t>
      </w:r>
    </w:p>
    <w:p w:rsidR="000E0C6F" w:rsidRPr="00601419" w:rsidRDefault="000E0C6F" w:rsidP="005022B3">
      <w:pPr>
        <w:ind w:firstLine="720"/>
        <w:jc w:val="both"/>
        <w:rPr>
          <w:szCs w:val="24"/>
          <w:lang w:val="mn-MN"/>
        </w:rPr>
      </w:pPr>
      <w:r w:rsidRPr="00601419">
        <w:rPr>
          <w:szCs w:val="24"/>
          <w:lang w:val="mn-MN"/>
        </w:rPr>
        <w:t>Монголбанкны  хувьд Засгийн газартай хамтарсан "Үнэ тогтворжуулах хөтөлбөр"</w:t>
      </w:r>
      <w:r w:rsidR="00AE4C2C" w:rsidRPr="00601419">
        <w:rPr>
          <w:szCs w:val="24"/>
          <w:lang w:val="mn-MN"/>
        </w:rPr>
        <w:t>, эдийн засгийн тодорхой салбарт чиглэсэн санхүүжилтийн эх үүсвэр банкинд олгох арга хэмжээ, зах зээлийн бус зарчмаар</w:t>
      </w:r>
      <w:r w:rsidR="00691E16" w:rsidRPr="00601419">
        <w:rPr>
          <w:szCs w:val="24"/>
          <w:lang w:val="mn-MN"/>
        </w:rPr>
        <w:t xml:space="preserve"> валютын ханшийн зөрүүний хөнгөлөлт үзүүлж тогтоосон сан</w:t>
      </w:r>
      <w:r w:rsidR="00D50155" w:rsidRPr="00601419">
        <w:rPr>
          <w:szCs w:val="24"/>
          <w:lang w:val="mn-MN"/>
        </w:rPr>
        <w:t>хүүгийн үүсмэл хэрэгс</w:t>
      </w:r>
      <w:r w:rsidR="00AE4C2C" w:rsidRPr="00601419">
        <w:rPr>
          <w:szCs w:val="24"/>
          <w:lang w:val="mn-MN"/>
        </w:rPr>
        <w:t>лийн хэлцэл болон хуулийн зохицуулалтаас гадуур хийгдсэн зарим хэлцэл нь зах зээлийн хүүгээс хөнгөлөлттэй хүү тооцох, ханшийн зөрүү</w:t>
      </w:r>
      <w:r w:rsidR="00AE7B27" w:rsidRPr="00601419">
        <w:rPr>
          <w:szCs w:val="24"/>
          <w:lang w:val="mn-MN"/>
        </w:rPr>
        <w:t>г банк, хуулийн этгээдэд олгох замаар хийгдсэн төсвийн шинж чанартай үйл ажиллагаа болжээ.</w:t>
      </w:r>
    </w:p>
    <w:p w:rsidR="00AE7B27" w:rsidRPr="00601419" w:rsidRDefault="00AE7B27" w:rsidP="005022B3">
      <w:pPr>
        <w:ind w:firstLine="720"/>
        <w:jc w:val="both"/>
        <w:rPr>
          <w:szCs w:val="24"/>
          <w:lang w:val="mn-MN"/>
        </w:rPr>
      </w:pPr>
      <w:r w:rsidRPr="00601419">
        <w:rPr>
          <w:szCs w:val="24"/>
          <w:lang w:val="mn-MN"/>
        </w:rPr>
        <w:lastRenderedPageBreak/>
        <w:t>Төсвийн шинж чанартай үйл ажиллагаа явуулснаас болж Африкийн Зимбабе улсын төв банкны мөнгөний бодлогын хэрэгжилтэд нөлө</w:t>
      </w:r>
      <w:r w:rsidR="00D50155" w:rsidRPr="00601419">
        <w:rPr>
          <w:szCs w:val="24"/>
          <w:lang w:val="mn-MN"/>
        </w:rPr>
        <w:t>ө</w:t>
      </w:r>
      <w:r w:rsidRPr="00601419">
        <w:rPr>
          <w:szCs w:val="24"/>
          <w:lang w:val="mn-MN"/>
        </w:rPr>
        <w:t xml:space="preserve">лж, хараат бус байдал, төв банкинд итгэх итгэл </w:t>
      </w:r>
      <w:r w:rsidRPr="00601419">
        <w:rPr>
          <w:szCs w:val="24"/>
        </w:rPr>
        <w:t>(credibility)</w:t>
      </w:r>
      <w:r w:rsidRPr="00601419">
        <w:rPr>
          <w:szCs w:val="24"/>
          <w:lang w:val="mn-MN"/>
        </w:rPr>
        <w:t>-ийг алдагдуулсан байна.</w:t>
      </w:r>
      <w:r w:rsidR="006C4CAC" w:rsidRPr="00601419">
        <w:rPr>
          <w:szCs w:val="24"/>
          <w:lang w:val="mn-MN"/>
        </w:rPr>
        <w:t xml:space="preserve"> Уг арга хэмжээнээс үүдэлтэй алдагдал нь ДНБ-ийн 75 хувьд хүрсэн бөгөөд мөнгө нийлүүлэх, төв банкны үнэт цаас гаргах байдлаар явуулсан төсвийн чанартай арга хэмжээний уршгаар тус улсын инфляци 2006 онд 4 оронтой болжээ</w:t>
      </w:r>
      <w:r w:rsidR="006C4CAC" w:rsidRPr="00601419">
        <w:rPr>
          <w:rStyle w:val="FootnoteReference"/>
          <w:szCs w:val="24"/>
          <w:lang w:val="mn-MN"/>
        </w:rPr>
        <w:footnoteReference w:id="12"/>
      </w:r>
      <w:r w:rsidR="006C4CAC" w:rsidRPr="00601419">
        <w:rPr>
          <w:szCs w:val="24"/>
          <w:lang w:val="mn-MN"/>
        </w:rPr>
        <w:t>.</w:t>
      </w:r>
      <w:r w:rsidR="00106F57" w:rsidRPr="00601419">
        <w:rPr>
          <w:szCs w:val="24"/>
          <w:lang w:val="mn-MN"/>
        </w:rPr>
        <w:t xml:space="preserve"> Зимбабийн төв банкны удирдлага нь гүйцэтгэх эрх мэдлийн тэргүүн-Ерөнхийлөгчөөс томилогддог тул удирдл</w:t>
      </w:r>
      <w:r w:rsidR="00D50155" w:rsidRPr="00601419">
        <w:rPr>
          <w:szCs w:val="24"/>
          <w:lang w:val="mn-MN"/>
        </w:rPr>
        <w:t>а</w:t>
      </w:r>
      <w:r w:rsidR="00106F57" w:rsidRPr="00601419">
        <w:rPr>
          <w:szCs w:val="24"/>
          <w:lang w:val="mn-MN"/>
        </w:rPr>
        <w:t>гын нөлөөгөөр дамжин төв банк нь "мөнгө хэвлэх" замаар төсвийн чанартай үйл ажиллагаа явуулсан байна.</w:t>
      </w:r>
    </w:p>
    <w:p w:rsidR="008132D2" w:rsidRPr="00601419" w:rsidRDefault="00106F57" w:rsidP="005022B3">
      <w:pPr>
        <w:ind w:firstLine="720"/>
        <w:jc w:val="both"/>
        <w:rPr>
          <w:szCs w:val="24"/>
          <w:lang w:val="mn-MN"/>
        </w:rPr>
      </w:pPr>
      <w:r w:rsidRPr="00601419">
        <w:rPr>
          <w:szCs w:val="24"/>
          <w:lang w:val="mn-MN"/>
        </w:rPr>
        <w:t>Монголбанкны бие даасан, хараат бус байдлын үзүүлэлтийг олон улсын шилдэг туршлага</w:t>
      </w:r>
      <w:r w:rsidR="006F786A" w:rsidRPr="00601419">
        <w:rPr>
          <w:szCs w:val="24"/>
          <w:lang w:val="mn-MN"/>
        </w:rPr>
        <w:t xml:space="preserve">, зарчимд нийцүүлэн дээшлүүлэхгүй тохиолдолд Төв банкны удирдлагын томилгоо, мөнгөний бодлогыг улс төрөөс-намын мөрийн хөтөлбөрт нийцүүлэн тодорхойлж байгаа өнөөгийн байдал даамжирч, дээр дурдсан эдийн засгийн тогтвортой хөгжлийг хангах гол үзүүлэлтэд учирсан асуудлууд шийдвэрлэгдэхгүй, </w:t>
      </w:r>
      <w:r w:rsidR="005478E1" w:rsidRPr="00601419">
        <w:rPr>
          <w:szCs w:val="24"/>
          <w:lang w:val="mn-MN"/>
        </w:rPr>
        <w:t>мөнгөний бодлогын зорилт хэрэгжихгүй</w:t>
      </w:r>
      <w:r w:rsidR="006F786A" w:rsidRPr="00601419">
        <w:rPr>
          <w:szCs w:val="24"/>
          <w:lang w:val="mn-MN"/>
        </w:rPr>
        <w:t xml:space="preserve"> </w:t>
      </w:r>
      <w:r w:rsidR="005478E1" w:rsidRPr="00601419">
        <w:rPr>
          <w:szCs w:val="24"/>
          <w:lang w:val="mn-MN"/>
        </w:rPr>
        <w:t xml:space="preserve">болохыг </w:t>
      </w:r>
      <w:r w:rsidR="006F786A" w:rsidRPr="00601419">
        <w:rPr>
          <w:szCs w:val="24"/>
          <w:lang w:val="mn-MN"/>
        </w:rPr>
        <w:t xml:space="preserve">бусад </w:t>
      </w:r>
      <w:r w:rsidR="005478E1" w:rsidRPr="00601419">
        <w:rPr>
          <w:szCs w:val="24"/>
          <w:lang w:val="mn-MN"/>
        </w:rPr>
        <w:t xml:space="preserve">"нурсан" </w:t>
      </w:r>
      <w:r w:rsidR="006F786A" w:rsidRPr="00601419">
        <w:rPr>
          <w:szCs w:val="24"/>
          <w:lang w:val="mn-MN"/>
        </w:rPr>
        <w:t xml:space="preserve">улсын </w:t>
      </w:r>
      <w:r w:rsidR="005478E1" w:rsidRPr="00601419">
        <w:rPr>
          <w:szCs w:val="24"/>
          <w:lang w:val="mn-MN"/>
        </w:rPr>
        <w:t>жишиг харуулж байна.</w:t>
      </w:r>
    </w:p>
    <w:p w:rsidR="00AE7B27" w:rsidRPr="00601419" w:rsidRDefault="001217CD" w:rsidP="00C741D1">
      <w:pPr>
        <w:pStyle w:val="Heading2"/>
        <w:rPr>
          <w:rFonts w:ascii="Times New Roman" w:hAnsi="Times New Roman" w:cs="Times New Roman"/>
          <w:color w:val="auto"/>
          <w:sz w:val="24"/>
          <w:szCs w:val="24"/>
          <w:lang w:val="mn-MN"/>
        </w:rPr>
      </w:pPr>
      <w:bookmarkStart w:id="15" w:name="_Toc477891574"/>
      <w:r w:rsidRPr="00601419">
        <w:rPr>
          <w:rFonts w:ascii="Times New Roman" w:hAnsi="Times New Roman" w:cs="Times New Roman"/>
          <w:color w:val="auto"/>
          <w:sz w:val="24"/>
          <w:szCs w:val="24"/>
          <w:lang w:val="mn-MN"/>
        </w:rPr>
        <w:t>1.3 Монголбанкны бие даасан, хараат бус байдалд нөлөөлж буй хүчин зүйлс, шалтгаан</w:t>
      </w:r>
      <w:bookmarkEnd w:id="15"/>
    </w:p>
    <w:p w:rsidR="009D3C69" w:rsidRPr="00601419" w:rsidRDefault="009D3C69" w:rsidP="005022B3">
      <w:pPr>
        <w:ind w:firstLine="720"/>
        <w:jc w:val="both"/>
        <w:rPr>
          <w:szCs w:val="24"/>
          <w:lang w:val="mn-MN"/>
        </w:rPr>
      </w:pPr>
      <w:r w:rsidRPr="00601419">
        <w:rPr>
          <w:szCs w:val="24"/>
          <w:lang w:val="mn-MN"/>
        </w:rPr>
        <w:t xml:space="preserve">Монголбанкны бие даасан, хараат бус байдалд Төв банкны үндсэн зорилт, мөнгөний бодлого, түүнийг тодорхойлж буй байдал, удирдлагын эрх зүйн байдал </w:t>
      </w:r>
      <w:r w:rsidRPr="00601419">
        <w:rPr>
          <w:szCs w:val="24"/>
        </w:rPr>
        <w:t>(</w:t>
      </w:r>
      <w:r w:rsidRPr="00601419">
        <w:rPr>
          <w:szCs w:val="24"/>
          <w:lang w:val="mn-MN"/>
        </w:rPr>
        <w:t>томилох, чөлөөлөх</w:t>
      </w:r>
      <w:r w:rsidRPr="00601419">
        <w:rPr>
          <w:szCs w:val="24"/>
        </w:rPr>
        <w:t>)</w:t>
      </w:r>
      <w:r w:rsidRPr="00601419">
        <w:rPr>
          <w:szCs w:val="24"/>
          <w:lang w:val="mn-MN"/>
        </w:rPr>
        <w:t>, шийдвэр гаргах механизм, засгийн газартай харилцах зохицуулалттай холбоотой дараах хүчин зүйлс, шалтгааныг тодорхойлов.</w:t>
      </w:r>
    </w:p>
    <w:p w:rsidR="00675887" w:rsidRPr="00601419" w:rsidRDefault="00675887" w:rsidP="005C6D22">
      <w:pPr>
        <w:jc w:val="both"/>
        <w:rPr>
          <w:szCs w:val="24"/>
          <w:lang w:val="mn-MN"/>
        </w:rPr>
      </w:pPr>
      <w:r w:rsidRPr="00601419">
        <w:rPr>
          <w:szCs w:val="24"/>
          <w:lang w:val="mn-MN"/>
        </w:rPr>
        <w:t xml:space="preserve">- Төв банкны үндсэн зорилт хэт ерөнхий, нарийн тодорхойлогдоогүй байна. Үнийн тогтвортой байдлыг хангах буюу инфляцийг бага түвшинд барих нь </w:t>
      </w:r>
      <w:r w:rsidR="00702667" w:rsidRPr="00601419">
        <w:rPr>
          <w:szCs w:val="24"/>
          <w:lang w:val="mn-MN"/>
        </w:rPr>
        <w:t>эдийн засаг тогтвортой өсч, хөгжсөн олон улс орны төв банкны үндсэн зорилт байдаг.  Төв банкны хуульд "төгрөгийн тогтвортой байдал" нь үндсэн зорилт</w:t>
      </w:r>
      <w:r w:rsidRPr="00601419">
        <w:rPr>
          <w:szCs w:val="24"/>
          <w:lang w:val="mn-MN"/>
        </w:rPr>
        <w:t xml:space="preserve"> </w:t>
      </w:r>
      <w:r w:rsidR="00702667" w:rsidRPr="00601419">
        <w:rPr>
          <w:szCs w:val="24"/>
          <w:lang w:val="mn-MN"/>
        </w:rPr>
        <w:t>болох тухай хуульчилснаас шалтгаалж, энэ нь үний</w:t>
      </w:r>
      <w:r w:rsidR="00D50155" w:rsidRPr="00601419">
        <w:rPr>
          <w:szCs w:val="24"/>
          <w:lang w:val="mn-MN"/>
        </w:rPr>
        <w:t>н</w:t>
      </w:r>
      <w:r w:rsidR="00702667" w:rsidRPr="00601419">
        <w:rPr>
          <w:szCs w:val="24"/>
          <w:lang w:val="mn-MN"/>
        </w:rPr>
        <w:t xml:space="preserve"> тогтвортой байдал уу? эсвэл гадаад валютаар илэрхийлэгдсэн ханшийн тогтвортой байдал уу? гэх эргэлзээг төрүүлж, бодлого боловсруулагч, олон нийтийн дунд "үнийн тогтвортой байдал"-ын ач холбогдлыг бууруулах, анхаарч үзэхгүй байх, улмаар уг зорилтод үл нийцэх бусад чиг үүрэг даалгаврыг Монголбанкинд оноох асуудлын шалтгаан болсон.</w:t>
      </w:r>
    </w:p>
    <w:p w:rsidR="009B36B3" w:rsidRPr="00601419" w:rsidRDefault="009B36B3" w:rsidP="007A50D1">
      <w:pPr>
        <w:ind w:firstLine="720"/>
        <w:jc w:val="both"/>
        <w:rPr>
          <w:szCs w:val="24"/>
          <w:lang w:val="mn-MN"/>
        </w:rPr>
      </w:pPr>
      <w:r w:rsidRPr="00601419">
        <w:rPr>
          <w:szCs w:val="24"/>
          <w:lang w:val="mn-MN"/>
        </w:rPr>
        <w:t>Монголбанк инфляцийн зорилтоо ихэнх онуудад хангахгүй явж ирсэн нь нийлүүлэлтийн болон эрэлтийн шалтгаантай инфляцийн хүчин зүйлс болон тухайн үед хэрэгжиж байсан макро эдийн засгийн б</w:t>
      </w:r>
      <w:r w:rsidR="00B5451B" w:rsidRPr="00601419">
        <w:rPr>
          <w:szCs w:val="24"/>
          <w:lang w:val="mn-MN"/>
        </w:rPr>
        <w:t xml:space="preserve">одлогын нөлөөллөөс гадна инфляци зорилт хэт богино хугацаагаар тодорхойлогддог, мөнгөний бодлогын хэрэгсэлийн нөлөөлөл сул гэсэн </w:t>
      </w:r>
      <w:r w:rsidRPr="00601419">
        <w:rPr>
          <w:szCs w:val="24"/>
          <w:lang w:val="mn-MN"/>
        </w:rPr>
        <w:t>хүчин зүйлс тодорхой хэмжээнд сөрөг нөлөө үзүүлж байна.</w:t>
      </w:r>
    </w:p>
    <w:p w:rsidR="00707835" w:rsidRPr="00601419" w:rsidRDefault="00707835" w:rsidP="00707835">
      <w:pPr>
        <w:pStyle w:val="Caption"/>
        <w:keepNext/>
        <w:rPr>
          <w:b w:val="0"/>
          <w:color w:val="auto"/>
          <w:sz w:val="24"/>
          <w:szCs w:val="24"/>
        </w:rPr>
      </w:pPr>
      <w:bookmarkStart w:id="16" w:name="_Toc477891380"/>
      <w:proofErr w:type="gramStart"/>
      <w:r w:rsidRPr="00601419">
        <w:rPr>
          <w:b w:val="0"/>
          <w:color w:val="auto"/>
          <w:sz w:val="24"/>
          <w:szCs w:val="24"/>
        </w:rPr>
        <w:lastRenderedPageBreak/>
        <w:t xml:space="preserve">Зураг  </w:t>
      </w:r>
      <w:proofErr w:type="gramEnd"/>
      <w:r w:rsidRPr="00601419">
        <w:rPr>
          <w:b w:val="0"/>
          <w:color w:val="auto"/>
          <w:sz w:val="24"/>
          <w:szCs w:val="24"/>
        </w:rPr>
        <w:fldChar w:fldCharType="begin"/>
      </w:r>
      <w:r w:rsidRPr="00601419">
        <w:rPr>
          <w:b w:val="0"/>
          <w:color w:val="auto"/>
          <w:sz w:val="24"/>
          <w:szCs w:val="24"/>
        </w:rPr>
        <w:instrText xml:space="preserve"> SEQ Зураг_ \* ARABIC </w:instrText>
      </w:r>
      <w:r w:rsidRPr="00601419">
        <w:rPr>
          <w:b w:val="0"/>
          <w:color w:val="auto"/>
          <w:sz w:val="24"/>
          <w:szCs w:val="24"/>
        </w:rPr>
        <w:fldChar w:fldCharType="separate"/>
      </w:r>
      <w:r w:rsidR="00C8572B">
        <w:rPr>
          <w:b w:val="0"/>
          <w:noProof/>
          <w:color w:val="auto"/>
          <w:sz w:val="24"/>
          <w:szCs w:val="24"/>
        </w:rPr>
        <w:t>6</w:t>
      </w:r>
      <w:r w:rsidRPr="00601419">
        <w:rPr>
          <w:b w:val="0"/>
          <w:color w:val="auto"/>
          <w:sz w:val="24"/>
          <w:szCs w:val="24"/>
        </w:rPr>
        <w:fldChar w:fldCharType="end"/>
      </w:r>
      <w:r w:rsidRPr="00601419">
        <w:rPr>
          <w:b w:val="0"/>
          <w:i/>
          <w:color w:val="auto"/>
          <w:sz w:val="24"/>
          <w:szCs w:val="24"/>
          <w:lang w:val="mn-MN"/>
        </w:rPr>
        <w:t xml:space="preserve"> Инфляци, инфляцийн цэгэн зорилт ба бодлогын хүү.</w:t>
      </w:r>
      <w:bookmarkEnd w:id="16"/>
    </w:p>
    <w:p w:rsidR="009B36B3" w:rsidRPr="00601419" w:rsidRDefault="009B36B3" w:rsidP="009B36B3">
      <w:pPr>
        <w:rPr>
          <w:b/>
          <w:i/>
          <w:szCs w:val="24"/>
          <w:lang w:val="mn-MN"/>
        </w:rPr>
      </w:pPr>
      <w:r w:rsidRPr="00601419">
        <w:rPr>
          <w:noProof/>
          <w:szCs w:val="24"/>
        </w:rPr>
        <w:drawing>
          <wp:inline distT="0" distB="0" distL="0" distR="0" wp14:anchorId="62D746EF" wp14:editId="77C931E9">
            <wp:extent cx="5932967" cy="2413591"/>
            <wp:effectExtent l="0" t="0" r="0" b="635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01419">
        <w:rPr>
          <w:b/>
          <w:i/>
          <w:szCs w:val="24"/>
          <w:lang w:val="mn-MN"/>
        </w:rPr>
        <w:t xml:space="preserve"> </w:t>
      </w:r>
    </w:p>
    <w:p w:rsidR="009B36B3" w:rsidRPr="00601419" w:rsidRDefault="009B36B3" w:rsidP="007A50D1">
      <w:pPr>
        <w:jc w:val="right"/>
        <w:rPr>
          <w:i/>
          <w:szCs w:val="24"/>
          <w:lang w:val="mn-MN"/>
        </w:rPr>
      </w:pPr>
      <w:r w:rsidRPr="00601419">
        <w:rPr>
          <w:i/>
          <w:szCs w:val="24"/>
          <w:lang w:val="mn-MN"/>
        </w:rPr>
        <w:t xml:space="preserve">Эх сурвалж: Монголбанк. </w:t>
      </w:r>
    </w:p>
    <w:p w:rsidR="009B36B3" w:rsidRPr="00601419" w:rsidRDefault="009B36B3" w:rsidP="00D50155">
      <w:pPr>
        <w:spacing w:after="160" w:line="259" w:lineRule="auto"/>
        <w:jc w:val="both"/>
        <w:rPr>
          <w:szCs w:val="24"/>
        </w:rPr>
      </w:pPr>
      <w:r w:rsidRPr="00601419">
        <w:rPr>
          <w:szCs w:val="24"/>
          <w:lang w:val="mn-MN"/>
        </w:rPr>
        <w:t>А. Инфляцийн зорилтыг хангах хугацаа 1 жилээр буюу богино тодорхойлогддог. Инфляцийн цэгэн зорилттой үед төв банк инфляцийн тодорхой бус байдал, зорилтдоо хүрэх боломжийн талаар олон нийтэд тогтмол тайлбарлахаас гадна инфляцийн зорилтыг хангах хугацааг зөв тодорхойлох шаардлагатай юм. Учир нь мөнгөний бодлого эдийн засгийн үзүүлэлтүүд тэр дундаа инфляцийн зорилтдоо тодорхой хугаца</w:t>
      </w:r>
      <w:r w:rsidR="007A50D1">
        <w:rPr>
          <w:szCs w:val="24"/>
          <w:lang w:val="mn-MN"/>
        </w:rPr>
        <w:t>а</w:t>
      </w:r>
      <w:r w:rsidRPr="00601419">
        <w:rPr>
          <w:szCs w:val="24"/>
          <w:lang w:val="mn-MN"/>
        </w:rPr>
        <w:t xml:space="preserve">ны хоцролттойгоор нөлөөлдөг. Манай орны хувьд мөнгөний бодлогын инфляцид үзүүлэх нөлөө </w:t>
      </w:r>
      <w:r w:rsidRPr="00601419">
        <w:rPr>
          <w:szCs w:val="24"/>
        </w:rPr>
        <w:t>3</w:t>
      </w:r>
      <w:r w:rsidRPr="00601419">
        <w:rPr>
          <w:szCs w:val="24"/>
          <w:lang w:val="mn-MN"/>
        </w:rPr>
        <w:t xml:space="preserve"> жил хүртэлх хугацааны хоцролттой байгаа нь эмпирик судалгаагаар тодорхойлогдсон. Иймээс мөнгөний бодлогын зорилтыг нэг жилийн хугацаагаар тодорхойлж байгаа нь Монголбанк мөнгөний оновчтой бодлого хэрэгжүүлсэн ч гэсэн инфляийн зорилтоо хангахгүй байх нөхцлийг бүрдүүлж байна. </w:t>
      </w:r>
    </w:p>
    <w:p w:rsidR="009B36B3" w:rsidRPr="00601419" w:rsidRDefault="009B36B3" w:rsidP="00D50155">
      <w:pPr>
        <w:spacing w:after="160" w:line="259" w:lineRule="auto"/>
        <w:jc w:val="both"/>
        <w:rPr>
          <w:szCs w:val="24"/>
          <w:lang w:val="mn-MN"/>
        </w:rPr>
      </w:pPr>
      <w:r w:rsidRPr="00601419">
        <w:rPr>
          <w:szCs w:val="24"/>
          <w:lang w:val="mn-MN"/>
        </w:rPr>
        <w:t xml:space="preserve">Б. Мөнгөний бодлогын хэрэгслийн нөлөөлөл сул. </w:t>
      </w:r>
    </w:p>
    <w:p w:rsidR="009B36B3" w:rsidRPr="00601419" w:rsidRDefault="009B36B3" w:rsidP="007A50D1">
      <w:pPr>
        <w:spacing w:after="160" w:line="259" w:lineRule="auto"/>
        <w:ind w:firstLine="720"/>
        <w:jc w:val="both"/>
        <w:rPr>
          <w:szCs w:val="24"/>
          <w:lang w:val="mn-MN"/>
        </w:rPr>
      </w:pPr>
      <w:r w:rsidRPr="00601419">
        <w:rPr>
          <w:szCs w:val="24"/>
          <w:lang w:val="mn-MN"/>
        </w:rPr>
        <w:t xml:space="preserve">Мөнгөний бодлогын үндсэн хэрэгсэл болох бодлогын хүү нь эхэлж  банк хоорондын захын хүү буюу богино хугацааны хүүнд, богино хугацаатай хүү нь зах зээлд оролцогчдын хүлээлтээр дамжин санхүүгийн зах зээлийн урт хугацааны хүү, хөрөнгө оруулалтын шийдвэрт нөлөөлөх замаар бодит эдийн засагт, улмаар инфляцид нөлөөлдөг.  </w:t>
      </w:r>
    </w:p>
    <w:p w:rsidR="009B36B3" w:rsidRPr="00601419" w:rsidRDefault="009B36B3" w:rsidP="007A50D1">
      <w:pPr>
        <w:ind w:firstLine="720"/>
        <w:jc w:val="both"/>
        <w:rPr>
          <w:szCs w:val="24"/>
          <w:lang w:val="mn-MN"/>
        </w:rPr>
      </w:pPr>
      <w:r w:rsidRPr="00601419">
        <w:rPr>
          <w:szCs w:val="24"/>
          <w:lang w:val="mn-MN"/>
        </w:rPr>
        <w:t xml:space="preserve">Мөнгөний бодлогын төлөвийг илэрхийлж буй бодлогын хүү болон бодит хэрэгжилтийг хэмжих банк хоорондын захын жигнэсэн дундаж хүүгийн хоорондох зөрүү 2008, 2013-2014 онуудад өндөр байсныг Зураг 2-оос харж болно. Үүнээс гадна 2012 оноос эхлэн уламжлалт бус мөнгөний бодлогын арга хэрэгслүүдийг ашиглах болсноор банкуудад олгож буй санхүүгийн эх үүсвэрийн хүү бодлогын хүүний коридороос хэт доогуур тогтоогдож байгаа нь Монголбанкны богино хугацааны хүүг удирдах чадавхийг улам сулруулсаар байна. Энэ нь эргээд инфляцид үзүүлэх нөлөөг сулруулж байгаа нь инфляцийн зорилтоо хангахгүй байхад нөлөөлж буй нэг хүчин зүйл болж байна. </w:t>
      </w:r>
    </w:p>
    <w:p w:rsidR="00707835" w:rsidRPr="00601419" w:rsidRDefault="00707835" w:rsidP="00707835">
      <w:pPr>
        <w:pStyle w:val="Caption"/>
        <w:keepNext/>
        <w:rPr>
          <w:b w:val="0"/>
          <w:color w:val="auto"/>
          <w:sz w:val="24"/>
          <w:szCs w:val="24"/>
          <w:lang w:val="mn-MN"/>
        </w:rPr>
      </w:pPr>
      <w:bookmarkStart w:id="17" w:name="_Toc477891381"/>
      <w:proofErr w:type="gramStart"/>
      <w:r w:rsidRPr="00601419">
        <w:rPr>
          <w:b w:val="0"/>
          <w:color w:val="auto"/>
          <w:sz w:val="24"/>
          <w:szCs w:val="24"/>
        </w:rPr>
        <w:lastRenderedPageBreak/>
        <w:t xml:space="preserve">Зураг  </w:t>
      </w:r>
      <w:proofErr w:type="gramEnd"/>
      <w:r w:rsidRPr="00601419">
        <w:rPr>
          <w:b w:val="0"/>
          <w:color w:val="auto"/>
          <w:sz w:val="24"/>
          <w:szCs w:val="24"/>
        </w:rPr>
        <w:fldChar w:fldCharType="begin"/>
      </w:r>
      <w:r w:rsidRPr="00601419">
        <w:rPr>
          <w:b w:val="0"/>
          <w:color w:val="auto"/>
          <w:sz w:val="24"/>
          <w:szCs w:val="24"/>
        </w:rPr>
        <w:instrText xml:space="preserve"> SEQ Зураг_ \* ARABIC </w:instrText>
      </w:r>
      <w:r w:rsidRPr="00601419">
        <w:rPr>
          <w:b w:val="0"/>
          <w:color w:val="auto"/>
          <w:sz w:val="24"/>
          <w:szCs w:val="24"/>
        </w:rPr>
        <w:fldChar w:fldCharType="separate"/>
      </w:r>
      <w:r w:rsidR="00C8572B">
        <w:rPr>
          <w:b w:val="0"/>
          <w:noProof/>
          <w:color w:val="auto"/>
          <w:sz w:val="24"/>
          <w:szCs w:val="24"/>
        </w:rPr>
        <w:t>7</w:t>
      </w:r>
      <w:r w:rsidRPr="00601419">
        <w:rPr>
          <w:b w:val="0"/>
          <w:color w:val="auto"/>
          <w:sz w:val="24"/>
          <w:szCs w:val="24"/>
        </w:rPr>
        <w:fldChar w:fldCharType="end"/>
      </w:r>
      <w:r w:rsidRPr="00601419">
        <w:rPr>
          <w:b w:val="0"/>
          <w:color w:val="auto"/>
          <w:sz w:val="24"/>
          <w:szCs w:val="24"/>
          <w:lang w:val="mn-MN"/>
        </w:rPr>
        <w:t xml:space="preserve"> Монголбанкны санхүүжилтийн хүү</w:t>
      </w:r>
      <w:bookmarkEnd w:id="17"/>
    </w:p>
    <w:p w:rsidR="00B5451B" w:rsidRPr="00601419" w:rsidRDefault="009B36B3" w:rsidP="009B36B3">
      <w:pPr>
        <w:rPr>
          <w:szCs w:val="24"/>
          <w:lang w:val="mn-MN"/>
        </w:rPr>
      </w:pPr>
      <w:r w:rsidRPr="00601419">
        <w:rPr>
          <w:noProof/>
          <w:szCs w:val="24"/>
        </w:rPr>
        <w:drawing>
          <wp:inline distT="0" distB="0" distL="0" distR="0" wp14:anchorId="7C8CB7D8" wp14:editId="3D75D194">
            <wp:extent cx="6102985" cy="4277802"/>
            <wp:effectExtent l="0" t="0" r="0" b="889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36B3" w:rsidRPr="007A50D1" w:rsidRDefault="009B36B3" w:rsidP="007A50D1">
      <w:pPr>
        <w:jc w:val="right"/>
        <w:rPr>
          <w:i/>
          <w:szCs w:val="24"/>
          <w:lang w:val="mn-MN"/>
        </w:rPr>
      </w:pPr>
      <w:r w:rsidRPr="007A50D1">
        <w:rPr>
          <w:i/>
          <w:szCs w:val="24"/>
          <w:lang w:val="mn-MN"/>
        </w:rPr>
        <w:t>Эх сурвалж: Монголбанк</w:t>
      </w:r>
    </w:p>
    <w:p w:rsidR="009B36B3" w:rsidRPr="00601419" w:rsidRDefault="009B36B3" w:rsidP="007A50D1">
      <w:pPr>
        <w:ind w:firstLine="720"/>
        <w:jc w:val="both"/>
        <w:rPr>
          <w:szCs w:val="24"/>
          <w:lang w:val="mn-MN"/>
        </w:rPr>
      </w:pPr>
      <w:r w:rsidRPr="00601419">
        <w:rPr>
          <w:szCs w:val="24"/>
          <w:lang w:val="mn-MN"/>
        </w:rPr>
        <w:t>Мөнгөний бодлогын хэрэгслүүдийн эдийн засагт тэр дундаа үндсэн зорилтдоо 2-3 жилийн хугацаанд нөлөөлж байгаа тул жил бүр зорилтыг өөрчлөх нь бодлогын үр нөлөөг бууруулдаг. Иймд Монголбанк 3-н жилд нэг удаа зорилтоо УИХ-аар тодорхойлуулах буюу “Төрөөс мөнгөний бодлогын талаар баримтлах үндсэн чиглэл”-ийг 3 жилийн хугацаатай гаргах нь бодлогын үр өгөөжийг нэмэгдүүлнэ гэж Монголбанк үзэж байна.</w:t>
      </w:r>
    </w:p>
    <w:p w:rsidR="00D50155" w:rsidRPr="00601419" w:rsidRDefault="00405CFE" w:rsidP="005C6D22">
      <w:pPr>
        <w:jc w:val="both"/>
        <w:rPr>
          <w:szCs w:val="24"/>
          <w:lang w:val="mn-MN"/>
        </w:rPr>
      </w:pPr>
      <w:r w:rsidRPr="00601419">
        <w:rPr>
          <w:szCs w:val="24"/>
          <w:lang w:val="mn-MN"/>
        </w:rPr>
        <w:t xml:space="preserve">- Мөнгөний бодлогыг Монголбанкнаас боловсруулж УИХ-аас хэлэлцэн баталж байгаа нь мөнгөний бодлогын зорилтод улс төрийн ашиг сонирхол, засгийн газрын үйл ажиллагааны чиглэлийг тусгах гарц болж байна. </w:t>
      </w:r>
      <w:r w:rsidR="009B5936" w:rsidRPr="00601419">
        <w:rPr>
          <w:szCs w:val="24"/>
          <w:lang w:val="mn-MN"/>
        </w:rPr>
        <w:t>Мөнгөний бодлогын зорилт, чиглэл Монголбанкнаас эдийн засгийн олон суурь үзүүлэлт, тэдгээрийн өөрчлөлт, хөдөлгөөнд байнгын шинжилгээ хийж, нарийн санхүү, эдийн засгийн шинжлэх ухааны нарийн мэдлэг, чадварыг ашиглан тодорхой загварчлал, таамаглалд суурилан боловсруулагдсаны</w:t>
      </w:r>
      <w:r w:rsidR="00871AC5" w:rsidRPr="00601419">
        <w:rPr>
          <w:szCs w:val="24"/>
          <w:lang w:val="mn-MN"/>
        </w:rPr>
        <w:t xml:space="preserve"> үндсэн дээр</w:t>
      </w:r>
      <w:r w:rsidR="009B5936" w:rsidRPr="00601419">
        <w:rPr>
          <w:szCs w:val="24"/>
          <w:lang w:val="mn-MN"/>
        </w:rPr>
        <w:t xml:space="preserve">  УИХ-д өргөн баригддаг боловч </w:t>
      </w:r>
      <w:r w:rsidR="00871AC5" w:rsidRPr="00601419">
        <w:rPr>
          <w:szCs w:val="24"/>
          <w:lang w:val="mn-MN"/>
        </w:rPr>
        <w:t>Засгийн газрын төлөөл</w:t>
      </w:r>
      <w:r w:rsidR="00D50155" w:rsidRPr="00601419">
        <w:rPr>
          <w:szCs w:val="24"/>
          <w:lang w:val="mn-MN"/>
        </w:rPr>
        <w:t>өл</w:t>
      </w:r>
      <w:r w:rsidR="00871AC5" w:rsidRPr="00601419">
        <w:rPr>
          <w:szCs w:val="24"/>
          <w:lang w:val="mn-MN"/>
        </w:rPr>
        <w:t xml:space="preserve"> бүхий УИХ-аас үндсэн агуулгатай харшилдах арга хэмжээ авах үүргийг Монголбанкинд өгөх явдал сүүлийн жилүүдэд их</w:t>
      </w:r>
      <w:r w:rsidR="00D50155" w:rsidRPr="00601419">
        <w:rPr>
          <w:szCs w:val="24"/>
          <w:lang w:val="mn-MN"/>
        </w:rPr>
        <w:t>э</w:t>
      </w:r>
      <w:r w:rsidR="00871AC5" w:rsidRPr="00601419">
        <w:rPr>
          <w:szCs w:val="24"/>
          <w:lang w:val="mn-MN"/>
        </w:rPr>
        <w:t xml:space="preserve">счээ. </w:t>
      </w:r>
    </w:p>
    <w:p w:rsidR="00F46718" w:rsidRPr="00601419" w:rsidRDefault="00871AC5" w:rsidP="005C6D22">
      <w:pPr>
        <w:jc w:val="both"/>
        <w:rPr>
          <w:rFonts w:eastAsia="Times New Roman"/>
          <w:szCs w:val="24"/>
          <w:lang w:val="mn-MN"/>
        </w:rPr>
      </w:pPr>
      <w:r w:rsidRPr="00601419">
        <w:rPr>
          <w:szCs w:val="24"/>
          <w:lang w:val="mn-MN"/>
        </w:rPr>
        <w:t>Энэ нь мөнгөний бодлогын зорилтын эрэмбийг алдагдуулах, зэрэг биелэх боломжгүй олон төрлийн зорилтыг мөнгөний бодлогод тусгах байдлаар илэрч байна.</w:t>
      </w:r>
      <w:r w:rsidR="00FD0655" w:rsidRPr="00601419">
        <w:rPr>
          <w:szCs w:val="24"/>
          <w:lang w:val="mn-MN"/>
        </w:rPr>
        <w:t xml:space="preserve"> Тухайлбал, сонгуулийн дараа УИХ-ын 2012 оны 37 дугаар "Монгол Улсын Засгийн газрын 2012-2016 оны үйл ажиллагааны хөтөлбөр батлах"</w:t>
      </w:r>
      <w:r w:rsidR="00FD0655" w:rsidRPr="00601419">
        <w:rPr>
          <w:szCs w:val="24"/>
        </w:rPr>
        <w:t xml:space="preserve"> (</w:t>
      </w:r>
      <w:r w:rsidR="00FD0655" w:rsidRPr="00601419">
        <w:rPr>
          <w:szCs w:val="24"/>
          <w:lang w:val="mn-MN"/>
        </w:rPr>
        <w:t>улс төрийн намын мөрийн хөтөлбөр</w:t>
      </w:r>
      <w:r w:rsidR="00FD0655" w:rsidRPr="00601419">
        <w:rPr>
          <w:szCs w:val="24"/>
        </w:rPr>
        <w:t>)</w:t>
      </w:r>
      <w:r w:rsidR="00FD0655" w:rsidRPr="00601419">
        <w:rPr>
          <w:szCs w:val="24"/>
          <w:lang w:val="mn-MN"/>
        </w:rPr>
        <w:t xml:space="preserve"> тухай </w:t>
      </w:r>
      <w:r w:rsidR="00FD0655" w:rsidRPr="00601419">
        <w:rPr>
          <w:szCs w:val="24"/>
          <w:lang w:val="mn-MN"/>
        </w:rPr>
        <w:lastRenderedPageBreak/>
        <w:t>тогтоолд "мөнгөний бодлогыг бодит эдийн засгийг дэмжихэд чиглүүлэх", "инфляцийг нэг оронтой тоонд барьж, төгрөгийн худалдан авах чадварыг тогтвортой байлгах" зэрэг хуулиар Монголбанкны чиг үүрэгт засгийн газраас хараат бус байдлаар хэрэгжүүл</w:t>
      </w:r>
      <w:r w:rsidR="00A46885" w:rsidRPr="00601419">
        <w:rPr>
          <w:szCs w:val="24"/>
          <w:lang w:val="mn-MN"/>
        </w:rPr>
        <w:t>эхээр ту</w:t>
      </w:r>
      <w:r w:rsidR="00E139B5" w:rsidRPr="00601419">
        <w:rPr>
          <w:szCs w:val="24"/>
          <w:lang w:val="mn-MN"/>
        </w:rPr>
        <w:t xml:space="preserve">сгасан зүйлсийг тусгажээ. </w:t>
      </w:r>
      <w:r w:rsidR="005420AB" w:rsidRPr="00601419">
        <w:rPr>
          <w:szCs w:val="24"/>
          <w:lang w:val="mn-MN"/>
        </w:rPr>
        <w:t>2011 оноос эхлэн Монголбанкнаас боловсруулж өргөн барьсан мөнгөний бодлогын үндсэн чиглэлийн төсөлд</w:t>
      </w:r>
      <w:r w:rsidR="00E17AD3" w:rsidRPr="00601419">
        <w:rPr>
          <w:szCs w:val="24"/>
          <w:lang w:val="mn-MN"/>
        </w:rPr>
        <w:t xml:space="preserve"> УИХ-аас нэмэлт заалтыг тусган, өөрчилдөг болсон байна.</w:t>
      </w:r>
      <w:r w:rsidR="00A46885" w:rsidRPr="00601419">
        <w:rPr>
          <w:szCs w:val="24"/>
          <w:lang w:val="mn-MN"/>
        </w:rPr>
        <w:t xml:space="preserve"> </w:t>
      </w:r>
      <w:r w:rsidR="00E17AD3" w:rsidRPr="00601419">
        <w:rPr>
          <w:szCs w:val="24"/>
          <w:lang w:val="mn-MN"/>
        </w:rPr>
        <w:t xml:space="preserve"> </w:t>
      </w:r>
      <w:r w:rsidR="00A46885" w:rsidRPr="00601419">
        <w:rPr>
          <w:szCs w:val="24"/>
          <w:lang w:val="mn-MN"/>
        </w:rPr>
        <w:t>Төрөөс мөнгөний бодлогын талаар тухайн жилд баримтлах үндсэн чиглэлийг батлах тухай, Нийгэм эдийн засгийг хөгжүүлэх үндсэн чиглэл батлах тухай, эдийн засгийн холбогдолтой цаг үеийн шинжтэй шийдвэрийг УИХ-аас гаргахдаа Монголбанкны мөнгөний бодлогын зорилтод сөргөөр нөлөөлөх, Засгийн газрын оролцоог бий болгосон, төсвийн шинжтэй төсөл, хөтөлбөрийг хэрэгжүүлэх үүрэг ногдуулж, эрх олгосон заалтуудыг тусгах болсон зэрэг асуудал нь мөнгөний бодлогыг</w:t>
      </w:r>
      <w:r w:rsidR="00757DBA" w:rsidRPr="00601419">
        <w:rPr>
          <w:szCs w:val="24"/>
          <w:lang w:val="mn-MN"/>
        </w:rPr>
        <w:t xml:space="preserve"> УИ</w:t>
      </w:r>
      <w:r w:rsidR="00D50155" w:rsidRPr="00601419">
        <w:rPr>
          <w:szCs w:val="24"/>
          <w:lang w:val="mn-MN"/>
        </w:rPr>
        <w:t>Х-аас тодорхойлж, баталж, зарим</w:t>
      </w:r>
      <w:r w:rsidR="00757DBA" w:rsidRPr="00601419">
        <w:rPr>
          <w:szCs w:val="24"/>
          <w:lang w:val="mn-MN"/>
        </w:rPr>
        <w:t xml:space="preserve"> тохиолдолд өөрчилж байгаатай холбоотой юм.</w:t>
      </w:r>
      <w:r w:rsidR="00F46718" w:rsidRPr="00601419">
        <w:rPr>
          <w:szCs w:val="24"/>
          <w:lang w:val="mn-MN"/>
        </w:rPr>
        <w:t xml:space="preserve"> Түүнчлэн, </w:t>
      </w:r>
      <w:r w:rsidR="00F46718" w:rsidRPr="00601419">
        <w:rPr>
          <w:rFonts w:eastAsia="Times New Roman"/>
          <w:szCs w:val="24"/>
          <w:lang w:val="mn-MN"/>
        </w:rPr>
        <w:t>м</w:t>
      </w:r>
      <w:r w:rsidR="00F46718" w:rsidRPr="00601419">
        <w:rPr>
          <w:rFonts w:eastAsia="Times New Roman"/>
          <w:szCs w:val="24"/>
        </w:rPr>
        <w:t xml:space="preserve">өнгөний бодлого, түүний эцсийн зорилгын талаар ойлголт мэдлэг дутмаг байгаагаас </w:t>
      </w:r>
      <w:r w:rsidR="00F46718" w:rsidRPr="00601419">
        <w:rPr>
          <w:rFonts w:eastAsia="Times New Roman"/>
          <w:b/>
          <w:i/>
          <w:szCs w:val="24"/>
        </w:rPr>
        <w:t>мөнгөний бодлогод хамаарахгүй үйл ажиллагааг Төв банкинд хариуцуулах явдал ихсэх хандлагатай байна.</w:t>
      </w:r>
      <w:r w:rsidR="00F46718" w:rsidRPr="00601419">
        <w:rPr>
          <w:rFonts w:eastAsia="Times New Roman"/>
          <w:szCs w:val="24"/>
        </w:rPr>
        <w:t xml:space="preserve"> </w:t>
      </w:r>
      <w:proofErr w:type="gramStart"/>
      <w:r w:rsidR="00F46718" w:rsidRPr="00601419">
        <w:rPr>
          <w:rFonts w:eastAsia="Times New Roman"/>
          <w:szCs w:val="24"/>
        </w:rPr>
        <w:t>Энэ нь бодлого болон хэрэгслээ бие дааж томъёолох, хэрэгжүүлэх нөхцлийг алдагдуулах уршигтай.</w:t>
      </w:r>
      <w:proofErr w:type="gramEnd"/>
      <w:r w:rsidR="00F46718" w:rsidRPr="00601419">
        <w:rPr>
          <w:rFonts w:eastAsia="Times New Roman"/>
          <w:szCs w:val="24"/>
        </w:rPr>
        <w:t xml:space="preserve"> </w:t>
      </w:r>
      <w:proofErr w:type="gramStart"/>
      <w:r w:rsidR="00F46718" w:rsidRPr="00601419">
        <w:rPr>
          <w:rFonts w:eastAsia="Times New Roman"/>
          <w:szCs w:val="24"/>
        </w:rPr>
        <w:t>Бодлогын хэрэгслээ бие дааж сонгохгүйгээр Монголбанк улс төрийн болон төсвийн дарамтаас ангижрахгүй юм.</w:t>
      </w:r>
      <w:proofErr w:type="gramEnd"/>
      <w:r w:rsidR="00603E39" w:rsidRPr="00601419">
        <w:rPr>
          <w:rStyle w:val="FootnoteReference"/>
          <w:rFonts w:eastAsia="Times New Roman"/>
          <w:szCs w:val="24"/>
        </w:rPr>
        <w:footnoteReference w:id="13"/>
      </w:r>
    </w:p>
    <w:p w:rsidR="00F46718" w:rsidRPr="00601419" w:rsidRDefault="00757DBA" w:rsidP="005C6D22">
      <w:pPr>
        <w:jc w:val="both"/>
        <w:rPr>
          <w:szCs w:val="24"/>
          <w:lang w:val="mn-MN"/>
        </w:rPr>
      </w:pPr>
      <w:r w:rsidRPr="00601419">
        <w:rPr>
          <w:szCs w:val="24"/>
          <w:lang w:val="mn-MN"/>
        </w:rPr>
        <w:t xml:space="preserve">Монгол Улсын Үндсэн хуулийн </w:t>
      </w:r>
      <w:r w:rsidR="00D50155" w:rsidRPr="00601419">
        <w:rPr>
          <w:szCs w:val="24"/>
          <w:lang w:val="mn-MN"/>
        </w:rPr>
        <w:t>хорин тавд</w:t>
      </w:r>
      <w:r w:rsidRPr="00601419">
        <w:rPr>
          <w:szCs w:val="24"/>
          <w:lang w:val="mn-MN"/>
        </w:rPr>
        <w:t xml:space="preserve">угаар зүйлд зааасан "мөнгөний бодлогын үндсэн чиглэлийг тодорхойлох" онцгой бүрэн эрхээ "мөнгөний бодлогын үндсэн чиглэл бол үнийн тогтвортой байдал мөн" </w:t>
      </w:r>
      <w:r w:rsidR="00DF7275" w:rsidRPr="00601419">
        <w:rPr>
          <w:szCs w:val="24"/>
          <w:lang w:val="mn-MN"/>
        </w:rPr>
        <w:t xml:space="preserve">гэсэн агуулгаар </w:t>
      </w:r>
      <w:r w:rsidRPr="00601419">
        <w:rPr>
          <w:szCs w:val="24"/>
          <w:lang w:val="mn-MN"/>
        </w:rPr>
        <w:t xml:space="preserve">УИХ-аас </w:t>
      </w:r>
      <w:r w:rsidR="00DF7275" w:rsidRPr="00601419">
        <w:rPr>
          <w:szCs w:val="24"/>
          <w:lang w:val="mn-MN"/>
        </w:rPr>
        <w:t>хууль батлах замаар хэрэгжүүлэх боломжтой гэж үзэж байна. Ийнхүү хуульд заасан агуулгаар буюу үний</w:t>
      </w:r>
      <w:r w:rsidR="00D50155" w:rsidRPr="00601419">
        <w:rPr>
          <w:szCs w:val="24"/>
          <w:lang w:val="mn-MN"/>
        </w:rPr>
        <w:t>н</w:t>
      </w:r>
      <w:r w:rsidR="00DF7275" w:rsidRPr="00601419">
        <w:rPr>
          <w:szCs w:val="24"/>
          <w:lang w:val="mn-MN"/>
        </w:rPr>
        <w:t xml:space="preserve"> тогтвортой байдлыг хангах үндсэн чиглэлийн дагуу Монголбанк мөнгөний бодлогыг тодорхойлж, хэрэгжүүлэх нь улс төр, засгийн газрын оролцоо их байгаа </w:t>
      </w:r>
      <w:r w:rsidR="00E139B5" w:rsidRPr="00601419">
        <w:rPr>
          <w:szCs w:val="24"/>
          <w:lang w:val="mn-MN"/>
        </w:rPr>
        <w:t>мөнгөний бодлогын бие даасан</w:t>
      </w:r>
      <w:r w:rsidR="00211028" w:rsidRPr="00601419">
        <w:rPr>
          <w:szCs w:val="24"/>
          <w:lang w:val="mn-MN"/>
        </w:rPr>
        <w:t>, хараат бус байдлыг хангах гарц</w:t>
      </w:r>
      <w:r w:rsidR="00E139B5" w:rsidRPr="00601419">
        <w:rPr>
          <w:szCs w:val="24"/>
          <w:lang w:val="mn-MN"/>
        </w:rPr>
        <w:t xml:space="preserve"> болох юм. Монголбанк </w:t>
      </w:r>
      <w:r w:rsidR="00211028" w:rsidRPr="00601419">
        <w:rPr>
          <w:szCs w:val="24"/>
          <w:lang w:val="mn-MN"/>
        </w:rPr>
        <w:t>УИХ-аас тогтоосон мөнгөний бодлогын зорилты</w:t>
      </w:r>
      <w:r w:rsidR="00D50155" w:rsidRPr="00601419">
        <w:rPr>
          <w:szCs w:val="24"/>
          <w:lang w:val="mn-MN"/>
        </w:rPr>
        <w:t>н дагуу үнийн тогтвортой байдлын</w:t>
      </w:r>
      <w:r w:rsidR="00211028" w:rsidRPr="00601419">
        <w:rPr>
          <w:szCs w:val="24"/>
          <w:lang w:val="mn-MN"/>
        </w:rPr>
        <w:t xml:space="preserve"> түвшинг тодорхойлж</w:t>
      </w:r>
      <w:r w:rsidR="00BB62D8" w:rsidRPr="00601419">
        <w:rPr>
          <w:szCs w:val="24"/>
          <w:lang w:val="mn-MN"/>
        </w:rPr>
        <w:t xml:space="preserve"> </w:t>
      </w:r>
      <w:r w:rsidR="00BB62D8" w:rsidRPr="00601419">
        <w:rPr>
          <w:szCs w:val="24"/>
        </w:rPr>
        <w:t>(target independence)</w:t>
      </w:r>
      <w:r w:rsidR="00211028" w:rsidRPr="00601419">
        <w:rPr>
          <w:szCs w:val="24"/>
          <w:lang w:val="mn-MN"/>
        </w:rPr>
        <w:t xml:space="preserve">, </w:t>
      </w:r>
      <w:r w:rsidR="00E139B5" w:rsidRPr="00601419">
        <w:rPr>
          <w:szCs w:val="24"/>
          <w:lang w:val="mn-MN"/>
        </w:rPr>
        <w:t>зөвхөн хуулиар зөвшөөрөгдсөн мөнгө</w:t>
      </w:r>
      <w:r w:rsidR="00D50155" w:rsidRPr="00601419">
        <w:rPr>
          <w:szCs w:val="24"/>
          <w:lang w:val="mn-MN"/>
        </w:rPr>
        <w:t>ний бодлогын хэрэгс</w:t>
      </w:r>
      <w:r w:rsidR="00211028" w:rsidRPr="00601419">
        <w:rPr>
          <w:szCs w:val="24"/>
          <w:lang w:val="mn-MN"/>
        </w:rPr>
        <w:t>лээс сонгон</w:t>
      </w:r>
      <w:r w:rsidR="00BB62D8" w:rsidRPr="00601419">
        <w:rPr>
          <w:szCs w:val="24"/>
        </w:rPr>
        <w:t xml:space="preserve"> (instrument independence)</w:t>
      </w:r>
      <w:r w:rsidR="00211028" w:rsidRPr="00601419">
        <w:rPr>
          <w:szCs w:val="24"/>
          <w:lang w:val="mn-MN"/>
        </w:rPr>
        <w:t xml:space="preserve"> </w:t>
      </w:r>
      <w:r w:rsidR="00E139B5" w:rsidRPr="00601419">
        <w:rPr>
          <w:szCs w:val="24"/>
          <w:lang w:val="mn-MN"/>
        </w:rPr>
        <w:t xml:space="preserve">бодлого хэрэгжүүлэх </w:t>
      </w:r>
      <w:r w:rsidR="00211028" w:rsidRPr="00601419">
        <w:rPr>
          <w:szCs w:val="24"/>
          <w:lang w:val="mn-MN"/>
        </w:rPr>
        <w:t>нь Төв банкны бие даасан байдлыг нэмэгдүүлэх чухал нөхцөл болно.</w:t>
      </w:r>
    </w:p>
    <w:p w:rsidR="00DF7275" w:rsidRPr="00601419" w:rsidRDefault="00DF7275" w:rsidP="005C6D22">
      <w:pPr>
        <w:jc w:val="both"/>
        <w:rPr>
          <w:szCs w:val="24"/>
          <w:lang w:val="mn-MN"/>
        </w:rPr>
      </w:pPr>
      <w:r w:rsidRPr="00601419">
        <w:rPr>
          <w:szCs w:val="24"/>
          <w:lang w:val="mn-MN"/>
        </w:rPr>
        <w:t xml:space="preserve">- </w:t>
      </w:r>
      <w:r w:rsidR="00360FB3" w:rsidRPr="00601419">
        <w:rPr>
          <w:szCs w:val="24"/>
          <w:lang w:val="mn-MN"/>
        </w:rPr>
        <w:t xml:space="preserve">Төв банк </w:t>
      </w:r>
      <w:r w:rsidR="00360FB3" w:rsidRPr="00601419">
        <w:rPr>
          <w:szCs w:val="24"/>
        </w:rPr>
        <w:t>(</w:t>
      </w:r>
      <w:r w:rsidR="00360FB3" w:rsidRPr="00601419">
        <w:rPr>
          <w:szCs w:val="24"/>
          <w:lang w:val="mn-MN"/>
        </w:rPr>
        <w:t>Монголбанк</w:t>
      </w:r>
      <w:r w:rsidR="00360FB3" w:rsidRPr="00601419">
        <w:rPr>
          <w:szCs w:val="24"/>
        </w:rPr>
        <w:t>)</w:t>
      </w:r>
      <w:r w:rsidR="00360FB3" w:rsidRPr="00601419">
        <w:rPr>
          <w:szCs w:val="24"/>
          <w:lang w:val="mn-MN"/>
        </w:rPr>
        <w:t>-ны тухай хуулиар УИХ-аас томилогдсон Монголбанкны Ерөнхийлөгч Монголбанкийг удирдах, шийдвэр гаргах бүхий л бүрэн</w:t>
      </w:r>
      <w:r w:rsidR="00211028" w:rsidRPr="00601419">
        <w:rPr>
          <w:szCs w:val="24"/>
          <w:lang w:val="mn-MN"/>
        </w:rPr>
        <w:t xml:space="preserve"> эрхтэй байгаа нь олон улс, </w:t>
      </w:r>
      <w:r w:rsidR="00360FB3" w:rsidRPr="00601419">
        <w:rPr>
          <w:szCs w:val="24"/>
          <w:lang w:val="mn-MN"/>
        </w:rPr>
        <w:t>гадаадын улс орнуудын төв банкны удирдлага, засаглалд тог</w:t>
      </w:r>
      <w:r w:rsidR="00211028" w:rsidRPr="00601419">
        <w:rPr>
          <w:szCs w:val="24"/>
          <w:lang w:val="mn-MN"/>
        </w:rPr>
        <w:t xml:space="preserve">тсон хамтын удирдлагын зарчмаас гажууд байна. </w:t>
      </w:r>
      <w:r w:rsidR="00492A59" w:rsidRPr="00601419">
        <w:rPr>
          <w:szCs w:val="24"/>
          <w:lang w:val="mn-MN"/>
        </w:rPr>
        <w:t>Судалгааны өмнө</w:t>
      </w:r>
      <w:r w:rsidR="00D50155" w:rsidRPr="00601419">
        <w:rPr>
          <w:szCs w:val="24"/>
          <w:lang w:val="mn-MN"/>
        </w:rPr>
        <w:t>х</w:t>
      </w:r>
      <w:r w:rsidR="00492A59" w:rsidRPr="00601419">
        <w:rPr>
          <w:szCs w:val="24"/>
          <w:lang w:val="mn-MN"/>
        </w:rPr>
        <w:t xml:space="preserve"> хэсгээр тодорхойлсон </w:t>
      </w:r>
      <w:r w:rsidR="00752C0E" w:rsidRPr="00601419">
        <w:rPr>
          <w:szCs w:val="24"/>
          <w:lang w:val="mn-MN"/>
        </w:rPr>
        <w:t>Монголбанкны Ерөнхийлөгч албан тушаалын бүрэн эрхий</w:t>
      </w:r>
      <w:r w:rsidR="00D50155" w:rsidRPr="00601419">
        <w:rPr>
          <w:szCs w:val="24"/>
          <w:lang w:val="mn-MN"/>
        </w:rPr>
        <w:t>н</w:t>
      </w:r>
      <w:r w:rsidR="00752C0E" w:rsidRPr="00601419">
        <w:rPr>
          <w:szCs w:val="24"/>
          <w:lang w:val="mn-MN"/>
        </w:rPr>
        <w:t xml:space="preserve"> хугацаанаасаа өмнө буюу сонгуулийн циклээр солигддог, Монголбанкны удирдлагад тавигдах шалгуур, чөлөөлөх үндэслэл тодорхой бус-ерөнхий, Монголбанкны мөнгөний бодлогыг хэрэгжүүлэх, өөрийн хөрөнгө</w:t>
      </w:r>
      <w:r w:rsidR="009F1F94" w:rsidRPr="00601419">
        <w:rPr>
          <w:szCs w:val="24"/>
          <w:lang w:val="mn-MN"/>
        </w:rPr>
        <w:t>н</w:t>
      </w:r>
      <w:r w:rsidR="00752C0E" w:rsidRPr="00601419">
        <w:rPr>
          <w:szCs w:val="24"/>
          <w:lang w:val="mn-MN"/>
        </w:rPr>
        <w:t>д нөлөөлөх шийдвэрийг Монголбанкны Ерөнхийлөгч да</w:t>
      </w:r>
      <w:r w:rsidR="00492A59" w:rsidRPr="00601419">
        <w:rPr>
          <w:szCs w:val="24"/>
          <w:lang w:val="mn-MN"/>
        </w:rPr>
        <w:t xml:space="preserve">нгаар гаргаж байгаа зэрэг асуудал Төв банк </w:t>
      </w:r>
      <w:r w:rsidR="00492A59" w:rsidRPr="00601419">
        <w:rPr>
          <w:szCs w:val="24"/>
        </w:rPr>
        <w:t>(</w:t>
      </w:r>
      <w:r w:rsidR="00492A59" w:rsidRPr="00601419">
        <w:rPr>
          <w:szCs w:val="24"/>
          <w:lang w:val="mn-MN"/>
        </w:rPr>
        <w:t>Монголбанк</w:t>
      </w:r>
      <w:r w:rsidR="00492A59" w:rsidRPr="00601419">
        <w:rPr>
          <w:szCs w:val="24"/>
        </w:rPr>
        <w:t>)</w:t>
      </w:r>
      <w:r w:rsidR="00492A59" w:rsidRPr="00601419">
        <w:rPr>
          <w:szCs w:val="24"/>
          <w:lang w:val="mn-MN"/>
        </w:rPr>
        <w:t>-ны хуулийн зохицуулалт дутмаг байгаатай холбоотой юм.</w:t>
      </w:r>
      <w:r w:rsidR="00492A59" w:rsidRPr="00601419">
        <w:rPr>
          <w:rStyle w:val="FootnoteReference"/>
          <w:szCs w:val="24"/>
          <w:lang w:val="mn-MN"/>
        </w:rPr>
        <w:footnoteReference w:id="14"/>
      </w:r>
      <w:r w:rsidR="00492A59" w:rsidRPr="00601419">
        <w:rPr>
          <w:szCs w:val="24"/>
          <w:lang w:val="mn-MN"/>
        </w:rPr>
        <w:t xml:space="preserve"> Мөнгөний бодлогын хүүг өөрчлөх, </w:t>
      </w:r>
      <w:r w:rsidR="00DB7B74" w:rsidRPr="00601419">
        <w:rPr>
          <w:szCs w:val="24"/>
          <w:lang w:val="mn-MN"/>
        </w:rPr>
        <w:t xml:space="preserve">банк, </w:t>
      </w:r>
      <w:r w:rsidR="00492A59" w:rsidRPr="00601419">
        <w:rPr>
          <w:szCs w:val="24"/>
          <w:lang w:val="mn-MN"/>
        </w:rPr>
        <w:t>засгийн газарт зээл олгох, б</w:t>
      </w:r>
      <w:r w:rsidR="009F1F94" w:rsidRPr="00601419">
        <w:rPr>
          <w:szCs w:val="24"/>
          <w:lang w:val="mn-MN"/>
        </w:rPr>
        <w:t>анктай санхүүгийн үүсмэл хэрэгс</w:t>
      </w:r>
      <w:r w:rsidR="00492A59" w:rsidRPr="00601419">
        <w:rPr>
          <w:szCs w:val="24"/>
          <w:lang w:val="mn-MN"/>
        </w:rPr>
        <w:t>лийн гэрээ байгуулах</w:t>
      </w:r>
      <w:r w:rsidR="00DB7B74" w:rsidRPr="00601419">
        <w:rPr>
          <w:szCs w:val="24"/>
          <w:lang w:val="mn-MN"/>
        </w:rPr>
        <w:t xml:space="preserve">, журам батлах, төсвийн чанартай санхүүжилтийн арга хэмжээ авах, санхүүжилт олгох гэрээ байгуулах зэрэг бүх </w:t>
      </w:r>
      <w:r w:rsidR="00DB7B74" w:rsidRPr="00601419">
        <w:rPr>
          <w:szCs w:val="24"/>
          <w:lang w:val="mn-MN"/>
        </w:rPr>
        <w:lastRenderedPageBreak/>
        <w:t>шийдвэрийг Монголбанкны Ерөнхийлөгч</w:t>
      </w:r>
      <w:r w:rsidR="00186783" w:rsidRPr="00601419">
        <w:rPr>
          <w:szCs w:val="24"/>
          <w:lang w:val="mn-MN"/>
        </w:rPr>
        <w:t xml:space="preserve"> гаргасан</w:t>
      </w:r>
      <w:r w:rsidR="00DB7B74" w:rsidRPr="00601419">
        <w:rPr>
          <w:szCs w:val="24"/>
          <w:lang w:val="mn-MN"/>
        </w:rPr>
        <w:t xml:space="preserve"> байна. Олон улсын төлбөр тооцооны банкнаас гаргасан "Төв банкны засаглалын асуудлууд"</w:t>
      </w:r>
      <w:r w:rsidR="00DB7B74" w:rsidRPr="00601419">
        <w:rPr>
          <w:rStyle w:val="FootnoteReference"/>
          <w:szCs w:val="24"/>
          <w:lang w:val="mn-MN"/>
        </w:rPr>
        <w:footnoteReference w:id="15"/>
      </w:r>
      <w:r w:rsidR="00DB7B74" w:rsidRPr="00601419">
        <w:rPr>
          <w:szCs w:val="24"/>
          <w:lang w:val="mn-MN"/>
        </w:rPr>
        <w:t xml:space="preserve"> сэдэвт судалгаанд хамрагдсан 101 улсын Төв банкны хуулиас үзэхэд талаас илүү хувь нь бодлогын зөвлөлтэй байна.</w:t>
      </w:r>
      <w:r w:rsidR="002F03A7" w:rsidRPr="00601419">
        <w:rPr>
          <w:szCs w:val="24"/>
          <w:lang w:val="mn-MN"/>
        </w:rPr>
        <w:t>1924-1932 Хавтор, Элтон Маёо, Абрахам Ма</w:t>
      </w:r>
      <w:r w:rsidR="009F1F94" w:rsidRPr="00601419">
        <w:rPr>
          <w:szCs w:val="24"/>
          <w:lang w:val="mn-MN"/>
        </w:rPr>
        <w:t>слов нарын хүний зан үйл ба бүл</w:t>
      </w:r>
      <w:r w:rsidR="002F03A7" w:rsidRPr="00601419">
        <w:rPr>
          <w:szCs w:val="24"/>
          <w:lang w:val="mn-MN"/>
        </w:rPr>
        <w:t>гийн харилцан хамаарлын судалгаа хийж багаар ажиллах давуу талыг ШУ-ны үндэслэлтэй ното</w:t>
      </w:r>
      <w:r w:rsidR="00DB7B74" w:rsidRPr="00601419">
        <w:rPr>
          <w:szCs w:val="24"/>
          <w:lang w:val="mn-MN"/>
        </w:rPr>
        <w:t>лж харуулсан бөгөөд с</w:t>
      </w:r>
      <w:r w:rsidR="002F03A7" w:rsidRPr="00601419">
        <w:rPr>
          <w:szCs w:val="24"/>
          <w:lang w:val="mn-MN"/>
        </w:rPr>
        <w:t>айтар сонгогдсон хяналттай баг нь хувь хүний өөрт итгэх итгэл, үр бүтээлч, хамтын ажиллагааг нэмэгдүүлдэг гэдгийг нотолсон. АНУ-ын Кен Бланкард “бидний хэн нь ч биднийг нэгтгэснээс ухаантай байж чадахгүй” гэж хэлсэн нь багийн шийдвэр гаргалтын давуу талыг илэрхийлж байгаа бөгөөд бизнесийн амжилт нь хувь хүний сод ухаан гэхээсээ илүүтэй багийн ажлаар дамжуулан хувь хүмүүсийн авь</w:t>
      </w:r>
      <w:r w:rsidR="00DB7B74" w:rsidRPr="00601419">
        <w:rPr>
          <w:szCs w:val="24"/>
          <w:lang w:val="mn-MN"/>
        </w:rPr>
        <w:t xml:space="preserve">яас чадварыг гаргахаас хамаардаг давуу талыг илэрхийлжээ. </w:t>
      </w:r>
      <w:r w:rsidR="00186783" w:rsidRPr="00601419">
        <w:rPr>
          <w:szCs w:val="24"/>
          <w:lang w:val="mn-MN"/>
        </w:rPr>
        <w:t xml:space="preserve">Энэ дагуу Монголбанкинд мөнгөний бодлогын талаар хамтын шийдвэр гаргадаг, харилцан хяналт бүхий хороо </w:t>
      </w:r>
      <w:r w:rsidR="000528D8" w:rsidRPr="00601419">
        <w:rPr>
          <w:szCs w:val="24"/>
          <w:lang w:val="mn-MN"/>
        </w:rPr>
        <w:t>байгуулж, эрх зүйн байдлыг баталгаажуулснаар</w:t>
      </w:r>
      <w:r w:rsidR="00186783" w:rsidRPr="00601419">
        <w:rPr>
          <w:szCs w:val="24"/>
          <w:lang w:val="mn-MN"/>
        </w:rPr>
        <w:t xml:space="preserve"> уг асуудлыг шийдвэрлэх боломжтой юм.</w:t>
      </w:r>
      <w:r w:rsidR="00EA108C" w:rsidRPr="00601419">
        <w:rPr>
          <w:szCs w:val="24"/>
          <w:lang w:val="mn-MN"/>
        </w:rPr>
        <w:t xml:space="preserve"> Монголбанкны үйл ажиллагаа, санхүүгийн байдалд хяналт тавих чиг үүрэгтэй хяналтын зөвлөлийн үйл ажиллагаа нь асуудлыг үүсэхээс урьдчилан сэргийлэх хаалт болж чадаагүй байна. </w:t>
      </w:r>
      <w:r w:rsidR="000528D8" w:rsidRPr="00601419">
        <w:rPr>
          <w:szCs w:val="24"/>
          <w:lang w:val="mn-MN"/>
        </w:rPr>
        <w:t>Монголбанкны Ерөнхийлөгчийн 2012 оны тушаалаар байгуулсан "Мөнгөний бодлогын зөвлөл" нь Монголбанкны Ерөнхийлөгчид зөвхөн "зөвлөх" чиг үүрэгтэй бөгөөд уг зөвлөлөөр хэлэлцүүлэх асуудлыг Монголбанкны Ерөнхийлөгч шийдвэрлэдэгээс мөнгөний бодлогын зорилтод нөлөөлөх төсвийн шинжтэй чанартай санх</w:t>
      </w:r>
      <w:r w:rsidR="00573EF8" w:rsidRPr="00601419">
        <w:rPr>
          <w:szCs w:val="24"/>
          <w:lang w:val="mn-MN"/>
        </w:rPr>
        <w:t>үүжилтийн олон асуудлыг уг зөвлөлөөр хэлэлцээгүй, шийдвэрлэсэн болохыг мэргэжилтнүүд дурдаж байв.</w:t>
      </w:r>
    </w:p>
    <w:p w:rsidR="003D6212" w:rsidRPr="00601419" w:rsidRDefault="00186783" w:rsidP="005C6D22">
      <w:pPr>
        <w:jc w:val="both"/>
        <w:rPr>
          <w:szCs w:val="24"/>
          <w:lang w:val="mn-MN"/>
        </w:rPr>
      </w:pPr>
      <w:r w:rsidRPr="00601419">
        <w:rPr>
          <w:szCs w:val="24"/>
          <w:lang w:val="mn-MN"/>
        </w:rPr>
        <w:t xml:space="preserve">- </w:t>
      </w:r>
      <w:r w:rsidR="009F1F94" w:rsidRPr="00601419">
        <w:rPr>
          <w:szCs w:val="24"/>
          <w:lang w:val="mn-MN"/>
        </w:rPr>
        <w:t xml:space="preserve"> Монголбанкнаас төсвийн алдагд</w:t>
      </w:r>
      <w:r w:rsidR="00F70458" w:rsidRPr="00601419">
        <w:rPr>
          <w:szCs w:val="24"/>
          <w:lang w:val="mn-MN"/>
        </w:rPr>
        <w:t xml:space="preserve">лаас гадна төсөл, арга хэмжээний санхүүжилтийн зорилготой зээл, үнэт цаас худалдах, худалдан авах үйл ажиллагааг Засгийн газартай харьцах хүрээнд хэрэгжүүлсэн нь Монголбанкны бие даасан, хараат бус байдлын үзүүлэлтийг бууруулж, алдагдуулж байгаа асуудлыг тодорхойлсон билээ. </w:t>
      </w:r>
      <w:r w:rsidR="001549D5" w:rsidRPr="00601419">
        <w:rPr>
          <w:szCs w:val="24"/>
          <w:lang w:val="mn-MN"/>
        </w:rPr>
        <w:t xml:space="preserve">Төв банк </w:t>
      </w:r>
      <w:r w:rsidR="001549D5" w:rsidRPr="00601419">
        <w:rPr>
          <w:szCs w:val="24"/>
        </w:rPr>
        <w:t>(</w:t>
      </w:r>
      <w:r w:rsidR="001549D5" w:rsidRPr="00601419">
        <w:rPr>
          <w:szCs w:val="24"/>
          <w:lang w:val="mn-MN"/>
        </w:rPr>
        <w:t>Монголбанк</w:t>
      </w:r>
      <w:r w:rsidR="001549D5" w:rsidRPr="00601419">
        <w:rPr>
          <w:szCs w:val="24"/>
        </w:rPr>
        <w:t>)</w:t>
      </w:r>
      <w:r w:rsidR="001549D5" w:rsidRPr="00601419">
        <w:rPr>
          <w:szCs w:val="24"/>
          <w:lang w:val="mn-MN"/>
        </w:rPr>
        <w:t xml:space="preserve">-ны тухай хуульд Монголбанк Засгийн газраас хараат бус байх тухай заасан боловч </w:t>
      </w:r>
      <w:r w:rsidR="00522E84" w:rsidRPr="00601419">
        <w:rPr>
          <w:szCs w:val="24"/>
          <w:lang w:val="mn-MN"/>
        </w:rPr>
        <w:t>"Засгийн газарт зээл олгох", "Засгийн газрын үнэт цаасыг худалдан авах, зуучлан борлуулах", "Санхүүгийн зуучлагчийн үүрэг гүйцэтгэх"</w:t>
      </w:r>
      <w:r w:rsidR="009A46F8" w:rsidRPr="00601419">
        <w:rPr>
          <w:szCs w:val="24"/>
          <w:lang w:val="mn-MN"/>
        </w:rPr>
        <w:t xml:space="preserve">-ээс өөр хэлбэрээр харилцах </w:t>
      </w:r>
      <w:r w:rsidR="00522E84" w:rsidRPr="00601419">
        <w:rPr>
          <w:szCs w:val="24"/>
          <w:lang w:val="mn-MN"/>
        </w:rPr>
        <w:t>болон Засгийн газраас Монголбанк, түүний удирдлагад төсөл, хөтө</w:t>
      </w:r>
      <w:r w:rsidR="009F1F94" w:rsidRPr="00601419">
        <w:rPr>
          <w:szCs w:val="24"/>
          <w:lang w:val="mn-MN"/>
        </w:rPr>
        <w:t>л</w:t>
      </w:r>
      <w:r w:rsidR="00522E84" w:rsidRPr="00601419">
        <w:rPr>
          <w:szCs w:val="24"/>
          <w:lang w:val="mn-MN"/>
        </w:rPr>
        <w:t>бөр хэрэгжүүлэх, санхүүжүүлэх, бусад асуудлаар зөвлөмж, чиглэл өгөхийг хязгаарласан, хориглосон зохицуулалт байхгүй байна. Мөн Төв банкны х</w:t>
      </w:r>
      <w:r w:rsidR="009A46F8" w:rsidRPr="00601419">
        <w:rPr>
          <w:szCs w:val="24"/>
          <w:lang w:val="mn-MN"/>
        </w:rPr>
        <w:t xml:space="preserve">эрэгжүүлж буй мөнгөний бодлоготой Засгийн газрын аливаа шийдвэр зөрөлдсөн тохиолдолд Монголбанкнаас мэдэгдэхээс өөрөөр зохицуулах боломжгүй </w:t>
      </w:r>
      <w:r w:rsidR="003D6212" w:rsidRPr="00601419">
        <w:rPr>
          <w:szCs w:val="24"/>
          <w:lang w:val="mn-MN"/>
        </w:rPr>
        <w:t>юм.</w:t>
      </w:r>
      <w:r w:rsidR="00236317" w:rsidRPr="00601419">
        <w:rPr>
          <w:szCs w:val="24"/>
          <w:lang w:val="mn-MN"/>
        </w:rPr>
        <w:t xml:space="preserve"> </w:t>
      </w:r>
    </w:p>
    <w:p w:rsidR="00FF10F1" w:rsidRPr="00601419" w:rsidRDefault="00332A97" w:rsidP="00AF3934">
      <w:pPr>
        <w:ind w:firstLine="720"/>
        <w:jc w:val="both"/>
        <w:rPr>
          <w:szCs w:val="24"/>
          <w:lang w:val="mn-MN"/>
        </w:rPr>
      </w:pPr>
      <w:r w:rsidRPr="00601419">
        <w:rPr>
          <w:szCs w:val="24"/>
          <w:lang w:val="mn-MN"/>
        </w:rPr>
        <w:t>Дээрхээс дүгнэж үзвэл, Монголбанкны бие даасан, хараат бус байдал олон улсад тогтсон үнэлгээ, стандартад хүрэхгүй, макро эдийн засгийн гол үзүүлэлтэд үүнээс улбаатай асу</w:t>
      </w:r>
      <w:r w:rsidR="00D87D09" w:rsidRPr="00601419">
        <w:rPr>
          <w:szCs w:val="24"/>
          <w:lang w:val="mn-MN"/>
        </w:rPr>
        <w:t xml:space="preserve">удлууд үүсэх болсон шалтгаан </w:t>
      </w:r>
      <w:r w:rsidR="009F1F94" w:rsidRPr="00601419">
        <w:rPr>
          <w:szCs w:val="24"/>
          <w:lang w:val="mn-MN"/>
        </w:rPr>
        <w:t>нь</w:t>
      </w:r>
      <w:r w:rsidR="00D87D09" w:rsidRPr="00601419">
        <w:rPr>
          <w:szCs w:val="24"/>
          <w:lang w:val="mn-MN"/>
        </w:rPr>
        <w:t xml:space="preserve"> мөнгөний бодлогын зорилт тодорхойгүй, эргэлзээтэй</w:t>
      </w:r>
      <w:r w:rsidR="00D87D09" w:rsidRPr="00601419">
        <w:rPr>
          <w:szCs w:val="24"/>
        </w:rPr>
        <w:t xml:space="preserve">; </w:t>
      </w:r>
      <w:r w:rsidRPr="00601419">
        <w:rPr>
          <w:szCs w:val="24"/>
          <w:lang w:val="mn-MN"/>
        </w:rPr>
        <w:t>мөнгөний бодлогыг засгийн газрын төлөөлөл бүхий УИХ-улс төрийн байгууллага тодорхойлж</w:t>
      </w:r>
      <w:r w:rsidR="00D87D09" w:rsidRPr="00601419">
        <w:rPr>
          <w:szCs w:val="24"/>
          <w:lang w:val="mn-MN"/>
        </w:rPr>
        <w:t xml:space="preserve"> байгаа</w:t>
      </w:r>
      <w:r w:rsidR="00D87D09" w:rsidRPr="00601419">
        <w:rPr>
          <w:szCs w:val="24"/>
        </w:rPr>
        <w:t xml:space="preserve">; </w:t>
      </w:r>
      <w:r w:rsidR="00D87D09" w:rsidRPr="00601419">
        <w:rPr>
          <w:szCs w:val="24"/>
          <w:lang w:val="mn-MN"/>
        </w:rPr>
        <w:t>Монголбанкны удирдлагын томилгоо, чөлөөлөлт, шийдвэр гаргах эрх мэдэл хувь хүнд төвлөрсөн</w:t>
      </w:r>
      <w:r w:rsidR="00D87D09" w:rsidRPr="00601419">
        <w:rPr>
          <w:szCs w:val="24"/>
        </w:rPr>
        <w:t xml:space="preserve">; </w:t>
      </w:r>
      <w:r w:rsidR="00797342" w:rsidRPr="00601419">
        <w:rPr>
          <w:szCs w:val="24"/>
          <w:lang w:val="mn-MN"/>
        </w:rPr>
        <w:t xml:space="preserve">мөнгөний бодлогыг хэрэгжүүлэх нөхцөл болон Засгийн газарт зээл, санхүүжилт олгох хязгаарлалт дутмаг зэрэг байдлаас шалтгаалж байна. Иймд дээрх шалтгаан нөхцлийг арилгаж, асуудлыг шийдвэрлэх хувилбаруудыг судлан </w:t>
      </w:r>
      <w:r w:rsidR="000C1209" w:rsidRPr="00601419">
        <w:rPr>
          <w:szCs w:val="24"/>
          <w:lang w:val="mn-MN"/>
        </w:rPr>
        <w:t xml:space="preserve">бодлогын </w:t>
      </w:r>
      <w:r w:rsidR="00797342" w:rsidRPr="00601419">
        <w:rPr>
          <w:szCs w:val="24"/>
          <w:lang w:val="mn-MN"/>
        </w:rPr>
        <w:t>сонг</w:t>
      </w:r>
      <w:r w:rsidR="000C1209" w:rsidRPr="00601419">
        <w:rPr>
          <w:szCs w:val="24"/>
          <w:lang w:val="mn-MN"/>
        </w:rPr>
        <w:t>о</w:t>
      </w:r>
      <w:r w:rsidR="00797342" w:rsidRPr="00601419">
        <w:rPr>
          <w:szCs w:val="24"/>
          <w:lang w:val="mn-MN"/>
        </w:rPr>
        <w:t xml:space="preserve">лт хийх шаардлагатай болно. </w:t>
      </w:r>
    </w:p>
    <w:p w:rsidR="00A72485" w:rsidRPr="00601419" w:rsidRDefault="001864AA" w:rsidP="00C741D1">
      <w:pPr>
        <w:pStyle w:val="Heading1"/>
        <w:rPr>
          <w:sz w:val="24"/>
          <w:szCs w:val="24"/>
          <w:lang w:val="mn-MN"/>
        </w:rPr>
      </w:pPr>
      <w:bookmarkStart w:id="18" w:name="_Toc477891575"/>
      <w:r w:rsidRPr="00601419">
        <w:rPr>
          <w:sz w:val="24"/>
          <w:szCs w:val="24"/>
          <w:lang w:val="mn-MN"/>
        </w:rPr>
        <w:lastRenderedPageBreak/>
        <w:t>ХОЁР</w:t>
      </w:r>
      <w:r w:rsidR="00A72485" w:rsidRPr="00601419">
        <w:rPr>
          <w:sz w:val="24"/>
          <w:szCs w:val="24"/>
          <w:lang w:val="mn-MN"/>
        </w:rPr>
        <w:t xml:space="preserve">. </w:t>
      </w:r>
      <w:r w:rsidR="0070683A" w:rsidRPr="00601419">
        <w:rPr>
          <w:sz w:val="24"/>
          <w:szCs w:val="24"/>
          <w:lang w:val="mn-MN"/>
        </w:rPr>
        <w:t>Монголбанкны бие даасан, хараат бус байдлыг хангах нь- Асуудлыг шийдвэрлэх зорилгыг тодорхойлсон байдал</w:t>
      </w:r>
      <w:bookmarkEnd w:id="18"/>
    </w:p>
    <w:p w:rsidR="008132D2" w:rsidRPr="00AF3934" w:rsidRDefault="008A24E7" w:rsidP="00AF3934">
      <w:pPr>
        <w:ind w:firstLine="720"/>
        <w:jc w:val="both"/>
        <w:rPr>
          <w:szCs w:val="24"/>
          <w:lang w:val="mn-MN"/>
        </w:rPr>
      </w:pPr>
      <w:r w:rsidRPr="00601419">
        <w:rPr>
          <w:szCs w:val="24"/>
          <w:lang w:val="mn-MN"/>
        </w:rPr>
        <w:t xml:space="preserve">Судлаачдын боловсруулсан "Төв банкны бие даасан, хараат бус байдлын </w:t>
      </w:r>
      <w:r w:rsidR="004308FE" w:rsidRPr="00601419">
        <w:rPr>
          <w:szCs w:val="24"/>
          <w:lang w:val="mn-MN"/>
        </w:rPr>
        <w:t xml:space="preserve">индекс"-ийн үнэлгээгээр </w:t>
      </w:r>
      <w:r w:rsidRPr="00601419">
        <w:rPr>
          <w:szCs w:val="24"/>
          <w:lang w:val="mn-MN"/>
        </w:rPr>
        <w:t>Монголбанк</w:t>
      </w:r>
      <w:r w:rsidR="004308FE" w:rsidRPr="00601419">
        <w:rPr>
          <w:szCs w:val="24"/>
          <w:lang w:val="mn-MN"/>
        </w:rPr>
        <w:t>ны хувьд 100-аас 44.6 буюу</w:t>
      </w:r>
      <w:r w:rsidR="009664A8" w:rsidRPr="00601419">
        <w:rPr>
          <w:szCs w:val="24"/>
          <w:lang w:val="mn-MN"/>
        </w:rPr>
        <w:t xml:space="preserve"> </w:t>
      </w:r>
      <w:r w:rsidR="004308FE" w:rsidRPr="00601419">
        <w:rPr>
          <w:i/>
          <w:szCs w:val="24"/>
          <w:lang w:val="mn-MN"/>
        </w:rPr>
        <w:t>“Монголбанкны бие даасан, хараат бус байдал алдагдсан”</w:t>
      </w:r>
      <w:r w:rsidR="004308FE" w:rsidRPr="00601419">
        <w:rPr>
          <w:szCs w:val="24"/>
          <w:lang w:val="mn-MN"/>
        </w:rPr>
        <w:t xml:space="preserve"> гэсэн асуудлыг тодорхойлж байгаа тул </w:t>
      </w:r>
      <w:r w:rsidR="009664A8" w:rsidRPr="00601419">
        <w:rPr>
          <w:szCs w:val="24"/>
          <w:lang w:val="mn-MN"/>
        </w:rPr>
        <w:t xml:space="preserve">уг асуудлыг шийдвэрлэх зорилгыг </w:t>
      </w:r>
      <w:r w:rsidR="004308FE" w:rsidRPr="00601419">
        <w:rPr>
          <w:b/>
          <w:szCs w:val="24"/>
          <w:lang w:val="mn-MN"/>
        </w:rPr>
        <w:t>"</w:t>
      </w:r>
      <w:r w:rsidR="009664A8" w:rsidRPr="00601419">
        <w:rPr>
          <w:b/>
          <w:szCs w:val="24"/>
          <w:lang w:val="mn-MN"/>
        </w:rPr>
        <w:t>Монголбанкн</w:t>
      </w:r>
      <w:r w:rsidR="004A3212" w:rsidRPr="00601419">
        <w:rPr>
          <w:b/>
          <w:szCs w:val="24"/>
          <w:lang w:val="mn-MN"/>
        </w:rPr>
        <w:t>ы бие даасан, хараат бус байдлыг</w:t>
      </w:r>
      <w:r w:rsidR="009664A8" w:rsidRPr="00601419">
        <w:rPr>
          <w:b/>
          <w:szCs w:val="24"/>
          <w:lang w:val="mn-MN"/>
        </w:rPr>
        <w:t xml:space="preserve"> </w:t>
      </w:r>
      <w:r w:rsidR="004A3212" w:rsidRPr="00601419">
        <w:rPr>
          <w:b/>
          <w:szCs w:val="24"/>
          <w:lang w:val="mn-MN"/>
        </w:rPr>
        <w:t>/</w:t>
      </w:r>
      <w:r w:rsidR="009664A8" w:rsidRPr="00601419">
        <w:rPr>
          <w:b/>
          <w:szCs w:val="24"/>
          <w:lang w:val="mn-MN"/>
        </w:rPr>
        <w:t>үнэлгээг 80-аас дээш хүргэж</w:t>
      </w:r>
      <w:r w:rsidR="004A3212" w:rsidRPr="00601419">
        <w:rPr>
          <w:b/>
          <w:szCs w:val="24"/>
          <w:lang w:val="mn-MN"/>
        </w:rPr>
        <w:t>/</w:t>
      </w:r>
      <w:r w:rsidR="009664A8" w:rsidRPr="00601419">
        <w:rPr>
          <w:b/>
          <w:szCs w:val="24"/>
          <w:lang w:val="mn-MN"/>
        </w:rPr>
        <w:t xml:space="preserve"> нэмэгдүүлэх</w:t>
      </w:r>
      <w:r w:rsidR="004308FE" w:rsidRPr="00601419">
        <w:rPr>
          <w:b/>
          <w:szCs w:val="24"/>
          <w:lang w:val="mn-MN"/>
        </w:rPr>
        <w:t>"</w:t>
      </w:r>
      <w:r w:rsidR="009664A8" w:rsidRPr="00601419">
        <w:rPr>
          <w:szCs w:val="24"/>
          <w:lang w:val="mn-MN"/>
        </w:rPr>
        <w:t xml:space="preserve"> гэж тодорхойллоо.</w:t>
      </w:r>
      <w:r w:rsidR="00AF3934">
        <w:rPr>
          <w:szCs w:val="24"/>
          <w:lang w:val="mn-MN"/>
        </w:rPr>
        <w:t xml:space="preserve"> </w:t>
      </w:r>
      <w:proofErr w:type="gramStart"/>
      <w:r w:rsidR="00F46718" w:rsidRPr="00601419">
        <w:rPr>
          <w:i/>
          <w:szCs w:val="24"/>
        </w:rPr>
        <w:t>Монголбанкны хараат бус, бие даасан байдлыг хангах, засаглал, шийдвэр гаргах ажиллагааг боловсронгуй болгох</w:t>
      </w:r>
      <w:r w:rsidR="00AF3934">
        <w:rPr>
          <w:i/>
          <w:szCs w:val="24"/>
          <w:lang w:val="mn-MN"/>
        </w:rPr>
        <w:t>.</w:t>
      </w:r>
      <w:proofErr w:type="gramEnd"/>
    </w:p>
    <w:p w:rsidR="00EE6231" w:rsidRPr="00601419" w:rsidRDefault="005C6D22" w:rsidP="001E3B8B">
      <w:pPr>
        <w:pStyle w:val="Heading1"/>
        <w:rPr>
          <w:sz w:val="24"/>
          <w:szCs w:val="24"/>
          <w:lang w:val="mn-MN"/>
        </w:rPr>
      </w:pPr>
      <w:bookmarkStart w:id="19" w:name="_Toc477891576"/>
      <w:r w:rsidRPr="00601419">
        <w:rPr>
          <w:sz w:val="24"/>
          <w:szCs w:val="24"/>
          <w:lang w:val="mn-MN"/>
        </w:rPr>
        <w:t>ГУРАВ. АСУУДЛЫГ ЗОХИЦУУЛАХ ХУВИЛБАРУУД, ТЭДГЭЭРИЙН</w:t>
      </w:r>
      <w:r w:rsidR="00EE6231" w:rsidRPr="00601419">
        <w:rPr>
          <w:sz w:val="24"/>
          <w:szCs w:val="24"/>
          <w:lang w:val="mn-MN"/>
        </w:rPr>
        <w:t xml:space="preserve"> ЭЕРЭГ, СӨРӨГ ТАЛЫН </w:t>
      </w:r>
      <w:r w:rsidRPr="00601419">
        <w:rPr>
          <w:sz w:val="24"/>
          <w:szCs w:val="24"/>
          <w:lang w:val="mn-MN"/>
        </w:rPr>
        <w:t>ХАРЬЦУУЛ</w:t>
      </w:r>
      <w:r w:rsidR="00EE6231" w:rsidRPr="00601419">
        <w:rPr>
          <w:sz w:val="24"/>
          <w:szCs w:val="24"/>
          <w:lang w:val="mn-MN"/>
        </w:rPr>
        <w:t>АЛТ</w:t>
      </w:r>
      <w:bookmarkEnd w:id="19"/>
    </w:p>
    <w:p w:rsidR="00E528AC" w:rsidRPr="00601419" w:rsidRDefault="00EE6231" w:rsidP="001864AA">
      <w:pPr>
        <w:ind w:firstLine="720"/>
        <w:jc w:val="both"/>
        <w:rPr>
          <w:szCs w:val="24"/>
          <w:lang w:val="mn-MN"/>
        </w:rPr>
      </w:pPr>
      <w:r w:rsidRPr="00601419">
        <w:rPr>
          <w:szCs w:val="24"/>
          <w:lang w:val="mn-MN"/>
        </w:rPr>
        <w:t>Энэхүү судалгааны 1 дэх хэсэгт тодорхойлсон асуудал, түүнийг үүсгэж буй шалтгаан нөхцлийг арил</w:t>
      </w:r>
      <w:r w:rsidR="00E528AC" w:rsidRPr="00601419">
        <w:rPr>
          <w:szCs w:val="24"/>
          <w:lang w:val="mn-MN"/>
        </w:rPr>
        <w:t xml:space="preserve">гах арга замын хувилбарыг </w:t>
      </w:r>
      <w:r w:rsidRPr="00601419">
        <w:rPr>
          <w:szCs w:val="24"/>
          <w:lang w:val="mn-MN"/>
        </w:rPr>
        <w:t>"</w:t>
      </w:r>
      <w:r w:rsidRPr="00601419">
        <w:rPr>
          <w:szCs w:val="24"/>
        </w:rPr>
        <w:t>Монголбанкны бие даасан, хараат бус байдлыг /үнэлгээг 80-аас дээш хүргэж/ нэмэгдүүлэх" зорилг</w:t>
      </w:r>
      <w:r w:rsidRPr="00601419">
        <w:rPr>
          <w:szCs w:val="24"/>
          <w:lang w:val="mn-MN"/>
        </w:rPr>
        <w:t xml:space="preserve">од </w:t>
      </w:r>
      <w:r w:rsidR="00E528AC" w:rsidRPr="00601419">
        <w:rPr>
          <w:szCs w:val="24"/>
          <w:lang w:val="mn-MN"/>
        </w:rPr>
        <w:t>хүрэх байдал, зардал үр өгөөж, үр нөлөөний байдлаар дараах байдлаар харьцуулан үзэв.</w:t>
      </w:r>
    </w:p>
    <w:p w:rsidR="005F47F8" w:rsidRPr="00601419" w:rsidRDefault="005F47F8" w:rsidP="00852A60">
      <w:pPr>
        <w:spacing w:line="240" w:lineRule="auto"/>
        <w:jc w:val="both"/>
        <w:rPr>
          <w:szCs w:val="24"/>
          <w:lang w:val="mn-MN"/>
        </w:rPr>
      </w:pPr>
      <w:r w:rsidRPr="00601419">
        <w:rPr>
          <w:szCs w:val="24"/>
          <w:lang w:val="mn-MN"/>
        </w:rPr>
        <w:t>3.1 Асуу</w:t>
      </w:r>
      <w:r w:rsidR="006D6D33" w:rsidRPr="00601419">
        <w:rPr>
          <w:szCs w:val="24"/>
          <w:lang w:val="mn-MN"/>
        </w:rPr>
        <w:t>длыг зохицуулах хувилбар</w:t>
      </w:r>
    </w:p>
    <w:p w:rsidR="00E528AC" w:rsidRPr="00601419" w:rsidRDefault="005F47F8" w:rsidP="00852A60">
      <w:pPr>
        <w:spacing w:line="240" w:lineRule="auto"/>
        <w:jc w:val="both"/>
        <w:rPr>
          <w:szCs w:val="24"/>
          <w:lang w:val="mn-MN"/>
        </w:rPr>
      </w:pPr>
      <w:r w:rsidRPr="00601419">
        <w:rPr>
          <w:szCs w:val="24"/>
          <w:lang w:val="mn-MN"/>
        </w:rPr>
        <w:t>3.1</w:t>
      </w:r>
      <w:r w:rsidR="00E528AC" w:rsidRPr="00601419">
        <w:rPr>
          <w:szCs w:val="24"/>
          <w:lang w:val="mn-MN"/>
        </w:rPr>
        <w:t>.1</w:t>
      </w:r>
      <w:r w:rsidR="00C868C2" w:rsidRPr="00601419">
        <w:rPr>
          <w:szCs w:val="24"/>
          <w:lang w:val="mn-MN"/>
        </w:rPr>
        <w:t>.</w:t>
      </w:r>
      <w:r w:rsidR="00E528AC" w:rsidRPr="00601419">
        <w:rPr>
          <w:szCs w:val="24"/>
          <w:lang w:val="mn-MN"/>
        </w:rPr>
        <w:t xml:space="preserve"> "Тэг" хувилбар буюу шинээ</w:t>
      </w:r>
      <w:r w:rsidRPr="00601419">
        <w:rPr>
          <w:szCs w:val="24"/>
          <w:lang w:val="mn-MN"/>
        </w:rPr>
        <w:t>р зохицуулалт хийхээс татгалзах</w:t>
      </w:r>
      <w:r w:rsidR="006D6D33" w:rsidRPr="00601419">
        <w:rPr>
          <w:szCs w:val="24"/>
          <w:lang w:val="mn-MN"/>
        </w:rPr>
        <w:t>:</w:t>
      </w:r>
    </w:p>
    <w:p w:rsidR="00E528AC" w:rsidRPr="00601419" w:rsidRDefault="00D84116" w:rsidP="00852A60">
      <w:pPr>
        <w:spacing w:line="240" w:lineRule="auto"/>
        <w:jc w:val="both"/>
        <w:rPr>
          <w:szCs w:val="24"/>
          <w:lang w:val="mn-MN"/>
        </w:rPr>
      </w:pPr>
      <w:r w:rsidRPr="00601419">
        <w:rPr>
          <w:szCs w:val="24"/>
          <w:lang w:val="mn-MN"/>
        </w:rPr>
        <w:t xml:space="preserve">Энэ хувилбар нь мөнгөний  бодлогыг УИХ-аас тодорхойлдог, Монголбанкны удирдлагад тавигдах шалгуур, албан тушаалд томилох, чөлөөлөхөд улс төр, засгийн газрын нөлөө ордог, мөнгөний бодлогыг хэрэгжүүлэх болон мөнгөний нийлүүлэлттэй холбоотой шийдвэр гаргах эрх мэдлийг нэг хүнд хариуцуулж, Засгийн газарт Монголбанкаас олгох зээлийн хязгаарлалттай холбоотой одоогийн зохицуулалт, практикийг хэвээр үлдээснээр үүсээд байгаа асуудлыг шийдвэрлэж чадахгүй болно. Зохицуулалтгүй орхисон тохиолдолд үнийн тогтворгүй байдал хэвээр байж, </w:t>
      </w:r>
      <w:r w:rsidR="00182939" w:rsidRPr="00601419">
        <w:rPr>
          <w:szCs w:val="24"/>
          <w:lang w:val="mn-MN"/>
        </w:rPr>
        <w:t>инфляци нэмэгдэх, гадаад валютын нөөц хомсдох, валютын ханш огцом хэлбэлзэх, төв банкны алдагдал үргэлжлэн нэмэгдэх макро эдийн засгийн үзүүлэлт, өсөлт муудаж ДНБ-ны тодорхой хувьтай дүйцэхүйц алдагдал учрах эрсдэлтэй.</w:t>
      </w:r>
    </w:p>
    <w:p w:rsidR="00182939" w:rsidRPr="00601419" w:rsidRDefault="005F47F8" w:rsidP="00852A60">
      <w:pPr>
        <w:spacing w:line="240" w:lineRule="auto"/>
        <w:jc w:val="both"/>
        <w:rPr>
          <w:szCs w:val="24"/>
          <w:lang w:val="mn-MN"/>
        </w:rPr>
      </w:pPr>
      <w:r w:rsidRPr="00601419">
        <w:rPr>
          <w:szCs w:val="24"/>
          <w:lang w:val="mn-MN"/>
        </w:rPr>
        <w:t>3</w:t>
      </w:r>
      <w:r w:rsidR="00182939" w:rsidRPr="00601419">
        <w:rPr>
          <w:szCs w:val="24"/>
          <w:lang w:val="mn-MN"/>
        </w:rPr>
        <w:t>.</w:t>
      </w:r>
      <w:r w:rsidRPr="00601419">
        <w:rPr>
          <w:szCs w:val="24"/>
          <w:lang w:val="mn-MN"/>
        </w:rPr>
        <w:t>1.</w:t>
      </w:r>
      <w:r w:rsidR="00182939" w:rsidRPr="00601419">
        <w:rPr>
          <w:szCs w:val="24"/>
          <w:lang w:val="mn-MN"/>
        </w:rPr>
        <w:t>2</w:t>
      </w:r>
      <w:r w:rsidR="00C868C2" w:rsidRPr="00601419">
        <w:rPr>
          <w:szCs w:val="24"/>
          <w:lang w:val="mn-MN"/>
        </w:rPr>
        <w:t>.</w:t>
      </w:r>
      <w:r w:rsidR="00B77A37" w:rsidRPr="00601419">
        <w:rPr>
          <w:szCs w:val="24"/>
          <w:lang w:val="mn-MN"/>
        </w:rPr>
        <w:t>Хэв</w:t>
      </w:r>
      <w:r w:rsidR="009F1F94" w:rsidRPr="00601419">
        <w:rPr>
          <w:szCs w:val="24"/>
          <w:lang w:val="mn-MN"/>
        </w:rPr>
        <w:t>лэл мэдээлэл болон бусад хэрэгс</w:t>
      </w:r>
      <w:r w:rsidR="00B77A37" w:rsidRPr="00601419">
        <w:rPr>
          <w:szCs w:val="24"/>
          <w:lang w:val="mn-MN"/>
        </w:rPr>
        <w:t>лийг ашиглан олон нийтэд хандсан ухуулга сурталчилгааны ажил өрнүүлэх:</w:t>
      </w:r>
    </w:p>
    <w:p w:rsidR="00B77A37" w:rsidRPr="00601419" w:rsidRDefault="00B77A37" w:rsidP="00376CE8">
      <w:pPr>
        <w:spacing w:line="240" w:lineRule="auto"/>
        <w:ind w:firstLine="720"/>
        <w:jc w:val="both"/>
        <w:rPr>
          <w:szCs w:val="24"/>
          <w:lang w:val="mn-MN"/>
        </w:rPr>
      </w:pPr>
      <w:r w:rsidRPr="00601419">
        <w:rPr>
          <w:szCs w:val="24"/>
          <w:lang w:val="mn-MN"/>
        </w:rPr>
        <w:t xml:space="preserve">Монголбанкны бие даасан, хараат бус байдлын талаар судалгааны ажил цөөн тоогоор зөвхөн академик түвшинд хийгдсэн бөгөөд үүний үр дүнгийн талаар Монголбанкны судалгааны ажил, цахим хуудсанд нийтлэгдэх хэлбэрээр уг асуудлын талаар мэдээлэл тархсан. </w:t>
      </w:r>
      <w:r w:rsidR="00B503B7" w:rsidRPr="00601419">
        <w:rPr>
          <w:szCs w:val="24"/>
          <w:lang w:val="mn-MN"/>
        </w:rPr>
        <w:t>Монголбанкнаас 2000 оны дунд үеэс эхлэн зарим жилийн төрийн мөнгөний бодлогын үндсэн чиглэл, түүнийг хэрэгжүүлэх төлөвлөгөөнд асуудлын талаар тусгаж</w:t>
      </w:r>
      <w:r w:rsidR="00B36F03" w:rsidRPr="00601419">
        <w:rPr>
          <w:szCs w:val="24"/>
          <w:lang w:val="mn-MN"/>
        </w:rPr>
        <w:t xml:space="preserve">, УИХ-ын зарим гишүүдээс хуулийн төсөл боловсруулж </w:t>
      </w:r>
      <w:r w:rsidR="00B503B7" w:rsidRPr="00601419">
        <w:rPr>
          <w:szCs w:val="24"/>
          <w:lang w:val="mn-MN"/>
        </w:rPr>
        <w:t xml:space="preserve">байсан боловч хэрэгжээгүй нь олон нийтэд энэ талаар мэдээлэл дутмаг, бодлого боловсруулагч нарын зүгээс онцгой ач холбогдол өгөөгүйгээс Монголбанкны удирдлага болон улс төрийн дэмжлэг аваагүйтэй холбоотой гэж үзэж байна. </w:t>
      </w:r>
      <w:r w:rsidR="00B36F03" w:rsidRPr="00601419">
        <w:rPr>
          <w:szCs w:val="24"/>
          <w:lang w:val="mn-MN"/>
        </w:rPr>
        <w:t xml:space="preserve">Харин сүүлийн жилүүдэд </w:t>
      </w:r>
      <w:r w:rsidR="002152A1" w:rsidRPr="00601419">
        <w:rPr>
          <w:szCs w:val="24"/>
          <w:lang w:val="mn-MN"/>
        </w:rPr>
        <w:t xml:space="preserve"> мөнгөний бодлогыг тодорхойлж буй байдал, Монголбанкны удирдлага, засаглалыг сайжруулах, төсвийн шинж чанартай арга хэмжээний талаар мэргэжилтэн, судлаагч, хэвлэл мэдээллийн байгууллага ихээр ярьж, бичих болсон боловч </w:t>
      </w:r>
      <w:r w:rsidR="005F47F8" w:rsidRPr="00601419">
        <w:rPr>
          <w:szCs w:val="24"/>
          <w:lang w:val="mn-MN"/>
        </w:rPr>
        <w:t>асуудал нь улс төрийн шийдвэр гаргалтаас хамааралтай, бүтцийн шинжтэй, хуулийн зохицуулалттай холбоотой тул энэхүү хувилбар нь Монголбанкны бие даасан, хараат бус байдлыг нэмэгдүүлэхэд үр дүн өгөхгүй гэж үзэж байна</w:t>
      </w:r>
    </w:p>
    <w:p w:rsidR="006D6D33" w:rsidRPr="00601419" w:rsidRDefault="005F47F8" w:rsidP="00852A60">
      <w:pPr>
        <w:spacing w:line="240" w:lineRule="auto"/>
        <w:jc w:val="both"/>
        <w:rPr>
          <w:szCs w:val="24"/>
          <w:lang w:val="mn-MN"/>
        </w:rPr>
      </w:pPr>
      <w:r w:rsidRPr="00601419">
        <w:rPr>
          <w:szCs w:val="24"/>
          <w:lang w:val="mn-MN"/>
        </w:rPr>
        <w:lastRenderedPageBreak/>
        <w:t>3.1.3</w:t>
      </w:r>
      <w:r w:rsidR="00C868C2" w:rsidRPr="00601419">
        <w:rPr>
          <w:szCs w:val="24"/>
          <w:lang w:val="mn-MN"/>
        </w:rPr>
        <w:t>.</w:t>
      </w:r>
      <w:r w:rsidRPr="00601419">
        <w:rPr>
          <w:szCs w:val="24"/>
          <w:lang w:val="mn-MN"/>
        </w:rPr>
        <w:t xml:space="preserve"> </w:t>
      </w:r>
      <w:r w:rsidR="006D6D33" w:rsidRPr="00601419">
        <w:rPr>
          <w:szCs w:val="24"/>
          <w:lang w:val="mn-MN"/>
        </w:rPr>
        <w:t>Зах зээлийн э</w:t>
      </w:r>
      <w:r w:rsidR="009F1F94" w:rsidRPr="00601419">
        <w:rPr>
          <w:szCs w:val="24"/>
          <w:lang w:val="mn-MN"/>
        </w:rPr>
        <w:t>дийн засгийн хэрэгс</w:t>
      </w:r>
      <w:r w:rsidR="006D6D33" w:rsidRPr="00601419">
        <w:rPr>
          <w:szCs w:val="24"/>
          <w:lang w:val="mn-MN"/>
        </w:rPr>
        <w:t>лийг ашиглан төрөөс зохицуулалт хийх:</w:t>
      </w:r>
    </w:p>
    <w:p w:rsidR="006D6D33" w:rsidRPr="00601419" w:rsidRDefault="003A2CA2" w:rsidP="00376CE8">
      <w:pPr>
        <w:spacing w:line="240" w:lineRule="auto"/>
        <w:ind w:firstLine="720"/>
        <w:jc w:val="both"/>
        <w:rPr>
          <w:szCs w:val="24"/>
          <w:lang w:val="mn-MN"/>
        </w:rPr>
      </w:pPr>
      <w:r w:rsidRPr="00601419">
        <w:rPr>
          <w:szCs w:val="24"/>
          <w:lang w:val="mn-MN"/>
        </w:rPr>
        <w:t>А</w:t>
      </w:r>
      <w:r w:rsidR="006D6D33" w:rsidRPr="00601419">
        <w:rPr>
          <w:szCs w:val="24"/>
          <w:lang w:val="mn-MN"/>
        </w:rPr>
        <w:t>суудал нь татвар, хураамжтай холбоо</w:t>
      </w:r>
      <w:r w:rsidR="00376CE8">
        <w:rPr>
          <w:szCs w:val="24"/>
          <w:lang w:val="mn-MN"/>
        </w:rPr>
        <w:t>гүй, зөвшөөрөл лиценз болон кво</w:t>
      </w:r>
      <w:r w:rsidR="006D6D33" w:rsidRPr="00601419">
        <w:rPr>
          <w:szCs w:val="24"/>
          <w:lang w:val="mn-MN"/>
        </w:rPr>
        <w:t>тоос үл хамаарсан, хуулийн зохицуулалтаас үүдэлтэй тул энэхүү хувилбарыг хэрэгжүүлэх боломжгүй, үр дүн гарахгүй юм.</w:t>
      </w:r>
    </w:p>
    <w:p w:rsidR="006D6D33" w:rsidRPr="00601419" w:rsidRDefault="006D6D33" w:rsidP="00852A60">
      <w:pPr>
        <w:spacing w:line="240" w:lineRule="auto"/>
        <w:jc w:val="both"/>
        <w:rPr>
          <w:szCs w:val="24"/>
          <w:lang w:val="mn-MN"/>
        </w:rPr>
      </w:pPr>
      <w:r w:rsidRPr="00601419">
        <w:rPr>
          <w:szCs w:val="24"/>
          <w:lang w:val="mn-MN"/>
        </w:rPr>
        <w:t>3.1.4</w:t>
      </w:r>
      <w:r w:rsidR="00C868C2" w:rsidRPr="00601419">
        <w:rPr>
          <w:szCs w:val="24"/>
          <w:lang w:val="mn-MN"/>
        </w:rPr>
        <w:t>.</w:t>
      </w:r>
      <w:r w:rsidRPr="00601419">
        <w:rPr>
          <w:szCs w:val="24"/>
          <w:lang w:val="mn-MN"/>
        </w:rPr>
        <w:t xml:space="preserve"> </w:t>
      </w:r>
      <w:r w:rsidR="00C868C2" w:rsidRPr="00601419">
        <w:rPr>
          <w:szCs w:val="24"/>
          <w:lang w:val="mn-MN"/>
        </w:rPr>
        <w:t>Төрөөс санхүүгийн интервенц хийх:</w:t>
      </w:r>
    </w:p>
    <w:p w:rsidR="00C868C2" w:rsidRPr="00601419" w:rsidRDefault="003A2CA2" w:rsidP="00376CE8">
      <w:pPr>
        <w:spacing w:line="240" w:lineRule="auto"/>
        <w:ind w:firstLine="720"/>
        <w:jc w:val="both"/>
        <w:rPr>
          <w:szCs w:val="24"/>
          <w:lang w:val="mn-MN"/>
        </w:rPr>
      </w:pPr>
      <w:r w:rsidRPr="00601419">
        <w:rPr>
          <w:szCs w:val="24"/>
          <w:lang w:val="mn-MN"/>
        </w:rPr>
        <w:t>А</w:t>
      </w:r>
      <w:r w:rsidR="00C868C2" w:rsidRPr="00601419">
        <w:rPr>
          <w:szCs w:val="24"/>
          <w:lang w:val="mn-MN"/>
        </w:rPr>
        <w:t>суудал нь мөнгөний бодлогыг тодорхойлох, мөнгөний бодлогыг хэрэгжүүлэх шийдвэр гаргах, Монголбанкны удирдлагын эрх зүйн байдлыг тодорхойлох, засгийн газарт олгох санхүүжилтэд хязгаарлалт хийхтэй холбоотой буюу аливаа мөнгө, санхүүгийн дутагдал,хүндрэлтэй холбоогүй, хуулийн зохицуулалттай холбоотой бүтцийн шинжтэй асуудал тул энэ хувилбарыг хэрэгжүүлэх боломжгүй болно.</w:t>
      </w:r>
    </w:p>
    <w:p w:rsidR="00C868C2" w:rsidRPr="00601419" w:rsidRDefault="00C868C2" w:rsidP="00852A60">
      <w:pPr>
        <w:spacing w:line="240" w:lineRule="auto"/>
        <w:jc w:val="both"/>
        <w:rPr>
          <w:szCs w:val="24"/>
          <w:lang w:val="mn-MN"/>
        </w:rPr>
      </w:pPr>
      <w:r w:rsidRPr="00601419">
        <w:rPr>
          <w:szCs w:val="24"/>
          <w:lang w:val="mn-MN"/>
        </w:rPr>
        <w:t>3.1.5.</w:t>
      </w:r>
      <w:r w:rsidR="00007B29" w:rsidRPr="00601419">
        <w:rPr>
          <w:szCs w:val="24"/>
          <w:lang w:val="mn-MN"/>
        </w:rPr>
        <w:t xml:space="preserve"> Төрийн бус байгууллага, хувийн хэвшлээр тодорхой чиг үүргийг гүйцэтгүүлэх:</w:t>
      </w:r>
    </w:p>
    <w:p w:rsidR="00C868C2" w:rsidRPr="00601419" w:rsidRDefault="00007B29" w:rsidP="00376CE8">
      <w:pPr>
        <w:spacing w:line="240" w:lineRule="auto"/>
        <w:ind w:firstLine="720"/>
        <w:jc w:val="both"/>
        <w:rPr>
          <w:szCs w:val="24"/>
          <w:lang w:val="mn-MN"/>
        </w:rPr>
      </w:pPr>
      <w:r w:rsidRPr="00601419">
        <w:rPr>
          <w:szCs w:val="24"/>
          <w:lang w:val="mn-MN"/>
        </w:rPr>
        <w:t xml:space="preserve">Монгол Улсын Үндсэн Хуулиар мөнгөний бодлогын үндсэн чиглэлийг тогтоох, мөнгөний бодлогыг боловсруулах, хэрэгжүүлэх бүрэн эрх нь зөвхөн төрийн онцгой эрхэд хадгалагдах бөгөөд энэ эрхийг хэрэгжүүлэх үйл ажиллагааг УИХ, Монголбанк гүйцэтгэж байна. Уг эрхийг төрийн бус байгууллага, хувийг хэвшлээр гүйцэтгүүлэх </w:t>
      </w:r>
      <w:r w:rsidR="000E364C" w:rsidRPr="00601419">
        <w:rPr>
          <w:szCs w:val="24"/>
          <w:lang w:val="mn-MN"/>
        </w:rPr>
        <w:t>хууль эрх зүйн боломжгүй тул энэхүү хувилбар нь асуудлыг шийдвэрлэж, зорилгод хүргэх боломжгүй.</w:t>
      </w:r>
    </w:p>
    <w:p w:rsidR="000E364C" w:rsidRPr="00601419" w:rsidRDefault="000E364C" w:rsidP="00852A60">
      <w:pPr>
        <w:spacing w:line="240" w:lineRule="auto"/>
        <w:jc w:val="both"/>
        <w:rPr>
          <w:szCs w:val="24"/>
          <w:lang w:val="mn-MN"/>
        </w:rPr>
      </w:pPr>
      <w:r w:rsidRPr="00601419">
        <w:rPr>
          <w:szCs w:val="24"/>
          <w:lang w:val="mn-MN"/>
        </w:rPr>
        <w:t>3.1.6. Захиргааны шийдвэр гаргах:</w:t>
      </w:r>
    </w:p>
    <w:p w:rsidR="00CD7759" w:rsidRPr="00601419" w:rsidRDefault="000E364C" w:rsidP="00376CE8">
      <w:pPr>
        <w:spacing w:line="240" w:lineRule="auto"/>
        <w:ind w:firstLine="720"/>
        <w:jc w:val="both"/>
        <w:rPr>
          <w:szCs w:val="24"/>
          <w:lang w:val="mn-MN"/>
        </w:rPr>
      </w:pPr>
      <w:r w:rsidRPr="00601419">
        <w:rPr>
          <w:szCs w:val="24"/>
          <w:lang w:val="mn-MN"/>
        </w:rPr>
        <w:t xml:space="preserve">Монголбанкны бие даасан, хараат бус байдлыг илтгэж байгаа үзүүлэлт болох Монголбанкны удирдлага, мөнгөний бодлогын зорилго, түүнийг тодорхойлох этгээд, засгийн газарт зээл олгох зэрэг харилцаа нь зөвхөн хууль </w:t>
      </w:r>
      <w:r w:rsidRPr="00601419">
        <w:rPr>
          <w:szCs w:val="24"/>
        </w:rPr>
        <w:t>(</w:t>
      </w:r>
      <w:r w:rsidRPr="00601419">
        <w:rPr>
          <w:szCs w:val="24"/>
          <w:lang w:val="mn-MN"/>
        </w:rPr>
        <w:t>Төв банкны тухай хууль</w:t>
      </w:r>
      <w:r w:rsidRPr="00601419">
        <w:rPr>
          <w:szCs w:val="24"/>
        </w:rPr>
        <w:t>)</w:t>
      </w:r>
      <w:r w:rsidRPr="00601419">
        <w:rPr>
          <w:szCs w:val="24"/>
          <w:lang w:val="mn-MN"/>
        </w:rPr>
        <w:t>-иар тодорхойлогдож зохицуулагддаг бөгөөд "захиргааны шийдвэр" буюу Захиргааны ерөнхий хуульд заасан нэг удааг</w:t>
      </w:r>
      <w:r w:rsidR="009F1F94" w:rsidRPr="00601419">
        <w:rPr>
          <w:szCs w:val="24"/>
          <w:lang w:val="mn-MN"/>
        </w:rPr>
        <w:t>ийн эсвэл олон удаагийн тохиолд</w:t>
      </w:r>
      <w:r w:rsidRPr="00601419">
        <w:rPr>
          <w:szCs w:val="24"/>
          <w:lang w:val="mn-MN"/>
        </w:rPr>
        <w:t>лыг зохицуулах шинжтэй захиргааны акт, захиргааны хэм хэмжээний акт</w:t>
      </w:r>
      <w:r w:rsidR="001019FA" w:rsidRPr="00601419">
        <w:rPr>
          <w:szCs w:val="24"/>
          <w:lang w:val="mn-MN"/>
        </w:rPr>
        <w:t>, захиргааны гэрээгээр уг асуудал шийдвэрлэгдэх боломжгүй юм. Монголбанкны хуульд заасны дагуу Монголбанкны Ерөн</w:t>
      </w:r>
      <w:r w:rsidR="009F1F94" w:rsidRPr="00601419">
        <w:rPr>
          <w:szCs w:val="24"/>
          <w:lang w:val="mn-MN"/>
        </w:rPr>
        <w:t>х</w:t>
      </w:r>
      <w:r w:rsidR="001019FA" w:rsidRPr="00601419">
        <w:rPr>
          <w:szCs w:val="24"/>
          <w:lang w:val="mn-MN"/>
        </w:rPr>
        <w:t>ийлөгчийн тушаалаар "Мөнгөний бодлогын зөв</w:t>
      </w:r>
      <w:r w:rsidR="00376CE8">
        <w:rPr>
          <w:szCs w:val="24"/>
          <w:lang w:val="mn-MN"/>
        </w:rPr>
        <w:t>лөл", "Хяналт шалгалтын зөвлөл"</w:t>
      </w:r>
      <w:r w:rsidR="001019FA" w:rsidRPr="00601419">
        <w:rPr>
          <w:szCs w:val="24"/>
          <w:lang w:val="mn-MN"/>
        </w:rPr>
        <w:t>,</w:t>
      </w:r>
      <w:r w:rsidR="00376CE8">
        <w:rPr>
          <w:szCs w:val="24"/>
          <w:lang w:val="mn-MN"/>
        </w:rPr>
        <w:t xml:space="preserve"> </w:t>
      </w:r>
      <w:r w:rsidR="001019FA" w:rsidRPr="00601419">
        <w:rPr>
          <w:szCs w:val="24"/>
          <w:lang w:val="mn-MN"/>
        </w:rPr>
        <w:t xml:space="preserve">"Монголбанкны захирлуудын зөвлөл"-ийг байгуулсан боловч тэдгээр нь зөвхөн "зөвлөх" чиг үүрэгтэй тул эцсийн шийдвэр гаргалтад нөлөөлөх эрх зүйн боломжгүй байдаг. </w:t>
      </w:r>
      <w:r w:rsidR="00CD7759" w:rsidRPr="00601419">
        <w:rPr>
          <w:szCs w:val="24"/>
          <w:lang w:val="mn-MN"/>
        </w:rPr>
        <w:t xml:space="preserve">Мөнгөний бодлогыг УИХ-аар жил бүр хэлэлцэн баталж </w:t>
      </w:r>
      <w:r w:rsidR="00CD7759" w:rsidRPr="00601419">
        <w:rPr>
          <w:szCs w:val="24"/>
        </w:rPr>
        <w:t>(</w:t>
      </w:r>
      <w:r w:rsidR="00CD7759" w:rsidRPr="00601419">
        <w:rPr>
          <w:szCs w:val="24"/>
          <w:lang w:val="mn-MN"/>
        </w:rPr>
        <w:t>тодорхойлж</w:t>
      </w:r>
      <w:r w:rsidR="00CD7759" w:rsidRPr="00601419">
        <w:rPr>
          <w:szCs w:val="24"/>
        </w:rPr>
        <w:t>)</w:t>
      </w:r>
      <w:r w:rsidR="00CD7759" w:rsidRPr="00601419">
        <w:rPr>
          <w:szCs w:val="24"/>
          <w:lang w:val="mn-MN"/>
        </w:rPr>
        <w:t xml:space="preserve"> байгаа нь хуульд шууд тодорхойлсон байдагтай холбоотой. Иймд хуулиар шууд зохицуулсан харилцааг захиргааны шийдвэр гаргаж "өөрөөр зохицуулах" боломжгүй тул энэ хувилбарыг хэрэгжихгүй, үр дүнгүй гэж үзлээ.</w:t>
      </w:r>
    </w:p>
    <w:p w:rsidR="00CD7759" w:rsidRPr="00601419" w:rsidRDefault="00CD7759" w:rsidP="00852A60">
      <w:pPr>
        <w:spacing w:line="240" w:lineRule="auto"/>
        <w:jc w:val="both"/>
        <w:rPr>
          <w:szCs w:val="24"/>
          <w:lang w:val="mn-MN"/>
        </w:rPr>
      </w:pPr>
      <w:r w:rsidRPr="00601419">
        <w:rPr>
          <w:szCs w:val="24"/>
          <w:lang w:val="mn-MN"/>
        </w:rPr>
        <w:t>3.1.7. Хууль тогтоомжийн төсөл боловсруулах:</w:t>
      </w:r>
    </w:p>
    <w:p w:rsidR="00EE06AC" w:rsidRPr="00601419" w:rsidRDefault="003A2CA2" w:rsidP="00376CE8">
      <w:pPr>
        <w:spacing w:line="240" w:lineRule="auto"/>
        <w:ind w:firstLine="720"/>
        <w:jc w:val="both"/>
        <w:rPr>
          <w:szCs w:val="24"/>
          <w:lang w:val="mn-MN"/>
        </w:rPr>
      </w:pPr>
      <w:r w:rsidRPr="00601419">
        <w:rPr>
          <w:szCs w:val="24"/>
          <w:lang w:val="mn-MN"/>
        </w:rPr>
        <w:t xml:space="preserve">"Монголбанкны бие даасан, хараат бус байдал"-ын үзүүлэлтийг индексээр тооцоход түүнийг бууруулж байгаа гол үзүүлэлт нь хуулийн зохицуулалт, түүний хэрэгжилттэй шууд холбоотой болох нь судалгааны өмнөх хэсэгт тогтоогдсон. </w:t>
      </w:r>
    </w:p>
    <w:p w:rsidR="003A2CA2" w:rsidRPr="00601419" w:rsidRDefault="003A2CA2" w:rsidP="00852A60">
      <w:pPr>
        <w:spacing w:line="240" w:lineRule="auto"/>
        <w:jc w:val="both"/>
        <w:rPr>
          <w:szCs w:val="24"/>
          <w:lang w:val="mn-MN"/>
        </w:rPr>
      </w:pPr>
      <w:r w:rsidRPr="00601419">
        <w:rPr>
          <w:szCs w:val="24"/>
          <w:lang w:val="mn-MN"/>
        </w:rPr>
        <w:t>Тухайлбал, УИХ-аас мөнгөний бодлогыг тодорхойлох, бусад шийдвэр гаргахдаа Монголбанкны боловсруулсан төслийг өөрчилдөг, үндсэн зорилтод хама</w:t>
      </w:r>
      <w:r w:rsidR="00B254B4" w:rsidRPr="00601419">
        <w:rPr>
          <w:szCs w:val="24"/>
          <w:lang w:val="mn-MN"/>
        </w:rPr>
        <w:t>аралгүй, түүнтэй зөрчилдөх нэмэлт зүйл тусгадаг, Монголбанкны удирдлага сонгуулийн циклээр улс төрөөс хамааралтайгаар өөрчлөгддөг, Монголбанкны үйл ажиллагааны эцсийн бүх шийдвэрийг хувь хүн гаргадаг, Засгийн газар мөнгөний бодлогод сөргөөр нөлөөлөх шийдвэр гаргахаас гадна Монголбанкинд зөвлөмж, чиглэл өгөх, төсвийн шинжтэй арга хэмжээ хөтөлбөр хамтран хэрэгжүүлэх байдлаар нөлөөлдөг зэрэг</w:t>
      </w:r>
      <w:r w:rsidR="00EE06AC" w:rsidRPr="00601419">
        <w:rPr>
          <w:szCs w:val="24"/>
          <w:lang w:val="mn-MN"/>
        </w:rPr>
        <w:t xml:space="preserve"> нь </w:t>
      </w:r>
      <w:r w:rsidR="009B0D74" w:rsidRPr="00601419">
        <w:rPr>
          <w:szCs w:val="24"/>
          <w:lang w:val="mn-MN"/>
        </w:rPr>
        <w:t>Монголбанкны хувьд</w:t>
      </w:r>
      <w:r w:rsidR="00B254B4" w:rsidRPr="00601419">
        <w:rPr>
          <w:szCs w:val="24"/>
          <w:lang w:val="mn-MN"/>
        </w:rPr>
        <w:t xml:space="preserve"> </w:t>
      </w:r>
      <w:r w:rsidR="00EE06AC" w:rsidRPr="00601419">
        <w:rPr>
          <w:szCs w:val="24"/>
          <w:lang w:val="mn-MN"/>
        </w:rPr>
        <w:lastRenderedPageBreak/>
        <w:t xml:space="preserve">олон улс, гадаад улсад хүлээн зөвшөөрөгдөж, тогтсон "Төв банкны бие даасан, хараат бус байдал"сайн жишиг, зарчим </w:t>
      </w:r>
      <w:r w:rsidR="00EE06AC" w:rsidRPr="00601419">
        <w:rPr>
          <w:szCs w:val="24"/>
        </w:rPr>
        <w:t>(100%)</w:t>
      </w:r>
      <w:r w:rsidR="009B0D74" w:rsidRPr="00601419">
        <w:rPr>
          <w:szCs w:val="24"/>
          <w:lang w:val="mn-MN"/>
        </w:rPr>
        <w:t>-аас доогуур гарах шалтгаан болсон</w:t>
      </w:r>
      <w:r w:rsidR="00EE06AC" w:rsidRPr="00601419">
        <w:rPr>
          <w:szCs w:val="24"/>
          <w:lang w:val="mn-MN"/>
        </w:rPr>
        <w:t>.</w:t>
      </w:r>
    </w:p>
    <w:p w:rsidR="009B0D74" w:rsidRPr="00601419" w:rsidRDefault="009B0D74" w:rsidP="00376CE8">
      <w:pPr>
        <w:spacing w:line="240" w:lineRule="auto"/>
        <w:ind w:firstLine="720"/>
        <w:jc w:val="both"/>
        <w:rPr>
          <w:szCs w:val="24"/>
          <w:lang w:val="mn-MN"/>
        </w:rPr>
      </w:pPr>
      <w:r w:rsidRPr="00601419">
        <w:rPr>
          <w:szCs w:val="24"/>
          <w:lang w:val="mn-MN"/>
        </w:rPr>
        <w:t xml:space="preserve">Төв банк </w:t>
      </w:r>
      <w:r w:rsidRPr="00601419">
        <w:rPr>
          <w:szCs w:val="24"/>
        </w:rPr>
        <w:t>(</w:t>
      </w:r>
      <w:r w:rsidRPr="00601419">
        <w:rPr>
          <w:szCs w:val="24"/>
          <w:lang w:val="mn-MN"/>
        </w:rPr>
        <w:t>Монголбанк</w:t>
      </w:r>
      <w:r w:rsidRPr="00601419">
        <w:rPr>
          <w:szCs w:val="24"/>
        </w:rPr>
        <w:t>)</w:t>
      </w:r>
      <w:r w:rsidRPr="00601419">
        <w:rPr>
          <w:szCs w:val="24"/>
          <w:lang w:val="mn-MN"/>
        </w:rPr>
        <w:t>-ны тухай хуулийн "Мөнгөний бодлогын зорилт</w:t>
      </w:r>
      <w:r w:rsidRPr="00601419">
        <w:rPr>
          <w:szCs w:val="24"/>
        </w:rPr>
        <w:t xml:space="preserve">; </w:t>
      </w:r>
      <w:r w:rsidRPr="00601419">
        <w:rPr>
          <w:szCs w:val="24"/>
          <w:lang w:val="mn-MN"/>
        </w:rPr>
        <w:t>Монголбанкны үйл ажиллагааны чиглэл</w:t>
      </w:r>
      <w:r w:rsidRPr="00601419">
        <w:rPr>
          <w:szCs w:val="24"/>
        </w:rPr>
        <w:t xml:space="preserve">; </w:t>
      </w:r>
      <w:r w:rsidRPr="00601419">
        <w:rPr>
          <w:szCs w:val="24"/>
          <w:lang w:val="mn-MN"/>
        </w:rPr>
        <w:t>Монголбанкны үйл ажиллагаа: Мөнгөний бодлогыг боловсруулж, хэрэгжүүлэх</w:t>
      </w:r>
      <w:r w:rsidRPr="00601419">
        <w:rPr>
          <w:szCs w:val="24"/>
        </w:rPr>
        <w:t>;</w:t>
      </w:r>
      <w:r w:rsidRPr="00601419">
        <w:rPr>
          <w:szCs w:val="24"/>
          <w:lang w:val="mn-MN"/>
        </w:rPr>
        <w:t xml:space="preserve"> Монголбанкны удирдлага</w:t>
      </w:r>
      <w:r w:rsidRPr="00601419">
        <w:rPr>
          <w:szCs w:val="24"/>
        </w:rPr>
        <w:t xml:space="preserve">; </w:t>
      </w:r>
      <w:r w:rsidRPr="00601419">
        <w:rPr>
          <w:szCs w:val="24"/>
          <w:lang w:val="mn-MN"/>
        </w:rPr>
        <w:t>Монголбанкнаас бусадтай харилцах" гэсэн хэсэгт дээрх шалтгааныг арилгах</w:t>
      </w:r>
      <w:r w:rsidR="00684819" w:rsidRPr="00601419">
        <w:rPr>
          <w:szCs w:val="24"/>
          <w:lang w:val="mn-MN"/>
        </w:rPr>
        <w:t xml:space="preserve"> талаар хуулийн өөрчлөлт оруулах шаардлагатай гэж үзэж байна.</w:t>
      </w:r>
    </w:p>
    <w:p w:rsidR="00D81DFD" w:rsidRPr="00601419" w:rsidRDefault="00684819" w:rsidP="00376CE8">
      <w:pPr>
        <w:spacing w:line="240" w:lineRule="auto"/>
        <w:ind w:firstLine="720"/>
        <w:jc w:val="both"/>
        <w:rPr>
          <w:szCs w:val="24"/>
          <w:lang w:val="mn-MN"/>
        </w:rPr>
      </w:pPr>
      <w:r w:rsidRPr="00601419">
        <w:rPr>
          <w:szCs w:val="24"/>
          <w:lang w:val="mn-MN"/>
        </w:rPr>
        <w:t>Хуулийн өөр</w:t>
      </w:r>
      <w:r w:rsidR="00FE67A1" w:rsidRPr="00601419">
        <w:rPr>
          <w:szCs w:val="24"/>
          <w:lang w:val="mn-MN"/>
        </w:rPr>
        <w:t>члөлтийг үүсээд буй асуудлыг учир шалтгааныг арилгахад чиглүүлэн, Монголбанкны болон бусад эрдэмтэн судлаачийн судалгааны ажил, олон улсын байгууллагын зөвлөмж  зэрэгт тулгуурлан дараах байдлаар төсөөлөв:</w:t>
      </w:r>
    </w:p>
    <w:p w:rsidR="00D81DFD" w:rsidRPr="00601419" w:rsidRDefault="00D81DFD" w:rsidP="00852A60">
      <w:pPr>
        <w:spacing w:line="240" w:lineRule="auto"/>
        <w:jc w:val="both"/>
        <w:rPr>
          <w:szCs w:val="24"/>
          <w:lang w:val="mn-MN"/>
        </w:rPr>
      </w:pPr>
      <w:r w:rsidRPr="00601419">
        <w:rPr>
          <w:szCs w:val="24"/>
          <w:lang w:val="mn-MN"/>
        </w:rPr>
        <w:t xml:space="preserve">- </w:t>
      </w:r>
      <w:r w:rsidR="00FE67A1" w:rsidRPr="00601419">
        <w:rPr>
          <w:szCs w:val="24"/>
          <w:lang w:val="mn-MN"/>
        </w:rPr>
        <w:t xml:space="preserve">УИХ-аас </w:t>
      </w:r>
      <w:r w:rsidR="00E76A73" w:rsidRPr="00601419">
        <w:rPr>
          <w:szCs w:val="24"/>
          <w:lang w:val="mn-MN"/>
        </w:rPr>
        <w:t>Төв банк</w:t>
      </w:r>
      <w:r w:rsidR="00E76A73" w:rsidRPr="00601419">
        <w:rPr>
          <w:szCs w:val="24"/>
        </w:rPr>
        <w:t xml:space="preserve">ны </w:t>
      </w:r>
      <w:r w:rsidR="00FE67A1" w:rsidRPr="00601419">
        <w:rPr>
          <w:szCs w:val="24"/>
          <w:lang w:val="mn-MN"/>
        </w:rPr>
        <w:t xml:space="preserve">хууль гаргах замаар </w:t>
      </w:r>
      <w:r w:rsidR="00E76A73" w:rsidRPr="00601419">
        <w:rPr>
          <w:szCs w:val="24"/>
          <w:lang w:val="mn-MN"/>
        </w:rPr>
        <w:t xml:space="preserve">тодорхойлсон мөнгөний бодлогын үндсэн чиглэл </w:t>
      </w:r>
      <w:r w:rsidR="00E76A73" w:rsidRPr="00601419">
        <w:rPr>
          <w:szCs w:val="24"/>
        </w:rPr>
        <w:t>(</w:t>
      </w:r>
      <w:r w:rsidR="00E76A73" w:rsidRPr="00601419">
        <w:rPr>
          <w:szCs w:val="24"/>
          <w:lang w:val="mn-MN"/>
        </w:rPr>
        <w:t>Үнийн тогтвортой байдлыг хангах</w:t>
      </w:r>
      <w:r w:rsidR="00E76A73" w:rsidRPr="00601419">
        <w:rPr>
          <w:szCs w:val="24"/>
        </w:rPr>
        <w:t>)</w:t>
      </w:r>
      <w:r w:rsidR="00E76A73" w:rsidRPr="00601419">
        <w:rPr>
          <w:szCs w:val="24"/>
          <w:lang w:val="mn-MN"/>
        </w:rPr>
        <w:t xml:space="preserve">-ийн дагуу дунд хугацаагаар төлөвлөсөн </w:t>
      </w:r>
      <w:r w:rsidR="00FE67A1" w:rsidRPr="00601419">
        <w:rPr>
          <w:szCs w:val="24"/>
          <w:lang w:val="mn-MN"/>
        </w:rPr>
        <w:t>М</w:t>
      </w:r>
      <w:r w:rsidR="00684819" w:rsidRPr="00601419">
        <w:rPr>
          <w:szCs w:val="24"/>
          <w:lang w:val="mn-MN"/>
        </w:rPr>
        <w:t xml:space="preserve">өнгөний бодлогыг </w:t>
      </w:r>
      <w:r w:rsidR="00FE67A1" w:rsidRPr="00601419">
        <w:rPr>
          <w:szCs w:val="24"/>
          <w:lang w:val="mn-MN"/>
        </w:rPr>
        <w:t xml:space="preserve">Монголбанк </w:t>
      </w:r>
      <w:r w:rsidR="00684819" w:rsidRPr="00601419">
        <w:rPr>
          <w:szCs w:val="24"/>
          <w:lang w:val="mn-MN"/>
        </w:rPr>
        <w:t xml:space="preserve">тодорхойлж, хэрэгжүүлэн зөвхөн </w:t>
      </w:r>
      <w:r w:rsidR="00917E6B" w:rsidRPr="00601419">
        <w:rPr>
          <w:szCs w:val="24"/>
          <w:lang w:val="mn-MN"/>
        </w:rPr>
        <w:t xml:space="preserve">хэрэгжилт, үр дүн, цаашдын төлөв байдлыг холбогдох тайлан, мэдээллийн хамт </w:t>
      </w:r>
      <w:r w:rsidR="00684819" w:rsidRPr="00601419">
        <w:rPr>
          <w:szCs w:val="24"/>
          <w:lang w:val="mn-MN"/>
        </w:rPr>
        <w:t xml:space="preserve">УИХ </w:t>
      </w:r>
      <w:r w:rsidR="00684819" w:rsidRPr="00601419">
        <w:rPr>
          <w:szCs w:val="24"/>
        </w:rPr>
        <w:t>(</w:t>
      </w:r>
      <w:r w:rsidR="00684819" w:rsidRPr="00601419">
        <w:rPr>
          <w:szCs w:val="24"/>
          <w:lang w:val="mn-MN"/>
        </w:rPr>
        <w:t>Эдийн засгийн байнгын хороо</w:t>
      </w:r>
      <w:r w:rsidR="00684819" w:rsidRPr="00601419">
        <w:rPr>
          <w:szCs w:val="24"/>
        </w:rPr>
        <w:t>)</w:t>
      </w:r>
      <w:r w:rsidR="00684819" w:rsidRPr="00601419">
        <w:rPr>
          <w:szCs w:val="24"/>
          <w:lang w:val="mn-MN"/>
        </w:rPr>
        <w:t>-д тодорхой давтамжтайгаар танилцуулдаг байх, үүнтэй холбоото</w:t>
      </w:r>
      <w:r w:rsidR="00EB00D2" w:rsidRPr="00601419">
        <w:rPr>
          <w:szCs w:val="24"/>
          <w:lang w:val="mn-MN"/>
        </w:rPr>
        <w:t>йгоор хариуцлага, тайлагнал, ил тод байдлын зохицуулалтыг сайжруулах</w:t>
      </w:r>
      <w:r w:rsidR="00EB00D2" w:rsidRPr="00601419">
        <w:rPr>
          <w:szCs w:val="24"/>
        </w:rPr>
        <w:t xml:space="preserve">; </w:t>
      </w:r>
    </w:p>
    <w:p w:rsidR="00D81DFD" w:rsidRPr="00601419" w:rsidRDefault="00D81DFD" w:rsidP="00852A60">
      <w:pPr>
        <w:spacing w:line="240" w:lineRule="auto"/>
        <w:jc w:val="both"/>
        <w:rPr>
          <w:szCs w:val="24"/>
        </w:rPr>
      </w:pPr>
      <w:r w:rsidRPr="00601419">
        <w:rPr>
          <w:szCs w:val="24"/>
          <w:lang w:val="mn-MN"/>
        </w:rPr>
        <w:t xml:space="preserve">- </w:t>
      </w:r>
      <w:r w:rsidR="00917E6B" w:rsidRPr="00601419">
        <w:rPr>
          <w:szCs w:val="24"/>
          <w:lang w:val="mn-MN"/>
        </w:rPr>
        <w:t>Мөнгөний бодлогыг тодорхойлох</w:t>
      </w:r>
      <w:r w:rsidR="00EB00D2" w:rsidRPr="00601419">
        <w:rPr>
          <w:szCs w:val="24"/>
          <w:lang w:val="mn-MN"/>
        </w:rPr>
        <w:t xml:space="preserve"> эрхтэй Мөнгөний бодлогын зөвлөл </w:t>
      </w:r>
      <w:r w:rsidR="00EB00D2" w:rsidRPr="00601419">
        <w:rPr>
          <w:szCs w:val="24"/>
        </w:rPr>
        <w:t>(</w:t>
      </w:r>
      <w:r w:rsidR="00EB00D2" w:rsidRPr="00601419">
        <w:rPr>
          <w:szCs w:val="24"/>
          <w:lang w:val="mn-MN"/>
        </w:rPr>
        <w:t>хороо</w:t>
      </w:r>
      <w:r w:rsidR="00EB00D2" w:rsidRPr="00601419">
        <w:rPr>
          <w:szCs w:val="24"/>
        </w:rPr>
        <w:t>)</w:t>
      </w:r>
      <w:r w:rsidR="00EB00D2" w:rsidRPr="00601419">
        <w:rPr>
          <w:szCs w:val="24"/>
          <w:lang w:val="mn-MN"/>
        </w:rPr>
        <w:t xml:space="preserve"> байгуулж, </w:t>
      </w:r>
      <w:r w:rsidR="00917E6B" w:rsidRPr="00601419">
        <w:rPr>
          <w:szCs w:val="24"/>
          <w:lang w:val="mn-MN"/>
        </w:rPr>
        <w:t>Монголбанкны Ерөнхийлөгч, Тэргүүн дэд Ерөнхийлөгч, Дэд Ерөнхийлөгч болон бусад</w:t>
      </w:r>
      <w:r w:rsidR="00EB00D2" w:rsidRPr="00601419">
        <w:rPr>
          <w:szCs w:val="24"/>
          <w:lang w:val="mn-MN"/>
        </w:rPr>
        <w:t xml:space="preserve"> гишүүнд тавигдах шалгуур, албан тушаалд томилох, чөлөөлөх журмыг</w:t>
      </w:r>
      <w:r w:rsidRPr="00601419">
        <w:rPr>
          <w:szCs w:val="24"/>
          <w:lang w:val="mn-MN"/>
        </w:rPr>
        <w:t xml:space="preserve"> тодорхой болгон, хууль бус нөлөөллөөс хамгаалах </w:t>
      </w:r>
      <w:r w:rsidR="004B5A0C" w:rsidRPr="00601419">
        <w:rPr>
          <w:szCs w:val="24"/>
        </w:rPr>
        <w:t>(</w:t>
      </w:r>
      <w:r w:rsidR="004B5A0C" w:rsidRPr="00601419">
        <w:rPr>
          <w:szCs w:val="24"/>
          <w:lang w:val="mn-MN"/>
        </w:rPr>
        <w:t>цалин урамшуулал, хангамж зэрэг</w:t>
      </w:r>
      <w:r w:rsidR="004B5A0C" w:rsidRPr="00601419">
        <w:rPr>
          <w:szCs w:val="24"/>
        </w:rPr>
        <w:t>)</w:t>
      </w:r>
      <w:r w:rsidR="004B5A0C" w:rsidRPr="00601419">
        <w:rPr>
          <w:szCs w:val="24"/>
          <w:lang w:val="mn-MN"/>
        </w:rPr>
        <w:t xml:space="preserve"> </w:t>
      </w:r>
      <w:r w:rsidRPr="00601419">
        <w:rPr>
          <w:szCs w:val="24"/>
          <w:lang w:val="mn-MN"/>
        </w:rPr>
        <w:t>зохицуулалт тусгах</w:t>
      </w:r>
      <w:r w:rsidRPr="00601419">
        <w:rPr>
          <w:szCs w:val="24"/>
        </w:rPr>
        <w:t>;</w:t>
      </w:r>
    </w:p>
    <w:p w:rsidR="00D81DFD" w:rsidRPr="00601419" w:rsidRDefault="00D81DFD" w:rsidP="00852A60">
      <w:pPr>
        <w:spacing w:line="240" w:lineRule="auto"/>
        <w:jc w:val="both"/>
        <w:rPr>
          <w:szCs w:val="24"/>
        </w:rPr>
      </w:pPr>
      <w:r w:rsidRPr="00601419">
        <w:rPr>
          <w:szCs w:val="24"/>
        </w:rPr>
        <w:t>-</w:t>
      </w:r>
      <w:r w:rsidR="00EB00D2" w:rsidRPr="00601419">
        <w:rPr>
          <w:szCs w:val="24"/>
          <w:lang w:val="mn-MN"/>
        </w:rPr>
        <w:t xml:space="preserve"> Монголбанкны Ерөнхийлөгчийн </w:t>
      </w:r>
      <w:r w:rsidR="004B5A0C" w:rsidRPr="00601419">
        <w:rPr>
          <w:szCs w:val="24"/>
          <w:lang w:val="mn-MN"/>
        </w:rPr>
        <w:t xml:space="preserve">эцсийн шийдвэр гаргадаг байдлыг хамтын зарчмаар </w:t>
      </w:r>
      <w:r w:rsidR="00EB00D2" w:rsidRPr="00601419">
        <w:rPr>
          <w:szCs w:val="24"/>
          <w:lang w:val="mn-MN"/>
        </w:rPr>
        <w:t>хэлэлцэж, ший</w:t>
      </w:r>
      <w:r w:rsidR="009F1F94" w:rsidRPr="00601419">
        <w:rPr>
          <w:szCs w:val="24"/>
          <w:lang w:val="mn-MN"/>
        </w:rPr>
        <w:t>д</w:t>
      </w:r>
      <w:r w:rsidR="00EB00D2" w:rsidRPr="00601419">
        <w:rPr>
          <w:szCs w:val="24"/>
          <w:lang w:val="mn-MN"/>
        </w:rPr>
        <w:t xml:space="preserve">вэр гаргах хэлбэрт шилжүүлэх, </w:t>
      </w:r>
    </w:p>
    <w:p w:rsidR="00FE67A1" w:rsidRPr="00601419" w:rsidRDefault="00D81DFD" w:rsidP="00852A60">
      <w:pPr>
        <w:spacing w:line="240" w:lineRule="auto"/>
        <w:jc w:val="both"/>
        <w:rPr>
          <w:szCs w:val="24"/>
          <w:lang w:val="mn-MN"/>
        </w:rPr>
      </w:pPr>
      <w:r w:rsidRPr="00601419">
        <w:rPr>
          <w:szCs w:val="24"/>
        </w:rPr>
        <w:t xml:space="preserve">- </w:t>
      </w:r>
      <w:r w:rsidRPr="00601419">
        <w:rPr>
          <w:szCs w:val="24"/>
          <w:lang w:val="mn-MN"/>
        </w:rPr>
        <w:t>Х</w:t>
      </w:r>
      <w:r w:rsidR="009F1F94" w:rsidRPr="00601419">
        <w:rPr>
          <w:szCs w:val="24"/>
          <w:lang w:val="mn-MN"/>
        </w:rPr>
        <w:t>уульд</w:t>
      </w:r>
      <w:r w:rsidR="00EB00D2" w:rsidRPr="00601419">
        <w:rPr>
          <w:szCs w:val="24"/>
          <w:lang w:val="mn-MN"/>
        </w:rPr>
        <w:t xml:space="preserve"> Монголбанкны явуулах үйл ажиллагааг тодорхой болгон бусад төрлийн буюу үнийн тогтвортой байдал, банк санхүүгийн тогтвортой байдлыг хангахдаа зөвхөн хуулиар зөв</w:t>
      </w:r>
      <w:r w:rsidR="00FE67A1" w:rsidRPr="00601419">
        <w:rPr>
          <w:szCs w:val="24"/>
          <w:lang w:val="mn-MN"/>
        </w:rPr>
        <w:t xml:space="preserve">шөөрсөн үйл ажиллагааг явуулах талаар </w:t>
      </w:r>
      <w:r w:rsidR="00EB00D2" w:rsidRPr="00601419">
        <w:rPr>
          <w:szCs w:val="24"/>
          <w:lang w:val="mn-MN"/>
        </w:rPr>
        <w:t xml:space="preserve">тусгах, </w:t>
      </w:r>
    </w:p>
    <w:p w:rsidR="003A2CA2" w:rsidRPr="00601419" w:rsidRDefault="00FE67A1" w:rsidP="00852A60">
      <w:pPr>
        <w:spacing w:line="240" w:lineRule="auto"/>
        <w:jc w:val="both"/>
        <w:rPr>
          <w:szCs w:val="24"/>
          <w:lang w:val="mn-MN"/>
        </w:rPr>
      </w:pPr>
      <w:r w:rsidRPr="00601419">
        <w:rPr>
          <w:szCs w:val="24"/>
          <w:lang w:val="mn-MN"/>
        </w:rPr>
        <w:t xml:space="preserve">- </w:t>
      </w:r>
      <w:r w:rsidR="00D81DFD" w:rsidRPr="00601419">
        <w:rPr>
          <w:szCs w:val="24"/>
          <w:lang w:val="mn-MN"/>
        </w:rPr>
        <w:t xml:space="preserve">Монголбанкнаас УИХ, </w:t>
      </w:r>
      <w:r w:rsidR="00EB00D2" w:rsidRPr="00601419">
        <w:rPr>
          <w:szCs w:val="24"/>
          <w:lang w:val="mn-MN"/>
        </w:rPr>
        <w:t>Засгийн газарт</w:t>
      </w:r>
      <w:r w:rsidR="00D81DFD" w:rsidRPr="00601419">
        <w:rPr>
          <w:szCs w:val="24"/>
          <w:lang w:val="mn-MN"/>
        </w:rPr>
        <w:t xml:space="preserve">ай зөвхөн хуульд заасан асуудлаар харилцдаг түүний үндсэн зорилго, үйл ажиллагаанд хамааралгүй хуулиар зөвшөөрөөгүй асуудлаар харилцах болон зөвлөмж чиглэл өгөхийг хориглосон зохицуулалтын агуулгатай байна. </w:t>
      </w:r>
    </w:p>
    <w:p w:rsidR="00CD7759" w:rsidRPr="00601419" w:rsidRDefault="00E90807" w:rsidP="00852A60">
      <w:pPr>
        <w:spacing w:line="240" w:lineRule="auto"/>
        <w:jc w:val="both"/>
        <w:rPr>
          <w:szCs w:val="24"/>
          <w:lang w:val="mn-MN"/>
        </w:rPr>
      </w:pPr>
      <w:r w:rsidRPr="00601419">
        <w:rPr>
          <w:szCs w:val="24"/>
          <w:lang w:val="mn-MN"/>
        </w:rPr>
        <w:t xml:space="preserve">Дээрх хуулийн зохицуулалтыг хийснээр </w:t>
      </w:r>
      <w:r w:rsidR="00BB5312" w:rsidRPr="00601419">
        <w:rPr>
          <w:szCs w:val="24"/>
          <w:lang w:val="mn-MN"/>
        </w:rPr>
        <w:t>судалгаанд ашигласан "Монголбанкны бие даасан, хараат бус байдал"-ын сайжруулсан аргачлалын индекс дэх "</w:t>
      </w:r>
      <w:r w:rsidRPr="00601419">
        <w:rPr>
          <w:szCs w:val="24"/>
          <w:lang w:val="mn-MN"/>
        </w:rPr>
        <w:t>хуулийн зохицуулалтыг хэмжсэн үзүүлэлт</w:t>
      </w:r>
      <w:r w:rsidR="00BB5312" w:rsidRPr="00601419">
        <w:rPr>
          <w:szCs w:val="24"/>
          <w:lang w:val="mn-MN"/>
        </w:rPr>
        <w:t xml:space="preserve"> 80</w:t>
      </w:r>
      <w:r w:rsidR="00BB5312" w:rsidRPr="00601419">
        <w:rPr>
          <w:szCs w:val="24"/>
        </w:rPr>
        <w:t>%</w:t>
      </w:r>
      <w:r w:rsidR="00BB5312" w:rsidRPr="00601419">
        <w:rPr>
          <w:szCs w:val="24"/>
          <w:lang w:val="mn-MN"/>
        </w:rPr>
        <w:t>-иас дээшилж өсч зорилго  хангагдана гэж тооцож байна.</w:t>
      </w:r>
    </w:p>
    <w:p w:rsidR="00852A60" w:rsidRPr="00601419" w:rsidRDefault="00BB5312" w:rsidP="001864AA">
      <w:pPr>
        <w:spacing w:line="240" w:lineRule="auto"/>
        <w:ind w:firstLine="720"/>
        <w:jc w:val="both"/>
        <w:rPr>
          <w:szCs w:val="24"/>
          <w:lang w:val="mn-MN"/>
        </w:rPr>
      </w:pPr>
      <w:r w:rsidRPr="00601419">
        <w:rPr>
          <w:szCs w:val="24"/>
          <w:lang w:val="mn-MN"/>
        </w:rPr>
        <w:t>Түүнчлэн, хуулийг хэрэгжүүлэхэд зөвхөн "Мөнгөний бодлогын зөвлөл</w:t>
      </w:r>
      <w:r w:rsidRPr="00601419">
        <w:rPr>
          <w:szCs w:val="24"/>
        </w:rPr>
        <w:t xml:space="preserve"> (</w:t>
      </w:r>
      <w:r w:rsidRPr="00601419">
        <w:rPr>
          <w:szCs w:val="24"/>
          <w:lang w:val="mn-MN"/>
        </w:rPr>
        <w:t>хороо</w:t>
      </w:r>
      <w:r w:rsidRPr="00601419">
        <w:rPr>
          <w:szCs w:val="24"/>
        </w:rPr>
        <w:t>)</w:t>
      </w:r>
      <w:r w:rsidRPr="00601419">
        <w:rPr>
          <w:szCs w:val="24"/>
          <w:lang w:val="mn-MN"/>
        </w:rPr>
        <w:t xml:space="preserve">" </w:t>
      </w:r>
      <w:r w:rsidR="002F17FE" w:rsidRPr="00601419">
        <w:rPr>
          <w:szCs w:val="24"/>
          <w:lang w:val="mn-MN"/>
        </w:rPr>
        <w:t>, түүний ажлын албыг байгуулах, хүний нөөцтэй холбоотой нэмэлт зардал гарах бөгөөд энэ нь Монголбанкнаас санхүүжигдэх учир улсын төсөв, татвар төлөгч, бус</w:t>
      </w:r>
      <w:r w:rsidR="009F1F94" w:rsidRPr="00601419">
        <w:rPr>
          <w:szCs w:val="24"/>
          <w:lang w:val="mn-MN"/>
        </w:rPr>
        <w:t>а</w:t>
      </w:r>
      <w:r w:rsidR="002F17FE" w:rsidRPr="00601419">
        <w:rPr>
          <w:szCs w:val="24"/>
          <w:lang w:val="mn-MN"/>
        </w:rPr>
        <w:t xml:space="preserve">д иргэн хуулийн этгээд, төрд аливаа нэмэлт ачаалал үүсгэхгүй болно. </w:t>
      </w:r>
      <w:r w:rsidR="00D63EA0" w:rsidRPr="00601419">
        <w:rPr>
          <w:szCs w:val="24"/>
          <w:lang w:val="mn-MN"/>
        </w:rPr>
        <w:t xml:space="preserve">10 гишүүнтэй хувьцаат компанийн </w:t>
      </w:r>
      <w:r w:rsidR="002F17FE" w:rsidRPr="00601419">
        <w:rPr>
          <w:szCs w:val="24"/>
          <w:lang w:val="mn-MN"/>
        </w:rPr>
        <w:t>Төлөөлөн удирдах зөвлөл</w:t>
      </w:r>
      <w:r w:rsidR="00D63EA0" w:rsidRPr="00601419">
        <w:rPr>
          <w:szCs w:val="24"/>
          <w:lang w:val="mn-MN"/>
        </w:rPr>
        <w:t xml:space="preserve">, ажлын албаны зардал жилийн 200 орчим сая төгрөг, </w:t>
      </w:r>
      <w:r w:rsidR="00B109B9" w:rsidRPr="00601419">
        <w:rPr>
          <w:szCs w:val="24"/>
          <w:lang w:val="mn-MN"/>
        </w:rPr>
        <w:t>системий</w:t>
      </w:r>
      <w:r w:rsidR="0073692B" w:rsidRPr="00601419">
        <w:rPr>
          <w:szCs w:val="24"/>
          <w:lang w:val="mn-MN"/>
        </w:rPr>
        <w:t>н нөлөө бүхий томоохон банкны нэг</w:t>
      </w:r>
      <w:r w:rsidR="00B109B9" w:rsidRPr="00601419">
        <w:rPr>
          <w:szCs w:val="24"/>
          <w:lang w:val="mn-MN"/>
        </w:rPr>
        <w:t xml:space="preserve"> Хаан банкны хувьд жилд дунджаар 700 сая орчим төгрөг</w:t>
      </w:r>
      <w:r w:rsidR="009F1F94" w:rsidRPr="00601419">
        <w:rPr>
          <w:szCs w:val="24"/>
          <w:lang w:val="mn-MN"/>
        </w:rPr>
        <w:t xml:space="preserve"> байгаа бол Монголбанкны хувьд М</w:t>
      </w:r>
      <w:r w:rsidR="00B109B9" w:rsidRPr="00601419">
        <w:rPr>
          <w:szCs w:val="24"/>
          <w:lang w:val="mn-MN"/>
        </w:rPr>
        <w:t>өнгөний бодлогын зөвлөлийн зардал</w:t>
      </w:r>
      <w:r w:rsidR="009F1F94" w:rsidRPr="00601419">
        <w:rPr>
          <w:szCs w:val="24"/>
          <w:lang w:val="mn-MN"/>
        </w:rPr>
        <w:t xml:space="preserve"> жилийн </w:t>
      </w:r>
      <w:r w:rsidR="00B109B9" w:rsidRPr="00601419">
        <w:rPr>
          <w:szCs w:val="24"/>
          <w:lang w:val="mn-MN"/>
        </w:rPr>
        <w:t xml:space="preserve"> төгрөг, Санхүүгийн тогтвор</w:t>
      </w:r>
      <w:r w:rsidR="009F1F94" w:rsidRPr="00601419">
        <w:rPr>
          <w:szCs w:val="24"/>
          <w:lang w:val="mn-MN"/>
        </w:rPr>
        <w:t xml:space="preserve">той байдлын ажлын албаны зардал 30 орчим сая </w:t>
      </w:r>
      <w:r w:rsidR="00B109B9" w:rsidRPr="00601419">
        <w:rPr>
          <w:szCs w:val="24"/>
          <w:lang w:val="mn-MN"/>
        </w:rPr>
        <w:t>төгрөг байгаа нь Монголбанк бусдаас хараат байж, бие даасан байдал алдагдсан тохиолдолд үүсэх ДН</w:t>
      </w:r>
      <w:r w:rsidR="00CC4D09" w:rsidRPr="00601419">
        <w:rPr>
          <w:szCs w:val="24"/>
          <w:lang w:val="mn-MN"/>
        </w:rPr>
        <w:t>Б-ийн хувиар хэмжигддэг алдагдал, макро эдийн засгийн үзүүлэлттэй харьцуулбал үр өгөөж, зардлын харьцаа маш их болно. Иймд асуудлыг хуульд өөрчлөлт оруулах энэхүү хувилбар нь сонгон харьцуулсан хувилбаруудаас</w:t>
      </w:r>
      <w:r w:rsidR="00376CE8">
        <w:rPr>
          <w:szCs w:val="24"/>
          <w:lang w:val="mn-MN"/>
        </w:rPr>
        <w:t xml:space="preserve"> </w:t>
      </w:r>
      <w:r w:rsidR="00376CE8" w:rsidRPr="00376CE8">
        <w:rPr>
          <w:szCs w:val="24"/>
          <w:u w:val="single"/>
          <w:lang w:val="mn-MN"/>
        </w:rPr>
        <w:t>хамгийн үр дүнтэй</w:t>
      </w:r>
      <w:r w:rsidR="00CC4D09" w:rsidRPr="00376CE8">
        <w:rPr>
          <w:szCs w:val="24"/>
          <w:u w:val="single"/>
          <w:lang w:val="mn-MN"/>
        </w:rPr>
        <w:t xml:space="preserve"> хувилбар</w:t>
      </w:r>
      <w:r w:rsidR="00CC4D09" w:rsidRPr="00601419">
        <w:rPr>
          <w:szCs w:val="24"/>
          <w:lang w:val="mn-MN"/>
        </w:rPr>
        <w:t xml:space="preserve"> </w:t>
      </w:r>
      <w:r w:rsidR="00852A60" w:rsidRPr="00601419">
        <w:rPr>
          <w:szCs w:val="24"/>
          <w:lang w:val="mn-MN"/>
        </w:rPr>
        <w:t>болохоор байна.</w:t>
      </w:r>
    </w:p>
    <w:p w:rsidR="00852A60" w:rsidRPr="00601419" w:rsidRDefault="001864AA" w:rsidP="001E3B8B">
      <w:pPr>
        <w:spacing w:line="240" w:lineRule="auto"/>
        <w:jc w:val="both"/>
        <w:rPr>
          <w:szCs w:val="24"/>
          <w:lang w:val="mn-MN"/>
        </w:rPr>
      </w:pPr>
      <w:r w:rsidRPr="00601419">
        <w:rPr>
          <w:szCs w:val="24"/>
          <w:lang w:val="mn-MN"/>
        </w:rPr>
        <w:lastRenderedPageBreak/>
        <w:t>Асуудлыг</w:t>
      </w:r>
      <w:r w:rsidR="00CC4D09" w:rsidRPr="00601419">
        <w:rPr>
          <w:szCs w:val="24"/>
          <w:lang w:val="mn-MN"/>
        </w:rPr>
        <w:t xml:space="preserve"> шийдвэрлэх хувилбаруудыг харьцуулж </w:t>
      </w:r>
      <w:r w:rsidR="00A36BCA" w:rsidRPr="00601419">
        <w:rPr>
          <w:szCs w:val="24"/>
          <w:lang w:val="mn-MN"/>
        </w:rPr>
        <w:t xml:space="preserve">тоймлон </w:t>
      </w:r>
      <w:r w:rsidR="00CC4D09" w:rsidRPr="00601419">
        <w:rPr>
          <w:szCs w:val="24"/>
          <w:lang w:val="mn-MN"/>
        </w:rPr>
        <w:t>үзвэл</w:t>
      </w:r>
      <w:r w:rsidR="001E3B8B" w:rsidRPr="00601419">
        <w:rPr>
          <w:szCs w:val="24"/>
          <w:lang w:val="mn-MN"/>
        </w:rPr>
        <w:t>:</w:t>
      </w:r>
    </w:p>
    <w:p w:rsidR="001E3B8B" w:rsidRPr="00601419" w:rsidRDefault="001E3B8B" w:rsidP="001E3B8B">
      <w:pPr>
        <w:pStyle w:val="Caption"/>
        <w:keepNext/>
        <w:rPr>
          <w:b w:val="0"/>
          <w:color w:val="auto"/>
          <w:sz w:val="24"/>
          <w:szCs w:val="24"/>
        </w:rPr>
      </w:pPr>
      <w:bookmarkStart w:id="20" w:name="_Toc477891284"/>
      <w:proofErr w:type="gramStart"/>
      <w:r w:rsidRPr="00601419">
        <w:rPr>
          <w:b w:val="0"/>
          <w:color w:val="auto"/>
          <w:sz w:val="24"/>
          <w:szCs w:val="24"/>
        </w:rPr>
        <w:t xml:space="preserve">Хүснэгт </w:t>
      </w:r>
      <w:r w:rsidRPr="00601419">
        <w:rPr>
          <w:b w:val="0"/>
          <w:color w:val="auto"/>
          <w:sz w:val="24"/>
          <w:szCs w:val="24"/>
        </w:rPr>
        <w:fldChar w:fldCharType="begin"/>
      </w:r>
      <w:r w:rsidRPr="00601419">
        <w:rPr>
          <w:b w:val="0"/>
          <w:color w:val="auto"/>
          <w:sz w:val="24"/>
          <w:szCs w:val="24"/>
        </w:rPr>
        <w:instrText xml:space="preserve"> SEQ Хүснэгт \* ARABIC </w:instrText>
      </w:r>
      <w:r w:rsidRPr="00601419">
        <w:rPr>
          <w:b w:val="0"/>
          <w:color w:val="auto"/>
          <w:sz w:val="24"/>
          <w:szCs w:val="24"/>
        </w:rPr>
        <w:fldChar w:fldCharType="separate"/>
      </w:r>
      <w:r w:rsidR="00C8572B">
        <w:rPr>
          <w:b w:val="0"/>
          <w:noProof/>
          <w:color w:val="auto"/>
          <w:sz w:val="24"/>
          <w:szCs w:val="24"/>
        </w:rPr>
        <w:t>5</w:t>
      </w:r>
      <w:r w:rsidRPr="00601419">
        <w:rPr>
          <w:b w:val="0"/>
          <w:color w:val="auto"/>
          <w:sz w:val="24"/>
          <w:szCs w:val="24"/>
        </w:rPr>
        <w:fldChar w:fldCharType="end"/>
      </w:r>
      <w:r w:rsidRPr="00601419">
        <w:rPr>
          <w:b w:val="0"/>
          <w:color w:val="auto"/>
          <w:sz w:val="24"/>
          <w:szCs w:val="24"/>
          <w:lang w:val="mn-MN"/>
        </w:rPr>
        <w:t xml:space="preserve"> Хувилбарын харьцуулалт.</w:t>
      </w:r>
      <w:bookmarkEnd w:id="20"/>
      <w:proofErr w:type="gramEnd"/>
    </w:p>
    <w:tbl>
      <w:tblPr>
        <w:tblW w:w="10349"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118"/>
        <w:gridCol w:w="3261"/>
        <w:gridCol w:w="1559"/>
      </w:tblGrid>
      <w:tr w:rsidR="00601419" w:rsidRPr="00601419" w:rsidTr="005C6D22">
        <w:tc>
          <w:tcPr>
            <w:tcW w:w="2411" w:type="dxa"/>
            <w:shd w:val="clear" w:color="auto" w:fill="E7E6E6"/>
          </w:tcPr>
          <w:p w:rsidR="005C6D22" w:rsidRPr="00601419" w:rsidRDefault="005C6D22" w:rsidP="005C6D22">
            <w:pPr>
              <w:spacing w:after="0" w:line="240" w:lineRule="auto"/>
              <w:jc w:val="center"/>
              <w:rPr>
                <w:b/>
                <w:szCs w:val="24"/>
                <w:lang w:val="mn-MN"/>
              </w:rPr>
            </w:pPr>
            <w:r w:rsidRPr="00601419">
              <w:rPr>
                <w:b/>
                <w:szCs w:val="24"/>
                <w:lang w:val="mn-MN"/>
              </w:rPr>
              <w:t>Хувилбар</w:t>
            </w:r>
          </w:p>
        </w:tc>
        <w:tc>
          <w:tcPr>
            <w:tcW w:w="3118" w:type="dxa"/>
            <w:shd w:val="clear" w:color="auto" w:fill="E7E6E6"/>
          </w:tcPr>
          <w:p w:rsidR="005C6D22" w:rsidRPr="00601419" w:rsidRDefault="005C6D22" w:rsidP="005C6D22">
            <w:pPr>
              <w:spacing w:after="0" w:line="240" w:lineRule="auto"/>
              <w:rPr>
                <w:b/>
                <w:szCs w:val="24"/>
                <w:lang w:val="mn-MN"/>
              </w:rPr>
            </w:pPr>
            <w:r w:rsidRPr="00601419">
              <w:rPr>
                <w:b/>
                <w:szCs w:val="24"/>
                <w:lang w:val="mn-MN"/>
              </w:rPr>
              <w:t>Зорилгод хүрэх байдал</w:t>
            </w:r>
          </w:p>
        </w:tc>
        <w:tc>
          <w:tcPr>
            <w:tcW w:w="3261" w:type="dxa"/>
            <w:shd w:val="clear" w:color="auto" w:fill="E7E6E6"/>
          </w:tcPr>
          <w:p w:rsidR="005C6D22" w:rsidRPr="00601419" w:rsidRDefault="005C6D22" w:rsidP="005C6D22">
            <w:pPr>
              <w:spacing w:after="0" w:line="240" w:lineRule="auto"/>
              <w:jc w:val="center"/>
              <w:rPr>
                <w:b/>
                <w:szCs w:val="24"/>
                <w:lang w:val="mn-MN"/>
              </w:rPr>
            </w:pPr>
            <w:r w:rsidRPr="00601419">
              <w:rPr>
                <w:b/>
                <w:szCs w:val="24"/>
                <w:lang w:val="mn-MN"/>
              </w:rPr>
              <w:t>Зардал, үр өгөөжийн харьцаа</w:t>
            </w:r>
          </w:p>
        </w:tc>
        <w:tc>
          <w:tcPr>
            <w:tcW w:w="1559" w:type="dxa"/>
            <w:shd w:val="clear" w:color="auto" w:fill="E7E6E6"/>
          </w:tcPr>
          <w:p w:rsidR="005C6D22" w:rsidRPr="00601419" w:rsidRDefault="005C6D22" w:rsidP="005C6D22">
            <w:pPr>
              <w:spacing w:after="0" w:line="240" w:lineRule="auto"/>
              <w:rPr>
                <w:b/>
                <w:szCs w:val="24"/>
                <w:lang w:val="mn-MN"/>
              </w:rPr>
            </w:pPr>
            <w:r w:rsidRPr="00601419">
              <w:rPr>
                <w:b/>
                <w:szCs w:val="24"/>
                <w:lang w:val="mn-MN"/>
              </w:rPr>
              <w:t>Үр дүн</w:t>
            </w:r>
          </w:p>
        </w:tc>
      </w:tr>
      <w:tr w:rsidR="00601419" w:rsidRPr="00601419" w:rsidTr="00B77756">
        <w:tc>
          <w:tcPr>
            <w:tcW w:w="2411" w:type="dxa"/>
            <w:shd w:val="clear" w:color="auto" w:fill="auto"/>
          </w:tcPr>
          <w:p w:rsidR="00B65909" w:rsidRPr="00601419" w:rsidRDefault="00B65909" w:rsidP="005C6D22">
            <w:pPr>
              <w:spacing w:after="0" w:line="240" w:lineRule="auto"/>
              <w:jc w:val="both"/>
              <w:rPr>
                <w:szCs w:val="24"/>
                <w:lang w:val="mn-MN"/>
              </w:rPr>
            </w:pPr>
            <w:r w:rsidRPr="00601419">
              <w:rPr>
                <w:szCs w:val="24"/>
                <w:lang w:val="mn-MN"/>
              </w:rPr>
              <w:t xml:space="preserve">Тэг хувилбар </w:t>
            </w:r>
          </w:p>
        </w:tc>
        <w:tc>
          <w:tcPr>
            <w:tcW w:w="3118" w:type="dxa"/>
            <w:shd w:val="clear" w:color="auto" w:fill="auto"/>
          </w:tcPr>
          <w:p w:rsidR="00B65909" w:rsidRPr="00601419" w:rsidRDefault="00B65909" w:rsidP="005C6D22">
            <w:pPr>
              <w:spacing w:after="0" w:line="240" w:lineRule="auto"/>
              <w:jc w:val="both"/>
              <w:rPr>
                <w:szCs w:val="24"/>
                <w:lang w:val="mn-MN"/>
              </w:rPr>
            </w:pPr>
            <w:r w:rsidRPr="00601419">
              <w:rPr>
                <w:szCs w:val="24"/>
                <w:lang w:val="mn-MN"/>
              </w:rPr>
              <w:t>"Монголбанкны бие даасан, хараат бус байдал алдагдсан" асуудал хэвээр байж, макро эдийн засгийн үзүүлэлтүүд үргэлжлэн муудах эрсдэл улс төрийн байдал, Монголбанкны удирдлагаас хамааран хэвээр үргэлжилнэ.</w:t>
            </w:r>
          </w:p>
          <w:p w:rsidR="00B65909" w:rsidRPr="00601419" w:rsidRDefault="00B65909" w:rsidP="005C6D22">
            <w:pPr>
              <w:spacing w:after="0" w:line="240" w:lineRule="auto"/>
              <w:jc w:val="both"/>
              <w:rPr>
                <w:b/>
                <w:szCs w:val="24"/>
                <w:lang w:val="mn-MN"/>
              </w:rPr>
            </w:pPr>
          </w:p>
        </w:tc>
        <w:tc>
          <w:tcPr>
            <w:tcW w:w="3261" w:type="dxa"/>
            <w:shd w:val="clear" w:color="auto" w:fill="auto"/>
          </w:tcPr>
          <w:p w:rsidR="00B65909" w:rsidRPr="00601419" w:rsidRDefault="00B65909" w:rsidP="005C6D22">
            <w:pPr>
              <w:spacing w:after="0" w:line="240" w:lineRule="auto"/>
              <w:jc w:val="both"/>
              <w:rPr>
                <w:szCs w:val="24"/>
                <w:lang w:val="mn-MN"/>
              </w:rPr>
            </w:pPr>
            <w:r w:rsidRPr="00601419">
              <w:rPr>
                <w:szCs w:val="24"/>
                <w:lang w:val="mn-MN"/>
              </w:rPr>
              <w:t>Зардал гарахгүй боловч асуудлаас үүдэн бий болж байга</w:t>
            </w:r>
            <w:r w:rsidR="009F1F94" w:rsidRPr="00601419">
              <w:rPr>
                <w:szCs w:val="24"/>
                <w:lang w:val="mn-MN"/>
              </w:rPr>
              <w:t>а</w:t>
            </w:r>
            <w:r w:rsidRPr="00601419">
              <w:rPr>
                <w:szCs w:val="24"/>
                <w:lang w:val="mn-MN"/>
              </w:rPr>
              <w:t xml:space="preserve"> сөрөг үр дагавар үргэлжилнэ.</w:t>
            </w:r>
          </w:p>
        </w:tc>
        <w:tc>
          <w:tcPr>
            <w:tcW w:w="1559" w:type="dxa"/>
            <w:shd w:val="clear" w:color="auto" w:fill="auto"/>
          </w:tcPr>
          <w:p w:rsidR="00B65909" w:rsidRPr="00601419" w:rsidRDefault="00B65909" w:rsidP="00F57101">
            <w:pPr>
              <w:spacing w:after="0" w:line="240" w:lineRule="auto"/>
              <w:rPr>
                <w:szCs w:val="24"/>
                <w:lang w:val="mn-MN"/>
              </w:rPr>
            </w:pPr>
            <w:r w:rsidRPr="00601419">
              <w:rPr>
                <w:szCs w:val="24"/>
                <w:lang w:val="mn-MN"/>
              </w:rPr>
              <w:t>Сөрөг үр дагавартай</w:t>
            </w:r>
          </w:p>
        </w:tc>
      </w:tr>
      <w:tr w:rsidR="00601419" w:rsidRPr="00601419" w:rsidTr="00B77756">
        <w:tc>
          <w:tcPr>
            <w:tcW w:w="2411" w:type="dxa"/>
            <w:shd w:val="clear" w:color="auto" w:fill="auto"/>
          </w:tcPr>
          <w:p w:rsidR="00B65909" w:rsidRPr="00601419" w:rsidRDefault="00B65909" w:rsidP="005C6D22">
            <w:pPr>
              <w:spacing w:after="0" w:line="240" w:lineRule="auto"/>
              <w:jc w:val="both"/>
              <w:rPr>
                <w:szCs w:val="24"/>
                <w:lang w:val="mn-MN"/>
              </w:rPr>
            </w:pPr>
            <w:r w:rsidRPr="00601419">
              <w:rPr>
                <w:szCs w:val="24"/>
                <w:lang w:val="mn-MN"/>
              </w:rPr>
              <w:t xml:space="preserve">Хэвлэл мэдээллийн хэрэгслээр ухуулга, сурталчилгаа хийх </w:t>
            </w:r>
          </w:p>
        </w:tc>
        <w:tc>
          <w:tcPr>
            <w:tcW w:w="3118" w:type="dxa"/>
            <w:shd w:val="clear" w:color="auto" w:fill="auto"/>
          </w:tcPr>
          <w:p w:rsidR="00B65909" w:rsidRPr="00601419" w:rsidRDefault="00B65909" w:rsidP="005C6D22">
            <w:pPr>
              <w:spacing w:after="0" w:line="240" w:lineRule="auto"/>
              <w:jc w:val="both"/>
              <w:rPr>
                <w:szCs w:val="24"/>
                <w:lang w:val="mn-MN"/>
              </w:rPr>
            </w:pPr>
            <w:r w:rsidRPr="00601419">
              <w:rPr>
                <w:szCs w:val="24"/>
                <w:lang w:val="mn-MN"/>
              </w:rPr>
              <w:t>Зорилгод богино хугацаанд, шууд хүрэх боломжгүй. Хууль тогтоогч, бодлого боловсруулагч, ший</w:t>
            </w:r>
            <w:r w:rsidR="009F1F94" w:rsidRPr="00601419">
              <w:rPr>
                <w:szCs w:val="24"/>
                <w:lang w:val="mn-MN"/>
              </w:rPr>
              <w:t>д</w:t>
            </w:r>
            <w:r w:rsidRPr="00601419">
              <w:rPr>
                <w:szCs w:val="24"/>
                <w:lang w:val="mn-MN"/>
              </w:rPr>
              <w:t>вэр гаргах эрх бүхий этгээдэд асуудлын мөн чанарын талаар ойлголт төлөвшиж,  бодит үйл ажиллагаа явуулахад урт цаг хугацаа шаардана.</w:t>
            </w:r>
          </w:p>
        </w:tc>
        <w:tc>
          <w:tcPr>
            <w:tcW w:w="3261" w:type="dxa"/>
            <w:shd w:val="clear" w:color="auto" w:fill="auto"/>
          </w:tcPr>
          <w:p w:rsidR="00B65909" w:rsidRPr="00601419" w:rsidRDefault="00B65909" w:rsidP="00EE3EA9">
            <w:pPr>
              <w:spacing w:after="0" w:line="240" w:lineRule="auto"/>
              <w:jc w:val="both"/>
              <w:rPr>
                <w:szCs w:val="24"/>
                <w:lang w:val="mn-MN"/>
              </w:rPr>
            </w:pPr>
            <w:r w:rsidRPr="00601419">
              <w:rPr>
                <w:szCs w:val="24"/>
                <w:lang w:val="mn-MN"/>
              </w:rPr>
              <w:t>Хэвлэл мэдээлэл, олон нийтэд таниулах зорилготой холбоотой сургалт, нэвтрүүлэг, ухуулаг хийх нэмэлт зардал гарах боловч энэ талаар хийгдэж</w:t>
            </w:r>
            <w:r w:rsidR="009F1F94" w:rsidRPr="00601419">
              <w:rPr>
                <w:szCs w:val="24"/>
                <w:lang w:val="mn-MN"/>
              </w:rPr>
              <w:t xml:space="preserve"> буй арга хэмжээ эерэг үр дагав</w:t>
            </w:r>
            <w:r w:rsidRPr="00601419">
              <w:rPr>
                <w:szCs w:val="24"/>
                <w:lang w:val="mn-MN"/>
              </w:rPr>
              <w:t xml:space="preserve">рыг шууд богино хугацаанд үүсгэхгүй. </w:t>
            </w:r>
          </w:p>
        </w:tc>
        <w:tc>
          <w:tcPr>
            <w:tcW w:w="1559" w:type="dxa"/>
            <w:shd w:val="clear" w:color="auto" w:fill="auto"/>
          </w:tcPr>
          <w:p w:rsidR="00B65909" w:rsidRPr="00601419" w:rsidRDefault="00B65909" w:rsidP="00F57101">
            <w:pPr>
              <w:spacing w:after="0" w:line="240" w:lineRule="auto"/>
              <w:rPr>
                <w:b/>
                <w:szCs w:val="24"/>
                <w:lang w:val="mn-MN"/>
              </w:rPr>
            </w:pPr>
            <w:r w:rsidRPr="00601419">
              <w:rPr>
                <w:szCs w:val="24"/>
                <w:lang w:val="mn-MN"/>
              </w:rPr>
              <w:t>Үр дүнгүй</w:t>
            </w:r>
          </w:p>
        </w:tc>
      </w:tr>
      <w:tr w:rsidR="00601419" w:rsidRPr="00601419" w:rsidTr="00B77756">
        <w:tc>
          <w:tcPr>
            <w:tcW w:w="2411" w:type="dxa"/>
            <w:shd w:val="clear" w:color="auto" w:fill="auto"/>
          </w:tcPr>
          <w:p w:rsidR="00B65909" w:rsidRPr="00601419" w:rsidRDefault="00B65909" w:rsidP="005C6D22">
            <w:pPr>
              <w:spacing w:after="0" w:line="240" w:lineRule="auto"/>
              <w:jc w:val="both"/>
              <w:rPr>
                <w:szCs w:val="24"/>
                <w:lang w:val="mn-MN"/>
              </w:rPr>
            </w:pPr>
            <w:r w:rsidRPr="00601419">
              <w:rPr>
                <w:szCs w:val="24"/>
                <w:lang w:val="mn-MN"/>
              </w:rPr>
              <w:t xml:space="preserve">Зах зээлийн эдийн засгийн хэрэгслүүдийг ашиглан төрөөс зохицуулалт хийх </w:t>
            </w:r>
          </w:p>
        </w:tc>
        <w:tc>
          <w:tcPr>
            <w:tcW w:w="3118" w:type="dxa"/>
            <w:shd w:val="clear" w:color="auto" w:fill="auto"/>
          </w:tcPr>
          <w:p w:rsidR="00B65909" w:rsidRPr="00601419" w:rsidRDefault="00B65909" w:rsidP="00467A8C">
            <w:pPr>
              <w:spacing w:after="0" w:line="240" w:lineRule="auto"/>
              <w:jc w:val="both"/>
              <w:rPr>
                <w:szCs w:val="24"/>
                <w:lang w:val="mn-MN"/>
              </w:rPr>
            </w:pPr>
            <w:r w:rsidRPr="00601419">
              <w:rPr>
                <w:szCs w:val="24"/>
                <w:lang w:val="mn-MN"/>
              </w:rPr>
              <w:t>Асуудал үүссэн гол ша</w:t>
            </w:r>
            <w:r w:rsidR="009F1F94" w:rsidRPr="00601419">
              <w:rPr>
                <w:szCs w:val="24"/>
                <w:lang w:val="mn-MN"/>
              </w:rPr>
              <w:t>лтгаантай холбоогүй тул зорилгод</w:t>
            </w:r>
            <w:r w:rsidRPr="00601419">
              <w:rPr>
                <w:szCs w:val="24"/>
                <w:lang w:val="mn-MN"/>
              </w:rPr>
              <w:t xml:space="preserve"> хүрэх боломжгүй.</w:t>
            </w:r>
          </w:p>
        </w:tc>
        <w:tc>
          <w:tcPr>
            <w:tcW w:w="3261" w:type="dxa"/>
            <w:shd w:val="clear" w:color="auto" w:fill="auto"/>
          </w:tcPr>
          <w:p w:rsidR="00B65909" w:rsidRPr="00601419" w:rsidRDefault="00B65909" w:rsidP="005C6D22">
            <w:pPr>
              <w:spacing w:after="0" w:line="240" w:lineRule="auto"/>
              <w:jc w:val="both"/>
              <w:rPr>
                <w:szCs w:val="24"/>
                <w:lang w:val="mn-MN"/>
              </w:rPr>
            </w:pPr>
            <w:r w:rsidRPr="00601419">
              <w:rPr>
                <w:szCs w:val="24"/>
                <w:lang w:val="mn-MN"/>
              </w:rPr>
              <w:t>Зардал, үр өгөөж тооцох боломжгүй.</w:t>
            </w:r>
          </w:p>
        </w:tc>
        <w:tc>
          <w:tcPr>
            <w:tcW w:w="1559" w:type="dxa"/>
            <w:shd w:val="clear" w:color="auto" w:fill="auto"/>
          </w:tcPr>
          <w:p w:rsidR="00B65909" w:rsidRPr="00601419" w:rsidRDefault="00B65909" w:rsidP="00F57101">
            <w:pPr>
              <w:spacing w:after="0" w:line="240" w:lineRule="auto"/>
              <w:rPr>
                <w:szCs w:val="24"/>
                <w:lang w:val="mn-MN"/>
              </w:rPr>
            </w:pPr>
            <w:r w:rsidRPr="00601419">
              <w:rPr>
                <w:szCs w:val="24"/>
                <w:lang w:val="mn-MN"/>
              </w:rPr>
              <w:t>Үр дүнгүй</w:t>
            </w:r>
          </w:p>
        </w:tc>
      </w:tr>
      <w:tr w:rsidR="00601419" w:rsidRPr="00601419" w:rsidTr="00B77756">
        <w:tc>
          <w:tcPr>
            <w:tcW w:w="2411" w:type="dxa"/>
            <w:shd w:val="clear" w:color="auto" w:fill="auto"/>
          </w:tcPr>
          <w:p w:rsidR="00B65909" w:rsidRPr="00601419" w:rsidRDefault="00B65909" w:rsidP="005C6D22">
            <w:pPr>
              <w:spacing w:after="0" w:line="240" w:lineRule="auto"/>
              <w:jc w:val="both"/>
              <w:rPr>
                <w:szCs w:val="24"/>
                <w:lang w:val="mn-MN"/>
              </w:rPr>
            </w:pPr>
            <w:r w:rsidRPr="00601419">
              <w:rPr>
                <w:szCs w:val="24"/>
                <w:lang w:val="mn-MN"/>
              </w:rPr>
              <w:t xml:space="preserve">Төрөөс санхүүгийн интервенци хийх </w:t>
            </w:r>
          </w:p>
        </w:tc>
        <w:tc>
          <w:tcPr>
            <w:tcW w:w="3118" w:type="dxa"/>
            <w:shd w:val="clear" w:color="auto" w:fill="auto"/>
          </w:tcPr>
          <w:p w:rsidR="00B65909" w:rsidRPr="00601419" w:rsidRDefault="00B65909" w:rsidP="009F1F94">
            <w:pPr>
              <w:spacing w:after="0" w:line="240" w:lineRule="auto"/>
              <w:jc w:val="both"/>
              <w:rPr>
                <w:szCs w:val="24"/>
                <w:lang w:val="mn-MN"/>
              </w:rPr>
            </w:pPr>
            <w:r w:rsidRPr="00601419">
              <w:rPr>
                <w:szCs w:val="24"/>
                <w:lang w:val="mn-MN"/>
              </w:rPr>
              <w:t>Асуудал үүссэн гол ша</w:t>
            </w:r>
            <w:r w:rsidR="009F1F94" w:rsidRPr="00601419">
              <w:rPr>
                <w:szCs w:val="24"/>
                <w:lang w:val="mn-MN"/>
              </w:rPr>
              <w:t xml:space="preserve">лтгаантай холбоогүй тул зорилгод </w:t>
            </w:r>
            <w:r w:rsidRPr="00601419">
              <w:rPr>
                <w:szCs w:val="24"/>
                <w:lang w:val="mn-MN"/>
              </w:rPr>
              <w:t>хүрэх боломжгүй.</w:t>
            </w:r>
          </w:p>
        </w:tc>
        <w:tc>
          <w:tcPr>
            <w:tcW w:w="3261" w:type="dxa"/>
            <w:shd w:val="clear" w:color="auto" w:fill="auto"/>
          </w:tcPr>
          <w:p w:rsidR="00B65909" w:rsidRPr="00601419" w:rsidRDefault="00B65909" w:rsidP="005C6D22">
            <w:pPr>
              <w:spacing w:after="0" w:line="240" w:lineRule="auto"/>
              <w:jc w:val="both"/>
              <w:rPr>
                <w:b/>
                <w:szCs w:val="24"/>
                <w:lang w:val="mn-MN"/>
              </w:rPr>
            </w:pPr>
            <w:r w:rsidRPr="00601419">
              <w:rPr>
                <w:szCs w:val="24"/>
                <w:lang w:val="mn-MN"/>
              </w:rPr>
              <w:t>Зардал, үр өгөөж тооцох боломжгүй.</w:t>
            </w:r>
          </w:p>
        </w:tc>
        <w:tc>
          <w:tcPr>
            <w:tcW w:w="1559" w:type="dxa"/>
            <w:shd w:val="clear" w:color="auto" w:fill="auto"/>
          </w:tcPr>
          <w:p w:rsidR="00B65909" w:rsidRPr="00601419" w:rsidRDefault="00B65909" w:rsidP="00F57101">
            <w:pPr>
              <w:spacing w:after="0" w:line="240" w:lineRule="auto"/>
              <w:rPr>
                <w:szCs w:val="24"/>
                <w:lang w:val="mn-MN"/>
              </w:rPr>
            </w:pPr>
            <w:r w:rsidRPr="00601419">
              <w:rPr>
                <w:szCs w:val="24"/>
                <w:lang w:val="mn-MN"/>
              </w:rPr>
              <w:t>Үр дүнгүй</w:t>
            </w:r>
          </w:p>
        </w:tc>
      </w:tr>
      <w:tr w:rsidR="00601419" w:rsidRPr="00601419" w:rsidTr="00B77756">
        <w:tc>
          <w:tcPr>
            <w:tcW w:w="2411" w:type="dxa"/>
            <w:shd w:val="clear" w:color="auto" w:fill="auto"/>
          </w:tcPr>
          <w:p w:rsidR="00B65909" w:rsidRPr="00601419" w:rsidRDefault="00B65909" w:rsidP="005C6D22">
            <w:pPr>
              <w:spacing w:after="0" w:line="240" w:lineRule="auto"/>
              <w:rPr>
                <w:szCs w:val="24"/>
                <w:lang w:val="mn-MN"/>
              </w:rPr>
            </w:pPr>
            <w:r w:rsidRPr="00601419">
              <w:rPr>
                <w:szCs w:val="24"/>
                <w:lang w:val="mn-MN"/>
              </w:rPr>
              <w:t>Төрийн бус байгууллага, хувийн хэвшлээр гүйцэтгүүлэх</w:t>
            </w:r>
          </w:p>
        </w:tc>
        <w:tc>
          <w:tcPr>
            <w:tcW w:w="3118" w:type="dxa"/>
            <w:shd w:val="clear" w:color="auto" w:fill="auto"/>
          </w:tcPr>
          <w:p w:rsidR="00B65909" w:rsidRPr="00601419" w:rsidRDefault="00B65909" w:rsidP="005C6D22">
            <w:pPr>
              <w:spacing w:after="0" w:line="240" w:lineRule="auto"/>
              <w:jc w:val="both"/>
              <w:rPr>
                <w:szCs w:val="24"/>
                <w:lang w:val="mn-MN"/>
              </w:rPr>
            </w:pPr>
            <w:r w:rsidRPr="00601419">
              <w:rPr>
                <w:szCs w:val="24"/>
                <w:lang w:val="mn-MN"/>
              </w:rPr>
              <w:t>Асуудал үүссэн гол ша</w:t>
            </w:r>
            <w:r w:rsidR="009F1F94" w:rsidRPr="00601419">
              <w:rPr>
                <w:szCs w:val="24"/>
                <w:lang w:val="mn-MN"/>
              </w:rPr>
              <w:t>лтгаантай холбоогүй тул зорилгод</w:t>
            </w:r>
            <w:r w:rsidRPr="00601419">
              <w:rPr>
                <w:szCs w:val="24"/>
                <w:lang w:val="mn-MN"/>
              </w:rPr>
              <w:t xml:space="preserve"> хүрэх боломжгүй.</w:t>
            </w:r>
          </w:p>
        </w:tc>
        <w:tc>
          <w:tcPr>
            <w:tcW w:w="3261" w:type="dxa"/>
            <w:shd w:val="clear" w:color="auto" w:fill="auto"/>
          </w:tcPr>
          <w:p w:rsidR="00B65909" w:rsidRPr="00601419" w:rsidRDefault="00B65909" w:rsidP="00F57101">
            <w:pPr>
              <w:spacing w:after="0" w:line="240" w:lineRule="auto"/>
              <w:jc w:val="both"/>
              <w:rPr>
                <w:szCs w:val="24"/>
                <w:lang w:val="mn-MN"/>
              </w:rPr>
            </w:pPr>
            <w:r w:rsidRPr="00601419">
              <w:rPr>
                <w:szCs w:val="24"/>
                <w:lang w:val="mn-MN"/>
              </w:rPr>
              <w:t>Зардал, үр өгөөж тооцох боломжгүй.</w:t>
            </w:r>
          </w:p>
        </w:tc>
        <w:tc>
          <w:tcPr>
            <w:tcW w:w="1559" w:type="dxa"/>
            <w:shd w:val="clear" w:color="auto" w:fill="auto"/>
          </w:tcPr>
          <w:p w:rsidR="00B65909" w:rsidRPr="00601419" w:rsidRDefault="00B65909" w:rsidP="005C6D22">
            <w:pPr>
              <w:spacing w:after="0" w:line="240" w:lineRule="auto"/>
              <w:rPr>
                <w:b/>
                <w:szCs w:val="24"/>
                <w:lang w:val="mn-MN"/>
              </w:rPr>
            </w:pPr>
            <w:r w:rsidRPr="00601419">
              <w:rPr>
                <w:szCs w:val="24"/>
                <w:lang w:val="mn-MN"/>
              </w:rPr>
              <w:t>Үр дүнгүй</w:t>
            </w:r>
          </w:p>
        </w:tc>
      </w:tr>
      <w:tr w:rsidR="00601419" w:rsidRPr="00601419" w:rsidTr="00B77756">
        <w:tc>
          <w:tcPr>
            <w:tcW w:w="2411" w:type="dxa"/>
            <w:shd w:val="clear" w:color="auto" w:fill="auto"/>
          </w:tcPr>
          <w:p w:rsidR="00B65909" w:rsidRPr="00601419" w:rsidRDefault="00B65909" w:rsidP="00B77756">
            <w:pPr>
              <w:spacing w:after="0" w:line="240" w:lineRule="auto"/>
              <w:rPr>
                <w:szCs w:val="24"/>
                <w:lang w:val="mn-MN"/>
              </w:rPr>
            </w:pPr>
            <w:r w:rsidRPr="00601419">
              <w:rPr>
                <w:szCs w:val="24"/>
                <w:lang w:val="mn-MN"/>
              </w:rPr>
              <w:t xml:space="preserve">Захиргааны шийдвэр гаргах </w:t>
            </w:r>
          </w:p>
        </w:tc>
        <w:tc>
          <w:tcPr>
            <w:tcW w:w="3118" w:type="dxa"/>
            <w:shd w:val="clear" w:color="auto" w:fill="auto"/>
          </w:tcPr>
          <w:p w:rsidR="00B65909" w:rsidRPr="00601419" w:rsidRDefault="00B65909" w:rsidP="00B77756">
            <w:pPr>
              <w:spacing w:after="0" w:line="240" w:lineRule="auto"/>
              <w:jc w:val="both"/>
              <w:rPr>
                <w:szCs w:val="24"/>
                <w:lang w:val="mn-MN"/>
              </w:rPr>
            </w:pPr>
            <w:r w:rsidRPr="00601419">
              <w:rPr>
                <w:szCs w:val="24"/>
                <w:lang w:val="mn-MN"/>
              </w:rPr>
              <w:t>Асуудал нь хуулийн зохицуулалтаас үүдэлтэй бөгөөд захиргааны шийдвэр гаргах замаар шийдвэрлэгдэхгүй тул зорилгод хүрэх боломжгүй.</w:t>
            </w:r>
          </w:p>
        </w:tc>
        <w:tc>
          <w:tcPr>
            <w:tcW w:w="3261" w:type="dxa"/>
            <w:shd w:val="clear" w:color="auto" w:fill="auto"/>
          </w:tcPr>
          <w:p w:rsidR="00B65909" w:rsidRPr="00601419" w:rsidRDefault="00B65909" w:rsidP="00B77756">
            <w:pPr>
              <w:spacing w:after="0" w:line="240" w:lineRule="auto"/>
              <w:jc w:val="both"/>
              <w:rPr>
                <w:szCs w:val="24"/>
                <w:lang w:val="mn-MN"/>
              </w:rPr>
            </w:pPr>
            <w:r w:rsidRPr="00601419">
              <w:rPr>
                <w:szCs w:val="24"/>
                <w:lang w:val="mn-MN"/>
              </w:rPr>
              <w:t>Үүсээд байгаа шалтгаан нь хүчин төгөлдөр мөрдөгдөж буй хуулийн зохицуулалтаас үүдэлтэй бөгөөд хуулийн хүчин чадлаас дээгүүр захиргааны шийдвэр гарахгүй тул зардал, үр өгөөж тооцох боломжгүй.</w:t>
            </w:r>
          </w:p>
          <w:p w:rsidR="00B65909" w:rsidRPr="00601419" w:rsidRDefault="00B65909" w:rsidP="00B77756">
            <w:pPr>
              <w:spacing w:after="0" w:line="240" w:lineRule="auto"/>
              <w:jc w:val="both"/>
              <w:rPr>
                <w:szCs w:val="24"/>
                <w:lang w:val="mn-MN"/>
              </w:rPr>
            </w:pPr>
          </w:p>
          <w:p w:rsidR="00B65909" w:rsidRPr="00601419" w:rsidRDefault="00B65909" w:rsidP="00B77756">
            <w:pPr>
              <w:spacing w:after="0" w:line="240" w:lineRule="auto"/>
              <w:jc w:val="both"/>
              <w:rPr>
                <w:szCs w:val="24"/>
                <w:lang w:val="mn-MN"/>
              </w:rPr>
            </w:pPr>
          </w:p>
        </w:tc>
        <w:tc>
          <w:tcPr>
            <w:tcW w:w="1559" w:type="dxa"/>
            <w:shd w:val="clear" w:color="auto" w:fill="auto"/>
          </w:tcPr>
          <w:p w:rsidR="00B65909" w:rsidRPr="00601419" w:rsidRDefault="00B65909" w:rsidP="00B77756">
            <w:pPr>
              <w:spacing w:after="0" w:line="240" w:lineRule="auto"/>
              <w:rPr>
                <w:b/>
                <w:szCs w:val="24"/>
                <w:lang w:val="mn-MN"/>
              </w:rPr>
            </w:pPr>
            <w:r w:rsidRPr="00601419">
              <w:rPr>
                <w:szCs w:val="24"/>
                <w:lang w:val="mn-MN"/>
              </w:rPr>
              <w:t>Үр дүнгүй</w:t>
            </w:r>
          </w:p>
        </w:tc>
      </w:tr>
      <w:tr w:rsidR="00601419" w:rsidRPr="00601419" w:rsidTr="00B65909">
        <w:tc>
          <w:tcPr>
            <w:tcW w:w="2411" w:type="dxa"/>
            <w:tcBorders>
              <w:top w:val="single" w:sz="4" w:space="0" w:color="auto"/>
              <w:left w:val="single" w:sz="4" w:space="0" w:color="auto"/>
              <w:bottom w:val="single" w:sz="4" w:space="0" w:color="auto"/>
              <w:right w:val="single" w:sz="4" w:space="0" w:color="auto"/>
            </w:tcBorders>
            <w:shd w:val="clear" w:color="auto" w:fill="auto"/>
          </w:tcPr>
          <w:p w:rsidR="00B65909" w:rsidRPr="00601419" w:rsidRDefault="00B65909" w:rsidP="00B77756">
            <w:pPr>
              <w:spacing w:after="0" w:line="240" w:lineRule="auto"/>
              <w:jc w:val="both"/>
              <w:rPr>
                <w:szCs w:val="24"/>
                <w:lang w:val="mn-MN"/>
              </w:rPr>
            </w:pPr>
            <w:r w:rsidRPr="00601419">
              <w:rPr>
                <w:szCs w:val="24"/>
                <w:lang w:val="mn-MN"/>
              </w:rPr>
              <w:t xml:space="preserve">Хууль тогтоомжийн төсөл боловсруулах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65909" w:rsidRPr="00601419" w:rsidRDefault="00B65909" w:rsidP="00B77756">
            <w:pPr>
              <w:spacing w:after="0" w:line="240" w:lineRule="auto"/>
              <w:jc w:val="both"/>
              <w:rPr>
                <w:szCs w:val="24"/>
                <w:lang w:val="mn-MN"/>
              </w:rPr>
            </w:pPr>
            <w:r w:rsidRPr="00601419">
              <w:rPr>
                <w:szCs w:val="24"/>
                <w:lang w:val="mn-MN"/>
              </w:rPr>
              <w:t xml:space="preserve">Монголбанк мөнгөний бодлогыг зөвлөлөөр дамжуулан өөрөө бие даан </w:t>
            </w:r>
            <w:r w:rsidRPr="00601419">
              <w:rPr>
                <w:szCs w:val="24"/>
                <w:lang w:val="mn-MN"/>
              </w:rPr>
              <w:lastRenderedPageBreak/>
              <w:t>УИХ-аас баталсан хуулийн хүрээнд тодорхойлох, Монголбанкны удирдлага тогтвортой чадварлаг байх, хууль бус нөлөөнөөс ангид байх, Засгийн газартай зөвхөн хуулийн хүрээн харилцаж, хуулиас гадуур санхүүжилт, зээл олгох явдлыг хязгаарлах хуулийн зохицуулалт хийснээр зорилго хангагдана.</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B65909" w:rsidRPr="00601419" w:rsidRDefault="00B65909" w:rsidP="00B77756">
            <w:pPr>
              <w:spacing w:after="0" w:line="240" w:lineRule="auto"/>
              <w:jc w:val="both"/>
              <w:rPr>
                <w:szCs w:val="24"/>
                <w:lang w:val="mn-MN"/>
              </w:rPr>
            </w:pPr>
            <w:r w:rsidRPr="00601419">
              <w:rPr>
                <w:szCs w:val="24"/>
                <w:lang w:val="mn-MN"/>
              </w:rPr>
              <w:lastRenderedPageBreak/>
              <w:t xml:space="preserve">Нэмэлт зардал гарах боловч, асуудлыг шийдвэрлэснээр макро эдийн засгийн </w:t>
            </w:r>
            <w:r w:rsidRPr="00601419">
              <w:rPr>
                <w:szCs w:val="24"/>
                <w:lang w:val="mn-MN"/>
              </w:rPr>
              <w:lastRenderedPageBreak/>
              <w:t>шинжтэй ДНБ-ийн тодорхой хувиар хэмжигдэх алдагдал, сөрөг үр дагавартай харьцуулахад уг зардал маш бага тул үр өгөөж өндөр байна. ДНБ үзүүлэлт ба мөнгөний бодлогын зөвлөл, Монголбанкны удирдлагын цалин хөлс, нийгмийн баталгаанд зарцуулах зард</w:t>
            </w:r>
            <w:r w:rsidR="009F1F94" w:rsidRPr="00601419">
              <w:rPr>
                <w:szCs w:val="24"/>
                <w:lang w:val="mn-MN"/>
              </w:rPr>
              <w:t>л</w:t>
            </w:r>
            <w:r w:rsidRPr="00601419">
              <w:rPr>
                <w:szCs w:val="24"/>
                <w:lang w:val="mn-MN"/>
              </w:rPr>
              <w:t>ын харьцаа их байна.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5909" w:rsidRPr="00601419" w:rsidRDefault="00B65909" w:rsidP="00B77756">
            <w:pPr>
              <w:spacing w:after="0" w:line="240" w:lineRule="auto"/>
              <w:rPr>
                <w:b/>
                <w:szCs w:val="24"/>
                <w:lang w:val="mn-MN"/>
              </w:rPr>
            </w:pPr>
            <w:r w:rsidRPr="00601419">
              <w:rPr>
                <w:b/>
                <w:szCs w:val="24"/>
                <w:lang w:val="mn-MN"/>
              </w:rPr>
              <w:lastRenderedPageBreak/>
              <w:t>Үр дүнтэй.</w:t>
            </w:r>
          </w:p>
        </w:tc>
      </w:tr>
    </w:tbl>
    <w:p w:rsidR="00FD18CA" w:rsidRPr="00601419" w:rsidRDefault="00FD18CA" w:rsidP="005C6D22">
      <w:pPr>
        <w:spacing w:after="0" w:line="240" w:lineRule="auto"/>
        <w:ind w:firstLine="567"/>
        <w:jc w:val="both"/>
        <w:rPr>
          <w:szCs w:val="24"/>
          <w:lang w:val="mn-MN"/>
        </w:rPr>
      </w:pPr>
    </w:p>
    <w:p w:rsidR="006F3B1D" w:rsidRPr="00601419" w:rsidRDefault="00FD18CA" w:rsidP="006F3B1D">
      <w:pPr>
        <w:spacing w:after="0" w:line="240" w:lineRule="auto"/>
        <w:ind w:firstLine="567"/>
        <w:jc w:val="both"/>
        <w:rPr>
          <w:szCs w:val="24"/>
          <w:lang w:val="mn-MN"/>
        </w:rPr>
      </w:pPr>
      <w:r w:rsidRPr="00601419">
        <w:rPr>
          <w:szCs w:val="24"/>
          <w:lang w:val="mn-MN"/>
        </w:rPr>
        <w:t xml:space="preserve">Хувилбаруудын зорилгод хүрэх байдал болон эерэг ба сөрөг талыг зардал, үр өгөөжөөр харьцуулсны үр дүнд "хуулийн төсөл боловсруулах" нь асуудлыг шийдвэрлэх ганц хувилбар </w:t>
      </w:r>
      <w:r w:rsidR="006F3B1D" w:rsidRPr="00601419">
        <w:rPr>
          <w:szCs w:val="24"/>
          <w:lang w:val="mn-MN"/>
        </w:rPr>
        <w:t>байгаа буюу хууль гаргах хэрэгцээ, шаардлагатай гэж үз</w:t>
      </w:r>
      <w:r w:rsidR="00E10857">
        <w:rPr>
          <w:szCs w:val="24"/>
          <w:lang w:val="mn-MN"/>
        </w:rPr>
        <w:t>с</w:t>
      </w:r>
      <w:r w:rsidR="006F3B1D" w:rsidRPr="00601419">
        <w:rPr>
          <w:szCs w:val="24"/>
          <w:lang w:val="mn-MN"/>
        </w:rPr>
        <w:t>эн тул тандан судлах ажиллагааг үргэлжлүүлэн гүйцэтгэнэ.</w:t>
      </w:r>
    </w:p>
    <w:p w:rsidR="006F3B1D" w:rsidRPr="00601419" w:rsidRDefault="006F3B1D" w:rsidP="006F3B1D">
      <w:pPr>
        <w:spacing w:after="0" w:line="240" w:lineRule="auto"/>
        <w:ind w:firstLine="567"/>
        <w:jc w:val="both"/>
        <w:rPr>
          <w:szCs w:val="24"/>
          <w:lang w:val="mn-MN"/>
        </w:rPr>
      </w:pPr>
    </w:p>
    <w:p w:rsidR="00601419" w:rsidRDefault="006F3B1D" w:rsidP="00E10857">
      <w:pPr>
        <w:spacing w:after="0" w:line="240" w:lineRule="auto"/>
        <w:ind w:firstLine="567"/>
        <w:jc w:val="both"/>
        <w:rPr>
          <w:szCs w:val="24"/>
          <w:lang w:val="mn-MN"/>
        </w:rPr>
      </w:pPr>
      <w:r w:rsidRPr="00601419">
        <w:rPr>
          <w:szCs w:val="24"/>
          <w:lang w:val="mn-MN"/>
        </w:rPr>
        <w:t xml:space="preserve">Асуудлын шалтгаан нь Төв банк </w:t>
      </w:r>
      <w:r w:rsidRPr="00601419">
        <w:rPr>
          <w:szCs w:val="24"/>
        </w:rPr>
        <w:t>(</w:t>
      </w:r>
      <w:r w:rsidRPr="00601419">
        <w:rPr>
          <w:szCs w:val="24"/>
          <w:lang w:val="mn-MN"/>
        </w:rPr>
        <w:t>Монголбанк</w:t>
      </w:r>
      <w:r w:rsidRPr="00601419">
        <w:rPr>
          <w:szCs w:val="24"/>
        </w:rPr>
        <w:t>)</w:t>
      </w:r>
      <w:r w:rsidRPr="00601419">
        <w:rPr>
          <w:szCs w:val="24"/>
          <w:lang w:val="mn-MN"/>
        </w:rPr>
        <w:t xml:space="preserve">-ны хуультай холбоотой </w:t>
      </w:r>
      <w:r w:rsidR="0028156B" w:rsidRPr="00601419">
        <w:rPr>
          <w:szCs w:val="24"/>
          <w:lang w:val="mn-MN"/>
        </w:rPr>
        <w:t>учир уг хуульд Монголбанкны бие даасан, хараат бус байдлыг нэмэгдүүлэхэд чиглэсэн агуулгатай зохицуулалтыг энэ хэсгийн 3.1.7-д заасан агуулгаар нэмж, өөрчлөн тусгана.</w:t>
      </w:r>
    </w:p>
    <w:p w:rsidR="00E10857" w:rsidRPr="00015AE8" w:rsidRDefault="00E10857" w:rsidP="00E10857">
      <w:pPr>
        <w:spacing w:after="0" w:line="240" w:lineRule="auto"/>
        <w:ind w:firstLine="567"/>
        <w:jc w:val="both"/>
        <w:rPr>
          <w:szCs w:val="24"/>
        </w:rPr>
      </w:pPr>
    </w:p>
    <w:p w:rsidR="005C6D22" w:rsidRPr="00601419" w:rsidRDefault="005C6D22" w:rsidP="001E3B8B">
      <w:pPr>
        <w:pStyle w:val="Heading1"/>
        <w:rPr>
          <w:sz w:val="24"/>
          <w:szCs w:val="24"/>
          <w:lang w:val="mn-MN"/>
        </w:rPr>
      </w:pPr>
      <w:bookmarkStart w:id="21" w:name="_Toc477891577"/>
      <w:r w:rsidRPr="00601419">
        <w:rPr>
          <w:sz w:val="24"/>
          <w:szCs w:val="24"/>
          <w:lang w:val="mn-MN"/>
        </w:rPr>
        <w:t>ДӨРӨВ. ЗОХИЦУУЛАЛТЫН ХУВИЛБАРУУДЫН ҮР НӨЛӨӨГ</w:t>
      </w:r>
      <w:r w:rsidR="001E3B8B" w:rsidRPr="00601419">
        <w:rPr>
          <w:sz w:val="24"/>
          <w:szCs w:val="24"/>
          <w:lang w:val="mn-MN"/>
        </w:rPr>
        <w:t xml:space="preserve"> </w:t>
      </w:r>
      <w:r w:rsidRPr="00601419">
        <w:rPr>
          <w:sz w:val="24"/>
          <w:szCs w:val="24"/>
          <w:lang w:val="mn-MN"/>
        </w:rPr>
        <w:t>ТАНДАН</w:t>
      </w:r>
      <w:r w:rsidR="001E3B8B" w:rsidRPr="00601419">
        <w:rPr>
          <w:sz w:val="24"/>
          <w:szCs w:val="24"/>
          <w:lang w:val="mn-MN"/>
        </w:rPr>
        <w:t xml:space="preserve"> </w:t>
      </w:r>
      <w:r w:rsidRPr="00601419">
        <w:rPr>
          <w:sz w:val="24"/>
          <w:szCs w:val="24"/>
          <w:lang w:val="mn-MN"/>
        </w:rPr>
        <w:t>СУДАЛСАН БАЙДАЛ</w:t>
      </w:r>
      <w:bookmarkEnd w:id="21"/>
    </w:p>
    <w:p w:rsidR="00B77756" w:rsidRPr="00601419" w:rsidRDefault="00B77756" w:rsidP="001E3B8B">
      <w:pPr>
        <w:spacing w:after="0" w:line="240" w:lineRule="auto"/>
        <w:ind w:firstLine="720"/>
        <w:jc w:val="both"/>
        <w:rPr>
          <w:bCs/>
          <w:szCs w:val="24"/>
          <w:lang w:val="mn-MN"/>
        </w:rPr>
      </w:pPr>
      <w:r w:rsidRPr="00601419">
        <w:rPr>
          <w:bCs/>
          <w:szCs w:val="24"/>
          <w:lang w:val="mn-MN"/>
        </w:rPr>
        <w:t>Төв банк (Монголбанк)–ны тухай хуульд Монголбанкны бие даасан, хараат бус байдлыг хангах талаар өөрчлөлт оруулах хуулийн төслийг 1. Хүний эрх, эдийн засаг, нийгэм, б</w:t>
      </w:r>
      <w:r w:rsidR="00A03D38" w:rsidRPr="00601419">
        <w:rPr>
          <w:bCs/>
          <w:szCs w:val="24"/>
          <w:lang w:val="mn-MN"/>
        </w:rPr>
        <w:t>айгаль орчинд үзүүлэх үр нөлөө</w:t>
      </w:r>
      <w:r w:rsidR="00A03D38" w:rsidRPr="00601419">
        <w:rPr>
          <w:bCs/>
          <w:szCs w:val="24"/>
        </w:rPr>
        <w:t xml:space="preserve">; </w:t>
      </w:r>
      <w:r w:rsidRPr="00601419">
        <w:rPr>
          <w:bCs/>
          <w:szCs w:val="24"/>
          <w:lang w:val="mn-MN"/>
        </w:rPr>
        <w:t>2. Монгол Улсын Үндсэн хууль, Монгол Улсын олон улсын гэрээ, бусад хууль тогтоомжтой нийцэж байгаа эсэхийг энэ хэсгээр нарийвчлан судаллаа</w:t>
      </w:r>
      <w:r w:rsidR="009F1F94" w:rsidRPr="00601419">
        <w:rPr>
          <w:bCs/>
          <w:szCs w:val="24"/>
          <w:lang w:val="mn-MN"/>
        </w:rPr>
        <w:t xml:space="preserve">. </w:t>
      </w:r>
      <w:r w:rsidR="00107787" w:rsidRPr="00601419">
        <w:rPr>
          <w:bCs/>
          <w:szCs w:val="24"/>
        </w:rPr>
        <w:t>(</w:t>
      </w:r>
      <w:r w:rsidR="009F1F94" w:rsidRPr="00601419">
        <w:rPr>
          <w:bCs/>
          <w:szCs w:val="24"/>
          <w:lang w:val="mn-MN"/>
        </w:rPr>
        <w:t>Х</w:t>
      </w:r>
      <w:r w:rsidR="00107787" w:rsidRPr="00601419">
        <w:rPr>
          <w:bCs/>
          <w:szCs w:val="24"/>
          <w:lang w:val="mn-MN"/>
        </w:rPr>
        <w:t>үснэгт</w:t>
      </w:r>
      <w:r w:rsidR="001E3B8B" w:rsidRPr="00601419">
        <w:rPr>
          <w:bCs/>
          <w:szCs w:val="24"/>
          <w:lang w:val="mn-MN"/>
        </w:rPr>
        <w:t xml:space="preserve"> 7</w:t>
      </w:r>
      <w:r w:rsidR="00107787" w:rsidRPr="00601419">
        <w:rPr>
          <w:bCs/>
          <w:szCs w:val="24"/>
        </w:rPr>
        <w:t>)</w:t>
      </w:r>
      <w:r w:rsidRPr="00601419">
        <w:rPr>
          <w:bCs/>
          <w:szCs w:val="24"/>
          <w:lang w:val="mn-MN"/>
        </w:rPr>
        <w:t xml:space="preserve"> </w:t>
      </w:r>
    </w:p>
    <w:p w:rsidR="00B77756" w:rsidRPr="00601419" w:rsidRDefault="00B77756" w:rsidP="00C741D1">
      <w:pPr>
        <w:pStyle w:val="Heading2"/>
        <w:rPr>
          <w:rFonts w:ascii="Times New Roman" w:hAnsi="Times New Roman" w:cs="Times New Roman"/>
          <w:color w:val="auto"/>
          <w:sz w:val="24"/>
          <w:szCs w:val="24"/>
          <w:lang w:val="mn-MN"/>
        </w:rPr>
      </w:pPr>
      <w:bookmarkStart w:id="22" w:name="_Toc477891578"/>
      <w:r w:rsidRPr="00601419">
        <w:rPr>
          <w:rFonts w:ascii="Times New Roman" w:hAnsi="Times New Roman" w:cs="Times New Roman"/>
          <w:color w:val="auto"/>
          <w:sz w:val="24"/>
          <w:szCs w:val="24"/>
          <w:lang w:val="mn-MN"/>
        </w:rPr>
        <w:t>4.1. Хүний эрх, эдийн засаг, нийгэм, байгаль орчинд үзүүлэх үр нөлөө</w:t>
      </w:r>
      <w:bookmarkEnd w:id="22"/>
    </w:p>
    <w:p w:rsidR="00B77756" w:rsidRPr="00601419" w:rsidRDefault="00B77756" w:rsidP="00B77756">
      <w:pPr>
        <w:spacing w:after="0" w:line="240" w:lineRule="auto"/>
        <w:ind w:firstLine="720"/>
        <w:rPr>
          <w:szCs w:val="24"/>
          <w:lang w:val="mn-MN"/>
        </w:rPr>
      </w:pPr>
    </w:p>
    <w:p w:rsidR="00B77756" w:rsidRPr="00601419" w:rsidRDefault="00B77756" w:rsidP="00B77756">
      <w:pPr>
        <w:spacing w:after="0" w:line="240" w:lineRule="auto"/>
        <w:ind w:firstLine="720"/>
        <w:rPr>
          <w:szCs w:val="24"/>
          <w:lang w:val="mn-MN"/>
        </w:rPr>
      </w:pPr>
      <w:r w:rsidRPr="00601419">
        <w:rPr>
          <w:szCs w:val="24"/>
          <w:lang w:val="mn-MN"/>
        </w:rPr>
        <w:t>4.1.1 Хүний эрхэд үзүүлэх үр нөлөө</w:t>
      </w:r>
    </w:p>
    <w:p w:rsidR="005E39DD" w:rsidRPr="00601419" w:rsidRDefault="005E39DD" w:rsidP="00B77756">
      <w:pPr>
        <w:spacing w:after="0" w:line="240" w:lineRule="auto"/>
        <w:ind w:firstLine="720"/>
        <w:rPr>
          <w:szCs w:val="24"/>
          <w:lang w:val="mn-MN"/>
        </w:rPr>
      </w:pPr>
    </w:p>
    <w:p w:rsidR="005E39DD" w:rsidRPr="00601419" w:rsidRDefault="00B77756" w:rsidP="00C04C6B">
      <w:pPr>
        <w:spacing w:after="0" w:line="240" w:lineRule="auto"/>
        <w:ind w:firstLine="720"/>
        <w:jc w:val="both"/>
        <w:rPr>
          <w:szCs w:val="24"/>
          <w:lang w:val="mn-MN"/>
        </w:rPr>
      </w:pPr>
      <w:r w:rsidRPr="00601419">
        <w:rPr>
          <w:szCs w:val="24"/>
          <w:lang w:val="mn-MN"/>
        </w:rPr>
        <w:t>Мөнгөний бодлогыг тодорхойлох эрхийг Монголбанкинд олгож, түүний шийдвэр гаргах механизмыг хамтын зарчимд шилжүүлэн, Монголбанкны удирдлагын томилгоо, чөлөөлөлт, эрх зүйн байдлыг бататгаж, засгийн газарт зээл олгох хязгаарлалтыг сайжруулах хуулийн өөрчлөлт нь хүний эрхэд аливаа сөрөг нөлөө (хязгаарлах, хориглох) үзүүлэхгүй. Харин Монголбанкны бие даасан байдал хангагдсанаар инфляци, төгрөгийн гадаад валюттай харьцах ханш, гадаад валютын улсын нөөц зэрэг макро эдийн засгийн гол үзүүлэлтүүд сайжирч, иргэн хуулийн этгээдийн эдийн засаг, санхүү, бизнесийн ашиг сонирхол</w:t>
      </w:r>
      <w:r w:rsidR="00C04C6B" w:rsidRPr="00601419">
        <w:rPr>
          <w:szCs w:val="24"/>
          <w:lang w:val="mn-MN"/>
        </w:rPr>
        <w:t xml:space="preserve">д эерэг нөлөөтэй байна. </w:t>
      </w:r>
    </w:p>
    <w:p w:rsidR="005E39DD" w:rsidRPr="00601419" w:rsidRDefault="005E39DD" w:rsidP="00B77756">
      <w:pPr>
        <w:spacing w:after="0" w:line="240" w:lineRule="auto"/>
        <w:ind w:firstLine="720"/>
        <w:rPr>
          <w:szCs w:val="24"/>
          <w:lang w:val="mn-MN"/>
        </w:rPr>
      </w:pPr>
    </w:p>
    <w:p w:rsidR="00B77756" w:rsidRPr="00601419" w:rsidRDefault="00B77756" w:rsidP="00B77756">
      <w:pPr>
        <w:spacing w:after="0" w:line="240" w:lineRule="auto"/>
        <w:ind w:firstLine="720"/>
        <w:rPr>
          <w:szCs w:val="24"/>
          <w:lang w:val="mn-MN"/>
        </w:rPr>
      </w:pPr>
      <w:r w:rsidRPr="00601419">
        <w:rPr>
          <w:szCs w:val="24"/>
          <w:lang w:val="mn-MN"/>
        </w:rPr>
        <w:t>4.1.2. Эдийн засагт үзүүлэх үр нөлөө</w:t>
      </w:r>
    </w:p>
    <w:p w:rsidR="00B77756" w:rsidRPr="00601419" w:rsidRDefault="00B77756" w:rsidP="00B77756">
      <w:pPr>
        <w:spacing w:after="0" w:line="240" w:lineRule="auto"/>
        <w:ind w:firstLine="720"/>
        <w:rPr>
          <w:szCs w:val="24"/>
          <w:lang w:val="mn-MN"/>
        </w:rPr>
      </w:pPr>
    </w:p>
    <w:p w:rsidR="00B77756" w:rsidRPr="00601419" w:rsidRDefault="00B77756" w:rsidP="00C04C6B">
      <w:pPr>
        <w:spacing w:after="0" w:line="240" w:lineRule="auto"/>
        <w:ind w:firstLine="720"/>
        <w:jc w:val="both"/>
        <w:rPr>
          <w:bCs/>
          <w:szCs w:val="24"/>
          <w:lang w:val="mn-MN"/>
        </w:rPr>
      </w:pPr>
      <w:r w:rsidRPr="00601419">
        <w:rPr>
          <w:bCs/>
          <w:szCs w:val="24"/>
          <w:lang w:val="mn-MN"/>
        </w:rPr>
        <w:t xml:space="preserve">Монголбанк бие дааж мөнгөний бодлогыг тодорхойлон хэрэгжүүлж, аливаа улс төр, Засгийн газар, төсвийн нөлөөллөөс хараат бус байх хууль, эрх зүйн орчин бий </w:t>
      </w:r>
      <w:r w:rsidR="00107787" w:rsidRPr="00601419">
        <w:rPr>
          <w:bCs/>
          <w:szCs w:val="24"/>
          <w:lang w:val="mn-MN"/>
        </w:rPr>
        <w:t>болс</w:t>
      </w:r>
      <w:r w:rsidRPr="00601419">
        <w:rPr>
          <w:bCs/>
          <w:szCs w:val="24"/>
          <w:lang w:val="mn-MN"/>
        </w:rPr>
        <w:t xml:space="preserve">ноор үнийн тогтвортой байдал хангагдах, инфляци буурах, ханш зах зээлийн зарчмаар тогтож, уян хатах байх, гадаад валютын улсын нөөцийн бууралт зогсож, улмаар </w:t>
      </w:r>
      <w:r w:rsidRPr="00601419">
        <w:rPr>
          <w:bCs/>
          <w:szCs w:val="24"/>
          <w:lang w:val="mn-MN"/>
        </w:rPr>
        <w:lastRenderedPageBreak/>
        <w:t>нэмэгдсэнээр хөрөнгө оруулалт нэмэгдэх зэрэг шууд бус эер</w:t>
      </w:r>
      <w:r w:rsidR="00C04C6B" w:rsidRPr="00601419">
        <w:rPr>
          <w:bCs/>
          <w:szCs w:val="24"/>
          <w:lang w:val="mn-MN"/>
        </w:rPr>
        <w:t xml:space="preserve">эг нөлөө гарна гэж үзэж байна. </w:t>
      </w:r>
    </w:p>
    <w:p w:rsidR="00B77756" w:rsidRPr="00601419" w:rsidRDefault="00B77756" w:rsidP="00B77756">
      <w:pPr>
        <w:spacing w:after="0" w:line="240" w:lineRule="auto"/>
        <w:ind w:firstLine="720"/>
        <w:rPr>
          <w:szCs w:val="24"/>
          <w:lang w:val="mn-MN"/>
        </w:rPr>
      </w:pPr>
      <w:r w:rsidRPr="00601419">
        <w:rPr>
          <w:szCs w:val="24"/>
          <w:lang w:val="mn-MN"/>
        </w:rPr>
        <w:t>4.1.3. Нийгэмд үзүүлэх үр нөлөө</w:t>
      </w:r>
    </w:p>
    <w:p w:rsidR="005E39DD" w:rsidRPr="00601419" w:rsidRDefault="005E39DD" w:rsidP="00B77756">
      <w:pPr>
        <w:spacing w:after="0" w:line="240" w:lineRule="auto"/>
        <w:ind w:firstLine="720"/>
        <w:rPr>
          <w:szCs w:val="24"/>
          <w:lang w:val="mn-MN"/>
        </w:rPr>
      </w:pPr>
    </w:p>
    <w:p w:rsidR="00B77756" w:rsidRPr="00601419" w:rsidRDefault="00B77756" w:rsidP="00B77756">
      <w:pPr>
        <w:spacing w:after="0" w:line="240" w:lineRule="auto"/>
        <w:ind w:firstLine="720"/>
        <w:jc w:val="both"/>
        <w:rPr>
          <w:rFonts w:eastAsia="Times New Roman"/>
          <w:bCs/>
          <w:szCs w:val="24"/>
          <w:lang w:val="mn-MN"/>
        </w:rPr>
      </w:pPr>
      <w:r w:rsidRPr="00601419">
        <w:rPr>
          <w:bCs/>
          <w:szCs w:val="24"/>
          <w:lang w:val="mn-MN"/>
        </w:rPr>
        <w:t xml:space="preserve">Монголбанкинд мөнгөний бодлогын зөвлөл байгуулж, Монголбанкны зорилт хангагдах, төв банкны үйл ажиллагаа хуулийн дагуу явагдаж, үндсэн зорилттой харшлах нөлөөтэй арга хэмжээ, хөтөлбөр хэрэгжүүлэх явдал зогсох нөхцөл бүрдэнэ. </w:t>
      </w:r>
      <w:r w:rsidRPr="00601419">
        <w:rPr>
          <w:szCs w:val="24"/>
          <w:lang w:val="mn-MN"/>
        </w:rPr>
        <w:t xml:space="preserve"> </w:t>
      </w:r>
    </w:p>
    <w:p w:rsidR="00B77756" w:rsidRPr="00601419" w:rsidRDefault="00B77756" w:rsidP="00B77756">
      <w:pPr>
        <w:spacing w:after="0" w:line="240" w:lineRule="auto"/>
        <w:jc w:val="both"/>
        <w:rPr>
          <w:rFonts w:eastAsia="Times New Roman"/>
          <w:bCs/>
          <w:szCs w:val="24"/>
          <w:lang w:val="mn-MN"/>
        </w:rPr>
      </w:pPr>
    </w:p>
    <w:p w:rsidR="00B77756" w:rsidRPr="00601419" w:rsidRDefault="00B77756" w:rsidP="00B77756">
      <w:pPr>
        <w:spacing w:after="0" w:line="240" w:lineRule="auto"/>
        <w:ind w:firstLine="720"/>
        <w:rPr>
          <w:szCs w:val="24"/>
          <w:lang w:val="mn-MN"/>
        </w:rPr>
      </w:pPr>
      <w:r w:rsidRPr="00601419">
        <w:rPr>
          <w:szCs w:val="24"/>
          <w:lang w:val="mn-MN"/>
        </w:rPr>
        <w:t>4.1.4. Байгаль орчинд үзүүлэх үр нөлөө</w:t>
      </w:r>
    </w:p>
    <w:p w:rsidR="005E39DD" w:rsidRPr="00601419" w:rsidRDefault="005E39DD" w:rsidP="00B77756">
      <w:pPr>
        <w:spacing w:after="0" w:line="240" w:lineRule="auto"/>
        <w:ind w:firstLine="720"/>
        <w:rPr>
          <w:szCs w:val="24"/>
          <w:lang w:val="mn-MN"/>
        </w:rPr>
      </w:pPr>
    </w:p>
    <w:p w:rsidR="002D272F" w:rsidRPr="00601419" w:rsidRDefault="00B77756" w:rsidP="002D272F">
      <w:pPr>
        <w:spacing w:after="0" w:line="240" w:lineRule="auto"/>
        <w:ind w:firstLine="720"/>
        <w:jc w:val="both"/>
        <w:rPr>
          <w:szCs w:val="24"/>
          <w:lang w:val="mn-MN"/>
        </w:rPr>
      </w:pPr>
      <w:r w:rsidRPr="00601419">
        <w:rPr>
          <w:szCs w:val="24"/>
          <w:lang w:val="mn-MN"/>
        </w:rPr>
        <w:t xml:space="preserve">Хууль батлагдсанаар бүгд байгаль орчинд ямар нэгэн шууд болон шууд бус сөрөг нөлөө үзүүлэхгүй. </w:t>
      </w:r>
    </w:p>
    <w:p w:rsidR="002D272F" w:rsidRPr="00601419" w:rsidRDefault="002D272F" w:rsidP="002D272F">
      <w:pPr>
        <w:spacing w:after="0" w:line="240" w:lineRule="auto"/>
        <w:ind w:firstLine="720"/>
        <w:jc w:val="both"/>
        <w:rPr>
          <w:szCs w:val="24"/>
          <w:lang w:val="mn-MN"/>
        </w:rPr>
      </w:pPr>
    </w:p>
    <w:p w:rsidR="00A03D38" w:rsidRPr="00601419" w:rsidRDefault="00B77756" w:rsidP="00C741D1">
      <w:pPr>
        <w:pStyle w:val="Heading2"/>
        <w:rPr>
          <w:rFonts w:ascii="Times New Roman" w:hAnsi="Times New Roman" w:cs="Times New Roman"/>
          <w:color w:val="auto"/>
          <w:sz w:val="24"/>
          <w:szCs w:val="24"/>
          <w:lang w:val="mn-MN"/>
        </w:rPr>
      </w:pPr>
      <w:bookmarkStart w:id="23" w:name="_Toc477891579"/>
      <w:r w:rsidRPr="00601419">
        <w:rPr>
          <w:rFonts w:ascii="Times New Roman" w:hAnsi="Times New Roman" w:cs="Times New Roman"/>
          <w:color w:val="auto"/>
          <w:sz w:val="24"/>
          <w:szCs w:val="24"/>
          <w:lang w:val="mn-MN"/>
        </w:rPr>
        <w:t>4.2</w:t>
      </w:r>
      <w:r w:rsidR="005C6D22" w:rsidRPr="00601419">
        <w:rPr>
          <w:rFonts w:ascii="Times New Roman" w:hAnsi="Times New Roman" w:cs="Times New Roman"/>
          <w:color w:val="auto"/>
          <w:sz w:val="24"/>
          <w:szCs w:val="24"/>
          <w:lang w:val="mn-MN"/>
        </w:rPr>
        <w:t>. Монгол Улсын Үндсэн хууль, Монгол Улсын олон улсын гэрээ,</w:t>
      </w:r>
      <w:r w:rsidR="002D272F" w:rsidRPr="00601419">
        <w:rPr>
          <w:rFonts w:ascii="Times New Roman" w:hAnsi="Times New Roman" w:cs="Times New Roman"/>
          <w:color w:val="auto"/>
          <w:sz w:val="24"/>
          <w:szCs w:val="24"/>
          <w:lang w:val="mn-MN"/>
        </w:rPr>
        <w:t xml:space="preserve"> бусад </w:t>
      </w:r>
      <w:r w:rsidR="002D272F" w:rsidRPr="00601419">
        <w:rPr>
          <w:rFonts w:ascii="Times New Roman" w:hAnsi="Times New Roman" w:cs="Times New Roman"/>
          <w:color w:val="auto"/>
          <w:sz w:val="24"/>
          <w:szCs w:val="24"/>
          <w:lang w:val="mn-MN"/>
        </w:rPr>
        <w:tab/>
      </w:r>
      <w:r w:rsidR="005C6D22" w:rsidRPr="00601419">
        <w:rPr>
          <w:rFonts w:ascii="Times New Roman" w:hAnsi="Times New Roman" w:cs="Times New Roman"/>
          <w:color w:val="auto"/>
          <w:sz w:val="24"/>
          <w:szCs w:val="24"/>
          <w:lang w:val="mn-MN"/>
        </w:rPr>
        <w:t>хуультай нийцэж байгаа эсэх</w:t>
      </w:r>
      <w:bookmarkEnd w:id="23"/>
    </w:p>
    <w:p w:rsidR="00A03D38" w:rsidRPr="00601419" w:rsidRDefault="00A03D38" w:rsidP="00A03D38">
      <w:pPr>
        <w:spacing w:after="0" w:line="240" w:lineRule="auto"/>
        <w:jc w:val="center"/>
        <w:rPr>
          <w:b/>
          <w:szCs w:val="24"/>
          <w:lang w:val="mn-MN"/>
        </w:rPr>
      </w:pPr>
    </w:p>
    <w:p w:rsidR="00A03D38" w:rsidRPr="00601419" w:rsidRDefault="005C6D22" w:rsidP="00015AE8">
      <w:pPr>
        <w:spacing w:after="0" w:line="240" w:lineRule="auto"/>
        <w:ind w:firstLine="720"/>
        <w:jc w:val="both"/>
        <w:rPr>
          <w:szCs w:val="24"/>
          <w:lang w:val="mn-MN"/>
        </w:rPr>
      </w:pPr>
      <w:r w:rsidRPr="00601419">
        <w:rPr>
          <w:szCs w:val="24"/>
          <w:lang w:val="mn-MN"/>
        </w:rPr>
        <w:t>Төрөөс хүний эрх, эрх чөлөөг хангахуйц эдийн засаг, нийгэм, хууль зүйн олон бусад баталгааг бүрдүүлэх</w:t>
      </w:r>
      <w:r w:rsidR="00A03D38" w:rsidRPr="00601419">
        <w:rPr>
          <w:szCs w:val="24"/>
        </w:rPr>
        <w:t xml:space="preserve"> үндсэн үүргийн дагуу</w:t>
      </w:r>
      <w:r w:rsidR="00A03D38" w:rsidRPr="00601419">
        <w:rPr>
          <w:szCs w:val="24"/>
          <w:lang w:val="mn-MN"/>
        </w:rPr>
        <w:t xml:space="preserve"> Монгол Улсын төлбөрийн хууль ёсны хэрэгсэл, хөрөнгийн үнэ цэнийг илэрхийлэх Монгол Улсын үндэсний валют-төгрөгийн худалдан авах чадварыг хамгаалж инфляцийг зохицуулах зорилгоор мөнгөний </w:t>
      </w:r>
      <w:r w:rsidR="00A03D38" w:rsidRPr="00601419">
        <w:rPr>
          <w:szCs w:val="24"/>
        </w:rPr>
        <w:t xml:space="preserve">бодлогыг тодорхойлж, </w:t>
      </w:r>
      <w:r w:rsidR="00A03D38" w:rsidRPr="00601419">
        <w:rPr>
          <w:szCs w:val="24"/>
          <w:lang w:val="mn-MN"/>
        </w:rPr>
        <w:t>хэрэгжүүлдэг.</w:t>
      </w:r>
      <w:r w:rsidRPr="00601419">
        <w:rPr>
          <w:szCs w:val="24"/>
          <w:lang w:val="mn-MN"/>
        </w:rPr>
        <w:t xml:space="preserve"> </w:t>
      </w:r>
    </w:p>
    <w:p w:rsidR="00DC05C2" w:rsidRPr="00601419" w:rsidRDefault="00DC05C2" w:rsidP="00A03D38">
      <w:pPr>
        <w:spacing w:after="0" w:line="240" w:lineRule="auto"/>
        <w:jc w:val="both"/>
        <w:rPr>
          <w:szCs w:val="24"/>
          <w:lang w:val="mn-MN"/>
        </w:rPr>
      </w:pPr>
    </w:p>
    <w:p w:rsidR="00DC05C2" w:rsidRPr="00601419" w:rsidRDefault="00DC05C2" w:rsidP="00015AE8">
      <w:pPr>
        <w:spacing w:after="0" w:line="240" w:lineRule="auto"/>
        <w:ind w:firstLine="720"/>
        <w:jc w:val="both"/>
        <w:rPr>
          <w:b/>
          <w:szCs w:val="24"/>
          <w:lang w:val="mn-MN"/>
        </w:rPr>
      </w:pPr>
      <w:r w:rsidRPr="00601419">
        <w:rPr>
          <w:szCs w:val="24"/>
          <w:lang w:val="mn-MN"/>
        </w:rPr>
        <w:t xml:space="preserve">Энэхүү чиг үүргийг хэрэгжүүлэх эрх зүйн зохицуулалтыг боловсронгуй болгож, төрийн үйл ажиллагаанд хуулийг дээдлэх </w:t>
      </w:r>
      <w:r w:rsidRPr="00601419">
        <w:rPr>
          <w:szCs w:val="24"/>
        </w:rPr>
        <w:t>(</w:t>
      </w:r>
      <w:r w:rsidRPr="00601419">
        <w:rPr>
          <w:szCs w:val="24"/>
          <w:lang w:val="mn-MN"/>
        </w:rPr>
        <w:t>хууль ёсны байх</w:t>
      </w:r>
      <w:r w:rsidRPr="00601419">
        <w:rPr>
          <w:szCs w:val="24"/>
        </w:rPr>
        <w:t>)</w:t>
      </w:r>
      <w:r w:rsidRPr="00601419">
        <w:rPr>
          <w:szCs w:val="24"/>
          <w:lang w:val="mn-MN"/>
        </w:rPr>
        <w:t xml:space="preserve">, шударга ёс, тэгш байдлыг хангах зарчмын дагуу Төв банк </w:t>
      </w:r>
      <w:r w:rsidRPr="00601419">
        <w:rPr>
          <w:szCs w:val="24"/>
        </w:rPr>
        <w:t>(</w:t>
      </w:r>
      <w:r w:rsidRPr="00601419">
        <w:rPr>
          <w:szCs w:val="24"/>
          <w:lang w:val="mn-MN"/>
        </w:rPr>
        <w:t>Монголбанк</w:t>
      </w:r>
      <w:r w:rsidRPr="00601419">
        <w:rPr>
          <w:szCs w:val="24"/>
        </w:rPr>
        <w:t>)</w:t>
      </w:r>
      <w:r w:rsidRPr="00601419">
        <w:rPr>
          <w:szCs w:val="24"/>
          <w:lang w:val="mn-MN"/>
        </w:rPr>
        <w:t>-ны тухай хуульд өөрчлөлт оруулна.</w:t>
      </w:r>
    </w:p>
    <w:p w:rsidR="00DC05C2" w:rsidRPr="00601419" w:rsidRDefault="00DC05C2" w:rsidP="00DC05C2">
      <w:pPr>
        <w:spacing w:after="0" w:line="240" w:lineRule="auto"/>
        <w:jc w:val="both"/>
        <w:rPr>
          <w:b/>
          <w:szCs w:val="24"/>
          <w:lang w:val="mn-MN"/>
        </w:rPr>
      </w:pPr>
    </w:p>
    <w:p w:rsidR="00B00D44" w:rsidRPr="00601419" w:rsidRDefault="00DC05C2" w:rsidP="00015AE8">
      <w:pPr>
        <w:spacing w:after="0" w:line="240" w:lineRule="auto"/>
        <w:ind w:firstLine="720"/>
        <w:jc w:val="both"/>
        <w:rPr>
          <w:szCs w:val="24"/>
          <w:lang w:val="mn-MN"/>
        </w:rPr>
      </w:pPr>
      <w:r w:rsidRPr="00601419">
        <w:rPr>
          <w:szCs w:val="24"/>
          <w:lang w:val="mn-MN"/>
        </w:rPr>
        <w:t>УИХ-аас</w:t>
      </w:r>
      <w:r w:rsidR="00090B7E" w:rsidRPr="00601419">
        <w:rPr>
          <w:szCs w:val="24"/>
          <w:lang w:val="mn-MN"/>
        </w:rPr>
        <w:t xml:space="preserve"> жил бүр мөнгөний бодлогын үндсэн чиглэлийг хэлэлцэн баталж буй явдлыг өөрчилж, т</w:t>
      </w:r>
      <w:r w:rsidRPr="00601419">
        <w:rPr>
          <w:szCs w:val="24"/>
          <w:lang w:val="mn-MN"/>
        </w:rPr>
        <w:t>өрийн мө</w:t>
      </w:r>
      <w:r w:rsidR="00090B7E" w:rsidRPr="00601419">
        <w:rPr>
          <w:szCs w:val="24"/>
          <w:lang w:val="mn-MN"/>
        </w:rPr>
        <w:t xml:space="preserve">нгөний бодлогын үндсэн чиглэл буюу "үнийн тогтвортой байдлыг хангаж энэ хүрээнд санхүүгийн тогтвортой байдлыг хангаж үндэсний эдийн засгийн тэнцвэртэй хөгжлийг дэмжих"-ийг </w:t>
      </w:r>
      <w:r w:rsidRPr="00601419">
        <w:rPr>
          <w:szCs w:val="24"/>
          <w:lang w:val="mn-MN"/>
        </w:rPr>
        <w:t>уг хууль</w:t>
      </w:r>
      <w:r w:rsidR="00090B7E" w:rsidRPr="00601419">
        <w:rPr>
          <w:szCs w:val="24"/>
          <w:lang w:val="mn-MN"/>
        </w:rPr>
        <w:t>д тусган бат</w:t>
      </w:r>
      <w:r w:rsidR="00107787" w:rsidRPr="00601419">
        <w:rPr>
          <w:szCs w:val="24"/>
          <w:lang w:val="mn-MN"/>
        </w:rPr>
        <w:t>ал</w:t>
      </w:r>
      <w:r w:rsidR="00090B7E" w:rsidRPr="00601419">
        <w:rPr>
          <w:szCs w:val="24"/>
          <w:lang w:val="mn-MN"/>
        </w:rPr>
        <w:t>снаар Монгол Улсын Үндсэн Хуулийн 25 дугаар зүйлийн 7 дахь хэсэгт заасан</w:t>
      </w:r>
      <w:r w:rsidR="00B00D44" w:rsidRPr="00601419">
        <w:rPr>
          <w:szCs w:val="24"/>
          <w:lang w:val="mn-MN"/>
        </w:rPr>
        <w:t xml:space="preserve"> УИХ-ын онцгой бүрэн эрх</w:t>
      </w:r>
      <w:r w:rsidR="00090B7E" w:rsidRPr="00601419">
        <w:rPr>
          <w:szCs w:val="24"/>
          <w:lang w:val="mn-MN"/>
        </w:rPr>
        <w:t xml:space="preserve"> "Т</w:t>
      </w:r>
      <w:r w:rsidR="00090B7E" w:rsidRPr="00601419">
        <w:rPr>
          <w:szCs w:val="24"/>
          <w:shd w:val="clear" w:color="auto" w:fill="FFFFFF"/>
        </w:rPr>
        <w:t xml:space="preserve">өрийн </w:t>
      </w:r>
      <w:r w:rsidR="00090B7E" w:rsidRPr="00601419">
        <w:rPr>
          <w:szCs w:val="24"/>
          <w:shd w:val="clear" w:color="auto" w:fill="FFFFFF"/>
          <w:lang w:val="mn-MN"/>
        </w:rPr>
        <w:t>...</w:t>
      </w:r>
      <w:r w:rsidR="00B00D44" w:rsidRPr="00601419">
        <w:rPr>
          <w:szCs w:val="24"/>
          <w:shd w:val="clear" w:color="auto" w:fill="FFFFFF"/>
        </w:rPr>
        <w:t xml:space="preserve"> </w:t>
      </w:r>
      <w:proofErr w:type="gramStart"/>
      <w:r w:rsidR="00B00D44" w:rsidRPr="00601419">
        <w:rPr>
          <w:szCs w:val="24"/>
          <w:shd w:val="clear" w:color="auto" w:fill="FFFFFF"/>
        </w:rPr>
        <w:t>мөнгөний</w:t>
      </w:r>
      <w:proofErr w:type="gramEnd"/>
      <w:r w:rsidR="00B00D44" w:rsidRPr="00601419">
        <w:rPr>
          <w:szCs w:val="24"/>
          <w:shd w:val="clear" w:color="auto" w:fill="FFFFFF"/>
        </w:rPr>
        <w:t xml:space="preserve"> бодлог</w:t>
      </w:r>
      <w:r w:rsidR="00B00D44" w:rsidRPr="00601419">
        <w:rPr>
          <w:i/>
          <w:szCs w:val="24"/>
          <w:shd w:val="clear" w:color="auto" w:fill="FFFFFF"/>
          <w:lang w:val="mn-MN"/>
        </w:rPr>
        <w:t xml:space="preserve">ын </w:t>
      </w:r>
      <w:r w:rsidR="00090B7E" w:rsidRPr="00601419">
        <w:rPr>
          <w:szCs w:val="24"/>
          <w:shd w:val="clear" w:color="auto" w:fill="FFFFFF"/>
        </w:rPr>
        <w:t>үндсэн чиглэлийг тодорхойл</w:t>
      </w:r>
      <w:r w:rsidR="00B00D44" w:rsidRPr="00601419">
        <w:rPr>
          <w:i/>
          <w:szCs w:val="24"/>
          <w:shd w:val="clear" w:color="auto" w:fill="FFFFFF"/>
          <w:lang w:val="mn-MN"/>
        </w:rPr>
        <w:t>ох</w:t>
      </w:r>
      <w:r w:rsidR="00B00D44" w:rsidRPr="00601419">
        <w:rPr>
          <w:szCs w:val="24"/>
          <w:shd w:val="clear" w:color="auto" w:fill="FFFFFF"/>
          <w:lang w:val="mn-MN"/>
        </w:rPr>
        <w:t>"-той нийцтэй гэж үзэж байна.</w:t>
      </w:r>
    </w:p>
    <w:p w:rsidR="00B00D44" w:rsidRPr="00601419" w:rsidRDefault="00B00D44" w:rsidP="00B00D44">
      <w:pPr>
        <w:spacing w:after="0" w:line="240" w:lineRule="auto"/>
        <w:jc w:val="both"/>
        <w:rPr>
          <w:szCs w:val="24"/>
          <w:lang w:val="mn-MN"/>
        </w:rPr>
      </w:pPr>
    </w:p>
    <w:p w:rsidR="00B00D44" w:rsidRPr="00601419" w:rsidRDefault="00B00D44" w:rsidP="00015AE8">
      <w:pPr>
        <w:spacing w:after="0" w:line="240" w:lineRule="auto"/>
        <w:ind w:firstLine="720"/>
        <w:jc w:val="both"/>
        <w:rPr>
          <w:szCs w:val="24"/>
          <w:lang w:val="mn-MN"/>
        </w:rPr>
      </w:pPr>
      <w:r w:rsidRPr="00601419">
        <w:rPr>
          <w:szCs w:val="24"/>
          <w:lang w:val="mn-MN"/>
        </w:rPr>
        <w:t>Монголбанкны хараат бус, бие даасан байдлыг хангах, засаглал</w:t>
      </w:r>
      <w:r w:rsidR="0040610D" w:rsidRPr="00601419">
        <w:rPr>
          <w:szCs w:val="24"/>
          <w:lang w:val="mn-MN"/>
        </w:rPr>
        <w:t>,</w:t>
      </w:r>
      <w:r w:rsidRPr="00601419">
        <w:rPr>
          <w:szCs w:val="24"/>
          <w:lang w:val="mn-MN"/>
        </w:rPr>
        <w:t xml:space="preserve"> шийдвэр гаргах ажиллагааг боловсронгуй болгох</w:t>
      </w:r>
      <w:r w:rsidR="0040610D" w:rsidRPr="00601419">
        <w:rPr>
          <w:szCs w:val="24"/>
          <w:lang w:val="mn-MN"/>
        </w:rPr>
        <w:t>, мөнгөний бодлогын хэрэгжилтийг сайжруулах, Монголбанкны үйл ажиллагааг илүү тодорхой болгох</w:t>
      </w:r>
      <w:r w:rsidRPr="00601419">
        <w:rPr>
          <w:szCs w:val="24"/>
          <w:lang w:val="mn-MN"/>
        </w:rPr>
        <w:t xml:space="preserve"> талаар зорилтыг УИХ-ын 2017 оны 11 дүгээр тогтоол</w:t>
      </w:r>
      <w:r w:rsidRPr="00601419">
        <w:rPr>
          <w:rStyle w:val="FootnoteReference"/>
          <w:szCs w:val="24"/>
          <w:lang w:val="mn-MN"/>
        </w:rPr>
        <w:footnoteReference w:id="16"/>
      </w:r>
      <w:r w:rsidR="0040610D" w:rsidRPr="00601419">
        <w:rPr>
          <w:szCs w:val="24"/>
          <w:lang w:val="mn-MN"/>
        </w:rPr>
        <w:t>, УИХ-ын 2016 оны 68 дугаар тогтоол</w:t>
      </w:r>
      <w:r w:rsidR="0040610D" w:rsidRPr="00601419">
        <w:rPr>
          <w:rStyle w:val="FootnoteReference"/>
          <w:szCs w:val="24"/>
          <w:lang w:val="mn-MN"/>
        </w:rPr>
        <w:footnoteReference w:id="17"/>
      </w:r>
      <w:r w:rsidR="0040610D" w:rsidRPr="00601419">
        <w:rPr>
          <w:szCs w:val="24"/>
          <w:lang w:val="mn-MN"/>
        </w:rPr>
        <w:t>, УИХ-ын 2016</w:t>
      </w:r>
      <w:r w:rsidR="00581BD5" w:rsidRPr="00601419">
        <w:rPr>
          <w:szCs w:val="24"/>
          <w:lang w:val="mn-MN"/>
        </w:rPr>
        <w:t xml:space="preserve"> оны 71 дүгээр тогтоолд тус тус тавьсан нь Төв банк</w:t>
      </w:r>
      <w:r w:rsidR="00581BD5" w:rsidRPr="00601419">
        <w:rPr>
          <w:szCs w:val="24"/>
        </w:rPr>
        <w:t xml:space="preserve"> (</w:t>
      </w:r>
      <w:r w:rsidR="00581BD5" w:rsidRPr="00601419">
        <w:rPr>
          <w:szCs w:val="24"/>
          <w:lang w:val="mn-MN"/>
        </w:rPr>
        <w:t>Монголбанк</w:t>
      </w:r>
      <w:r w:rsidR="00581BD5" w:rsidRPr="00601419">
        <w:rPr>
          <w:szCs w:val="24"/>
        </w:rPr>
        <w:t>)</w:t>
      </w:r>
      <w:r w:rsidR="00581BD5" w:rsidRPr="00601419">
        <w:rPr>
          <w:szCs w:val="24"/>
          <w:lang w:val="mn-MN"/>
        </w:rPr>
        <w:t>-ны тухай хуульд нэмэлт, өөрчлөлт оруулах үндэслэл болж байна.</w:t>
      </w:r>
    </w:p>
    <w:p w:rsidR="00581BD5" w:rsidRPr="00601419" w:rsidRDefault="00581BD5" w:rsidP="00B00D44">
      <w:pPr>
        <w:spacing w:after="0" w:line="240" w:lineRule="auto"/>
        <w:jc w:val="both"/>
        <w:rPr>
          <w:szCs w:val="24"/>
          <w:lang w:val="mn-MN"/>
        </w:rPr>
      </w:pPr>
    </w:p>
    <w:p w:rsidR="00895CCB" w:rsidRPr="00601419" w:rsidRDefault="00FD4CA0" w:rsidP="00015AE8">
      <w:pPr>
        <w:spacing w:after="0" w:line="240" w:lineRule="auto"/>
        <w:ind w:firstLine="720"/>
        <w:jc w:val="both"/>
        <w:rPr>
          <w:szCs w:val="24"/>
          <w:lang w:val="mn-MN"/>
        </w:rPr>
      </w:pPr>
      <w:r w:rsidRPr="00601419">
        <w:rPr>
          <w:szCs w:val="24"/>
          <w:lang w:val="mn-MN"/>
        </w:rPr>
        <w:t xml:space="preserve">Монгол Улсын 1991 онд нэгдэн орсон </w:t>
      </w:r>
      <w:r w:rsidR="008A669D" w:rsidRPr="00601419">
        <w:rPr>
          <w:szCs w:val="24"/>
          <w:lang w:val="mn-MN"/>
        </w:rPr>
        <w:t>Олон улсын валютын сангийн</w:t>
      </w:r>
      <w:r w:rsidRPr="00601419">
        <w:rPr>
          <w:szCs w:val="24"/>
          <w:lang w:val="mn-MN"/>
        </w:rPr>
        <w:t xml:space="preserve"> үүсгэн байгуулах гэрээ </w:t>
      </w:r>
      <w:r w:rsidRPr="00601419">
        <w:rPr>
          <w:szCs w:val="24"/>
        </w:rPr>
        <w:t>(</w:t>
      </w:r>
      <w:r w:rsidR="008A669D" w:rsidRPr="00601419">
        <w:rPr>
          <w:szCs w:val="24"/>
          <w:lang w:val="mn-MN"/>
        </w:rPr>
        <w:t>О</w:t>
      </w:r>
      <w:r w:rsidRPr="00601419">
        <w:rPr>
          <w:szCs w:val="24"/>
          <w:lang w:val="mn-MN"/>
        </w:rPr>
        <w:t>лон улсын гэрээ</w:t>
      </w:r>
      <w:r w:rsidRPr="00601419">
        <w:rPr>
          <w:szCs w:val="24"/>
        </w:rPr>
        <w:t>)</w:t>
      </w:r>
      <w:r w:rsidRPr="00601419">
        <w:rPr>
          <w:szCs w:val="24"/>
          <w:lang w:val="mn-MN"/>
        </w:rPr>
        <w:t>-ний 4 дэх зүйлийн 1.1-т гишүүн улс орнууд нь "үнийн тогтвортой байдал бүхий эдийн засгийн хөгжилд чиглэсэн эдийн з</w:t>
      </w:r>
      <w:r w:rsidR="008A669D" w:rsidRPr="00601419">
        <w:rPr>
          <w:szCs w:val="24"/>
          <w:lang w:val="mn-MN"/>
        </w:rPr>
        <w:t>асгийн болон санхүүгийн бодлого хэрэгжүүлэх</w:t>
      </w:r>
      <w:r w:rsidRPr="00601419">
        <w:rPr>
          <w:szCs w:val="24"/>
          <w:lang w:val="mn-MN"/>
        </w:rPr>
        <w:t>"</w:t>
      </w:r>
      <w:r w:rsidR="008A669D" w:rsidRPr="00601419">
        <w:rPr>
          <w:szCs w:val="24"/>
          <w:lang w:val="mn-MN"/>
        </w:rPr>
        <w:t xml:space="preserve"> үүрэгтэй бөгөөд "үнийн тогтвортой байдлыг хангах" мөнгөний бодлогын зорилтыг хуульчилж, түүнд чиглэсэн үйл ажиллагаа явуулах </w:t>
      </w:r>
      <w:r w:rsidR="008A669D" w:rsidRPr="00601419">
        <w:rPr>
          <w:szCs w:val="24"/>
          <w:lang w:val="mn-MN"/>
        </w:rPr>
        <w:lastRenderedPageBreak/>
        <w:t xml:space="preserve">нөхцлийг хангах нь уг үүргийг Монгол Улс </w:t>
      </w:r>
      <w:r w:rsidR="00895CCB" w:rsidRPr="00601419">
        <w:rPr>
          <w:szCs w:val="24"/>
          <w:lang w:val="mn-MN"/>
        </w:rPr>
        <w:t>гишүүний хувиар бусад 189 улсын өмнө биелүүлж байгаа явдал болно.</w:t>
      </w:r>
    </w:p>
    <w:p w:rsidR="00895CCB" w:rsidRPr="00601419" w:rsidRDefault="00895CCB" w:rsidP="00895CCB">
      <w:pPr>
        <w:spacing w:after="0" w:line="240" w:lineRule="auto"/>
        <w:jc w:val="both"/>
        <w:rPr>
          <w:szCs w:val="24"/>
          <w:lang w:val="mn-MN"/>
        </w:rPr>
      </w:pPr>
    </w:p>
    <w:p w:rsidR="002D272F" w:rsidRPr="00601419" w:rsidRDefault="00895CCB" w:rsidP="002D272F">
      <w:pPr>
        <w:spacing w:after="0" w:line="240" w:lineRule="auto"/>
        <w:jc w:val="both"/>
        <w:rPr>
          <w:szCs w:val="24"/>
          <w:lang w:val="mn-MN"/>
        </w:rPr>
      </w:pPr>
      <w:r w:rsidRPr="00601419">
        <w:rPr>
          <w:szCs w:val="24"/>
          <w:lang w:val="mn-MN"/>
        </w:rPr>
        <w:t xml:space="preserve">Төв банк </w:t>
      </w:r>
      <w:r w:rsidRPr="00601419">
        <w:rPr>
          <w:szCs w:val="24"/>
        </w:rPr>
        <w:t>(</w:t>
      </w:r>
      <w:r w:rsidRPr="00601419">
        <w:rPr>
          <w:szCs w:val="24"/>
          <w:lang w:val="mn-MN"/>
        </w:rPr>
        <w:t>Монголбанк</w:t>
      </w:r>
      <w:r w:rsidRPr="00601419">
        <w:rPr>
          <w:szCs w:val="24"/>
        </w:rPr>
        <w:t>)</w:t>
      </w:r>
      <w:r w:rsidRPr="00601419">
        <w:rPr>
          <w:szCs w:val="24"/>
          <w:lang w:val="mn-MN"/>
        </w:rPr>
        <w:t xml:space="preserve">-ны тухай хууль нь </w:t>
      </w:r>
      <w:r w:rsidR="005C6D22" w:rsidRPr="00601419">
        <w:rPr>
          <w:bCs/>
          <w:szCs w:val="24"/>
          <w:lang w:val="mn-MN"/>
        </w:rPr>
        <w:t xml:space="preserve">Монгол Улсын Үндсэн хууль болон </w:t>
      </w:r>
      <w:r w:rsidRPr="00601419">
        <w:rPr>
          <w:szCs w:val="24"/>
          <w:lang w:val="mn-MN"/>
        </w:rPr>
        <w:t>эдийн засаг, санхүү, хүний эрхийн талаарх Монгол Улсын олон улсын гэрээнд</w:t>
      </w:r>
      <w:r w:rsidR="005C6D22" w:rsidRPr="00601419">
        <w:rPr>
          <w:szCs w:val="24"/>
          <w:lang w:val="mn-MN"/>
        </w:rPr>
        <w:t xml:space="preserve"> нийцэх бөгөөд </w:t>
      </w:r>
      <w:r w:rsidRPr="00601419">
        <w:rPr>
          <w:szCs w:val="24"/>
          <w:lang w:val="mn-MN"/>
        </w:rPr>
        <w:t xml:space="preserve">хүчин төгөлдөр мөрдөгдөж байгаа бусад хууль тогтоомжтой зөрчилдөхгүй юм. </w:t>
      </w:r>
    </w:p>
    <w:p w:rsidR="002D272F" w:rsidRPr="00601419" w:rsidRDefault="002D272F" w:rsidP="002D272F">
      <w:pPr>
        <w:spacing w:after="0" w:line="240" w:lineRule="auto"/>
        <w:jc w:val="both"/>
        <w:rPr>
          <w:szCs w:val="24"/>
          <w:lang w:val="mn-MN"/>
        </w:rPr>
      </w:pPr>
    </w:p>
    <w:p w:rsidR="00EA6285" w:rsidRPr="00601419" w:rsidRDefault="00EA6285" w:rsidP="00015AE8">
      <w:pPr>
        <w:autoSpaceDE w:val="0"/>
        <w:autoSpaceDN w:val="0"/>
        <w:adjustRightInd w:val="0"/>
        <w:ind w:firstLine="720"/>
        <w:jc w:val="both"/>
        <w:rPr>
          <w:szCs w:val="24"/>
          <w:lang w:val="mn-MN"/>
        </w:rPr>
      </w:pPr>
      <w:r w:rsidRPr="00601419">
        <w:rPr>
          <w:szCs w:val="24"/>
          <w:lang w:val="mn-MN"/>
        </w:rPr>
        <w:t>Олон Улсын Валютын Сангийн үүсгэн байгуулах хэлэлцээрийн 4 дүгээр зүйлийн дагуу тус байгууллагаас гишүүн улсуудтай хийдэг зөвлөлдөх хэлэлцүүлгийн тайлан илтгэл</w:t>
      </w:r>
      <w:r w:rsidRPr="00601419">
        <w:rPr>
          <w:rStyle w:val="FootnoteReference"/>
          <w:szCs w:val="24"/>
          <w:lang w:val="mn-MN"/>
        </w:rPr>
        <w:footnoteReference w:id="18"/>
      </w:r>
      <w:r w:rsidRPr="00601419">
        <w:rPr>
          <w:szCs w:val="24"/>
          <w:lang w:val="mn-MN"/>
        </w:rPr>
        <w:t xml:space="preserve">-д Монгол Улсын макро эдийн засгийн талаар хийсэн дүгнэлтдээ “улсын өрийн өсөлт, инфляцийн түвшин зорилтоос өндөр болсон, төлбөрийн тэнцэл дэх дарамт маш эрсдэлтэй байгаа” –г дурдаад иж бүрэн бодлогын өөрчлөлтийг хийх шаардлагуудтай арга хэмжээний нэгээр “Монголбанкны засаглалыг бэхжүүлэх”-ийг явдлыг онцолсон байна. </w:t>
      </w:r>
    </w:p>
    <w:p w:rsidR="00EA6285" w:rsidRPr="00601419" w:rsidRDefault="00EA6285" w:rsidP="00015AE8">
      <w:pPr>
        <w:autoSpaceDE w:val="0"/>
        <w:autoSpaceDN w:val="0"/>
        <w:adjustRightInd w:val="0"/>
        <w:ind w:firstLine="720"/>
        <w:jc w:val="both"/>
        <w:rPr>
          <w:szCs w:val="24"/>
          <w:lang w:val="mn-MN"/>
        </w:rPr>
      </w:pPr>
      <w:r w:rsidRPr="00601419">
        <w:rPr>
          <w:szCs w:val="24"/>
          <w:lang w:val="mn-MN"/>
        </w:rPr>
        <w:t>“Төв банкны үйл ажиллагааны мөн чанарыг өөрчлөх буюу тодорхой салбар, банкны хүсэлтээр тэдний томоохон харилцагч аж ахуйн нэгжид чиглэсэн уламжлалт бус хөтөлбөрийг халж, шаардлагатай санхүүжилтийг олгодог нээлттэй захын үйл ажиллагааг нэмэгдүүлэн, Монголбанкны шийдвэрийг саналын эрхтэй Мөнгөний бодлогын хороогоор гаргадаг болгож Монголбанкны засаглалд шинэчлэл хийх” зөвлөмж өгчээ.</w:t>
      </w:r>
    </w:p>
    <w:p w:rsidR="00C04C6B" w:rsidRPr="00601419" w:rsidRDefault="00EA6285" w:rsidP="00015AE8">
      <w:pPr>
        <w:autoSpaceDE w:val="0"/>
        <w:autoSpaceDN w:val="0"/>
        <w:adjustRightInd w:val="0"/>
        <w:ind w:firstLine="720"/>
        <w:jc w:val="both"/>
        <w:rPr>
          <w:szCs w:val="24"/>
          <w:lang w:val="mn-MN"/>
        </w:rPr>
      </w:pPr>
      <w:r w:rsidRPr="00601419">
        <w:rPr>
          <w:szCs w:val="24"/>
          <w:lang w:val="mn-MN"/>
        </w:rPr>
        <w:t>2017 оны 2 дугаар сард Монгол Улс болон Олон улсын валютын сангийн ажлын хэсгийн түвшний хэлэлцээрээр тохиролцсон</w:t>
      </w:r>
      <w:r w:rsidRPr="00601419">
        <w:rPr>
          <w:szCs w:val="24"/>
        </w:rPr>
        <w:t xml:space="preserve"> </w:t>
      </w:r>
      <w:r w:rsidRPr="00601419">
        <w:rPr>
          <w:szCs w:val="24"/>
          <w:lang w:val="mn-MN"/>
        </w:rPr>
        <w:t xml:space="preserve">“Өргөтгөсөн санхүүжилтийн хөтөлбөр” </w:t>
      </w:r>
      <w:r w:rsidRPr="00601419">
        <w:rPr>
          <w:szCs w:val="24"/>
        </w:rPr>
        <w:t>(Extended facility fund)</w:t>
      </w:r>
      <w:r w:rsidRPr="00601419">
        <w:rPr>
          <w:szCs w:val="24"/>
          <w:lang w:val="mn-MN"/>
        </w:rPr>
        <w:t xml:space="preserve">-ийн хэрэгжүүлэх, санхүүжилт олгох нөхцөлд “Төв банкийг үндсэн уламжлалт зорилт болох үнэ, санхүүгийн тогтвортой байдлыг  хангахад чиглүүлж, сүүлийн жилүүдэд хэрэгжүүлсэн зохисгүй бодлогоос хөндийрүүлэх, түүний засаглал, үйл ажиллагааг сайжруулах байдлаар хуулийг шинэчлэх” талаар тусгагдсан нь хуулийн хэрэгцээ, шаардлагыг илэрхийлж байгаа болно. </w:t>
      </w:r>
    </w:p>
    <w:p w:rsidR="00961724" w:rsidRPr="00601419" w:rsidRDefault="005C6D22" w:rsidP="001E3B8B">
      <w:pPr>
        <w:pStyle w:val="Heading1"/>
        <w:rPr>
          <w:sz w:val="24"/>
          <w:szCs w:val="24"/>
          <w:lang w:val="mn-MN"/>
        </w:rPr>
      </w:pPr>
      <w:bookmarkStart w:id="24" w:name="_Toc477891580"/>
      <w:r w:rsidRPr="00601419">
        <w:rPr>
          <w:sz w:val="24"/>
          <w:szCs w:val="24"/>
          <w:lang w:val="mn-MN"/>
        </w:rPr>
        <w:t>ТАВ. ЗОХИЦУУЛАЛТЫН ХУВИЛБ</w:t>
      </w:r>
      <w:r w:rsidR="002D272F" w:rsidRPr="00601419">
        <w:rPr>
          <w:sz w:val="24"/>
          <w:szCs w:val="24"/>
          <w:lang w:val="mn-MN"/>
        </w:rPr>
        <w:t xml:space="preserve">АРЫН </w:t>
      </w:r>
      <w:r w:rsidRPr="00601419">
        <w:rPr>
          <w:sz w:val="24"/>
          <w:szCs w:val="24"/>
          <w:lang w:val="mn-MN"/>
        </w:rPr>
        <w:t>ХАРЬЦУУЛСАН ДҮГНЭЛТ</w:t>
      </w:r>
      <w:bookmarkEnd w:id="24"/>
    </w:p>
    <w:p w:rsidR="00961724" w:rsidRPr="00601419" w:rsidRDefault="00961724" w:rsidP="00015AE8">
      <w:pPr>
        <w:spacing w:after="0" w:line="240" w:lineRule="auto"/>
        <w:ind w:firstLine="720"/>
        <w:rPr>
          <w:szCs w:val="24"/>
          <w:lang w:val="mn-MN"/>
        </w:rPr>
      </w:pPr>
      <w:r w:rsidRPr="00601419">
        <w:rPr>
          <w:szCs w:val="24"/>
          <w:lang w:val="mn-MN"/>
        </w:rPr>
        <w:t xml:space="preserve">Төв банк </w:t>
      </w:r>
      <w:r w:rsidRPr="00601419">
        <w:rPr>
          <w:szCs w:val="24"/>
        </w:rPr>
        <w:t>(</w:t>
      </w:r>
      <w:r w:rsidRPr="00601419">
        <w:rPr>
          <w:szCs w:val="24"/>
          <w:lang w:val="mn-MN"/>
        </w:rPr>
        <w:t>Монголбанк</w:t>
      </w:r>
      <w:r w:rsidRPr="00601419">
        <w:rPr>
          <w:szCs w:val="24"/>
        </w:rPr>
        <w:t>)</w:t>
      </w:r>
      <w:r w:rsidRPr="00601419">
        <w:rPr>
          <w:szCs w:val="24"/>
          <w:lang w:val="mn-MN"/>
        </w:rPr>
        <w:t>-ны тухай ху</w:t>
      </w:r>
      <w:r w:rsidR="00574B00" w:rsidRPr="00601419">
        <w:rPr>
          <w:szCs w:val="24"/>
          <w:lang w:val="mn-MN"/>
        </w:rPr>
        <w:t>ульд өөрчлөлт оруулах хувилбарыг аргачлалд дурдсан шалгуур үзүүлэлтийн дагуу дараах байдлаар дүгнэв:</w:t>
      </w:r>
    </w:p>
    <w:p w:rsidR="00574B00" w:rsidRPr="00601419" w:rsidRDefault="00574B00" w:rsidP="00961724">
      <w:pPr>
        <w:spacing w:after="0" w:line="240" w:lineRule="auto"/>
        <w:rPr>
          <w:szCs w:val="24"/>
          <w:lang w:val="mn-MN"/>
        </w:rPr>
      </w:pPr>
    </w:p>
    <w:tbl>
      <w:tblPr>
        <w:tblStyle w:val="TableGrid"/>
        <w:tblW w:w="0" w:type="auto"/>
        <w:tblLook w:val="04A0" w:firstRow="1" w:lastRow="0" w:firstColumn="1" w:lastColumn="0" w:noHBand="0" w:noVBand="1"/>
      </w:tblPr>
      <w:tblGrid>
        <w:gridCol w:w="3192"/>
        <w:gridCol w:w="6384"/>
      </w:tblGrid>
      <w:tr w:rsidR="00C0772C" w:rsidRPr="00601419" w:rsidTr="009A2CF9">
        <w:tc>
          <w:tcPr>
            <w:tcW w:w="3192" w:type="dxa"/>
          </w:tcPr>
          <w:p w:rsidR="00C0772C" w:rsidRPr="00601419" w:rsidRDefault="00C0772C" w:rsidP="00961724">
            <w:pPr>
              <w:rPr>
                <w:b/>
                <w:szCs w:val="24"/>
                <w:lang w:val="mn-MN"/>
              </w:rPr>
            </w:pPr>
            <w:r w:rsidRPr="00601419">
              <w:rPr>
                <w:b/>
                <w:szCs w:val="24"/>
                <w:lang w:val="mn-MN"/>
              </w:rPr>
              <w:t>Шалгуур үзүүлэлт</w:t>
            </w:r>
          </w:p>
        </w:tc>
        <w:tc>
          <w:tcPr>
            <w:tcW w:w="6384" w:type="dxa"/>
          </w:tcPr>
          <w:p w:rsidR="00C0772C" w:rsidRPr="00601419" w:rsidRDefault="00C0772C" w:rsidP="00C0772C">
            <w:pPr>
              <w:rPr>
                <w:b/>
                <w:szCs w:val="24"/>
                <w:lang w:val="mn-MN"/>
              </w:rPr>
            </w:pPr>
            <w:r w:rsidRPr="00601419">
              <w:rPr>
                <w:b/>
                <w:szCs w:val="24"/>
                <w:lang w:val="mn-MN"/>
              </w:rPr>
              <w:t>Зохицуулалтын хувилбар: Хууль гаргах</w:t>
            </w:r>
          </w:p>
          <w:p w:rsidR="00C0772C" w:rsidRPr="00601419" w:rsidRDefault="00C0772C" w:rsidP="00015AE8">
            <w:pPr>
              <w:jc w:val="both"/>
              <w:rPr>
                <w:szCs w:val="24"/>
                <w:lang w:val="mn-MN"/>
              </w:rPr>
            </w:pPr>
            <w:r w:rsidRPr="00601419">
              <w:rPr>
                <w:szCs w:val="24"/>
                <w:lang w:val="mn-MN"/>
              </w:rPr>
              <w:t>Хамтын шийдвэр гаргах зарчимд тулгуурласан Монголбанкны Мөнгөний бодлогын зөвлөлийг байгуулж, мөнгөний бодлогыг уг зөвлөл тодорхойлон, Монголбанкны удирдлагын тогтвортой, мэргэжлийн байдлыг хангаж, Засгийн газраас Монголбанктай хийх санхүүгийн харилцааг хязгаарлах зохицуулалтыг хуульчилна.</w:t>
            </w:r>
          </w:p>
        </w:tc>
      </w:tr>
      <w:tr w:rsidR="00C0772C" w:rsidRPr="00601419" w:rsidTr="009A2CF9">
        <w:tc>
          <w:tcPr>
            <w:tcW w:w="3192" w:type="dxa"/>
          </w:tcPr>
          <w:p w:rsidR="00C0772C" w:rsidRPr="00601419" w:rsidRDefault="00C0772C" w:rsidP="00961724">
            <w:pPr>
              <w:rPr>
                <w:szCs w:val="24"/>
                <w:lang w:val="mn-MN"/>
              </w:rPr>
            </w:pPr>
            <w:r w:rsidRPr="00601419">
              <w:rPr>
                <w:szCs w:val="24"/>
                <w:lang w:val="mn-MN"/>
              </w:rPr>
              <w:t>Зорилгод хүрэх байдал</w:t>
            </w:r>
          </w:p>
          <w:p w:rsidR="00C0772C" w:rsidRPr="00601419" w:rsidRDefault="00C0772C" w:rsidP="00961724">
            <w:pPr>
              <w:rPr>
                <w:szCs w:val="24"/>
                <w:lang w:val="mn-MN"/>
              </w:rPr>
            </w:pPr>
            <w:r w:rsidRPr="00601419">
              <w:rPr>
                <w:szCs w:val="24"/>
              </w:rPr>
              <w:t>(</w:t>
            </w:r>
            <w:r w:rsidRPr="00601419">
              <w:rPr>
                <w:szCs w:val="24"/>
                <w:lang w:val="mn-MN"/>
              </w:rPr>
              <w:t>Монголбанкны бие даасан, хараат бус байдлын үнэлгээний тоон үзүүлэлт нэмэгдсэн байдлаартодорхойлно</w:t>
            </w:r>
            <w:r w:rsidRPr="00601419">
              <w:rPr>
                <w:szCs w:val="24"/>
              </w:rPr>
              <w:t>)</w:t>
            </w:r>
          </w:p>
        </w:tc>
        <w:tc>
          <w:tcPr>
            <w:tcW w:w="6384" w:type="dxa"/>
          </w:tcPr>
          <w:p w:rsidR="00C0772C" w:rsidRPr="00601419" w:rsidRDefault="00C0772C" w:rsidP="00961724">
            <w:pPr>
              <w:rPr>
                <w:szCs w:val="24"/>
                <w:lang w:val="mn-MN"/>
              </w:rPr>
            </w:pPr>
            <w:r w:rsidRPr="00601419">
              <w:rPr>
                <w:szCs w:val="24"/>
                <w:lang w:val="mn-MN"/>
              </w:rPr>
              <w:t>Монголбанкны бие даасан хараат, бус байдлын үзүүлэлт 80-аас дээш хувиар хангагдана.</w:t>
            </w:r>
          </w:p>
        </w:tc>
      </w:tr>
      <w:tr w:rsidR="00C0772C" w:rsidRPr="00601419" w:rsidTr="009A2CF9">
        <w:tc>
          <w:tcPr>
            <w:tcW w:w="3192" w:type="dxa"/>
          </w:tcPr>
          <w:p w:rsidR="00C0772C" w:rsidRPr="00601419" w:rsidRDefault="00C0772C" w:rsidP="00961724">
            <w:pPr>
              <w:rPr>
                <w:szCs w:val="24"/>
                <w:lang w:val="mn-MN"/>
              </w:rPr>
            </w:pPr>
            <w:r w:rsidRPr="00601419">
              <w:rPr>
                <w:szCs w:val="24"/>
                <w:lang w:val="mn-MN"/>
              </w:rPr>
              <w:t xml:space="preserve">Хүний эрх, эдийн засаг </w:t>
            </w:r>
            <w:r w:rsidRPr="00601419">
              <w:rPr>
                <w:szCs w:val="24"/>
                <w:lang w:val="mn-MN"/>
              </w:rPr>
              <w:lastRenderedPageBreak/>
              <w:t>байгаль орчинд үзүүлэх үр нөлөө</w:t>
            </w:r>
          </w:p>
        </w:tc>
        <w:tc>
          <w:tcPr>
            <w:tcW w:w="6384" w:type="dxa"/>
          </w:tcPr>
          <w:p w:rsidR="00C0772C" w:rsidRPr="00601419" w:rsidRDefault="00A45AE4" w:rsidP="00961724">
            <w:pPr>
              <w:rPr>
                <w:szCs w:val="24"/>
                <w:lang w:val="mn-MN"/>
              </w:rPr>
            </w:pPr>
            <w:r w:rsidRPr="00601419">
              <w:rPr>
                <w:szCs w:val="24"/>
                <w:lang w:val="mn-MN"/>
              </w:rPr>
              <w:lastRenderedPageBreak/>
              <w:t>Эерэгээр нөлөөлнө.</w:t>
            </w:r>
          </w:p>
        </w:tc>
      </w:tr>
      <w:tr w:rsidR="00C0772C" w:rsidRPr="00601419" w:rsidTr="009A2CF9">
        <w:tc>
          <w:tcPr>
            <w:tcW w:w="3192" w:type="dxa"/>
          </w:tcPr>
          <w:p w:rsidR="00C0772C" w:rsidRPr="00601419" w:rsidRDefault="00C0772C" w:rsidP="00961724">
            <w:pPr>
              <w:rPr>
                <w:szCs w:val="24"/>
                <w:lang w:val="mn-MN"/>
              </w:rPr>
            </w:pPr>
            <w:r w:rsidRPr="00601419">
              <w:rPr>
                <w:szCs w:val="24"/>
                <w:lang w:val="mn-MN"/>
              </w:rPr>
              <w:lastRenderedPageBreak/>
              <w:t>Зардал үр өгөөжийн харьцаа</w:t>
            </w:r>
          </w:p>
        </w:tc>
        <w:tc>
          <w:tcPr>
            <w:tcW w:w="6384" w:type="dxa"/>
          </w:tcPr>
          <w:p w:rsidR="00C0772C" w:rsidRPr="00601419" w:rsidRDefault="00A45AE4" w:rsidP="00961724">
            <w:pPr>
              <w:rPr>
                <w:szCs w:val="24"/>
                <w:lang w:val="mn-MN"/>
              </w:rPr>
            </w:pPr>
            <w:r w:rsidRPr="00601419">
              <w:rPr>
                <w:szCs w:val="24"/>
                <w:lang w:val="mn-MN"/>
              </w:rPr>
              <w:t>Хуулийг хэрэгжүүлснээр гарах үр өгөөж, гарах зардлын харьцаа өндөр байна.</w:t>
            </w:r>
          </w:p>
        </w:tc>
      </w:tr>
      <w:tr w:rsidR="00C0772C" w:rsidRPr="00601419" w:rsidTr="009A2CF9">
        <w:tc>
          <w:tcPr>
            <w:tcW w:w="3192" w:type="dxa"/>
          </w:tcPr>
          <w:p w:rsidR="00C0772C" w:rsidRPr="00601419" w:rsidRDefault="00C0772C" w:rsidP="00961724">
            <w:pPr>
              <w:rPr>
                <w:szCs w:val="24"/>
                <w:lang w:val="mn-MN"/>
              </w:rPr>
            </w:pPr>
            <w:r w:rsidRPr="00601419">
              <w:rPr>
                <w:szCs w:val="24"/>
                <w:lang w:val="mn-MN"/>
              </w:rPr>
              <w:t>Гарч болох сөрөг үр дагаврыг илрүүлэх</w:t>
            </w:r>
          </w:p>
        </w:tc>
        <w:tc>
          <w:tcPr>
            <w:tcW w:w="6384" w:type="dxa"/>
          </w:tcPr>
          <w:p w:rsidR="00C0772C" w:rsidRPr="00601419" w:rsidRDefault="00A45AE4" w:rsidP="00961724">
            <w:pPr>
              <w:rPr>
                <w:szCs w:val="24"/>
                <w:lang w:val="mn-MN"/>
              </w:rPr>
            </w:pPr>
            <w:r w:rsidRPr="00601419">
              <w:rPr>
                <w:szCs w:val="24"/>
                <w:lang w:val="mn-MN"/>
              </w:rPr>
              <w:t>Байхгүй.</w:t>
            </w:r>
          </w:p>
        </w:tc>
      </w:tr>
      <w:tr w:rsidR="00C0772C" w:rsidRPr="00601419" w:rsidTr="009A2CF9">
        <w:tc>
          <w:tcPr>
            <w:tcW w:w="3192" w:type="dxa"/>
          </w:tcPr>
          <w:p w:rsidR="00C0772C" w:rsidRPr="00601419" w:rsidRDefault="00C0772C" w:rsidP="00961724">
            <w:pPr>
              <w:rPr>
                <w:szCs w:val="24"/>
                <w:lang w:val="mn-MN"/>
              </w:rPr>
            </w:pPr>
            <w:r w:rsidRPr="00601419">
              <w:rPr>
                <w:szCs w:val="24"/>
                <w:lang w:val="mn-MN"/>
              </w:rPr>
              <w:t>Хууль тогтоомжтой нийцтэй эсэх</w:t>
            </w:r>
          </w:p>
        </w:tc>
        <w:tc>
          <w:tcPr>
            <w:tcW w:w="6384" w:type="dxa"/>
          </w:tcPr>
          <w:p w:rsidR="00C0772C" w:rsidRPr="00601419" w:rsidRDefault="00A45AE4" w:rsidP="00961724">
            <w:pPr>
              <w:rPr>
                <w:szCs w:val="24"/>
                <w:lang w:val="mn-MN"/>
              </w:rPr>
            </w:pPr>
            <w:r w:rsidRPr="00601419">
              <w:rPr>
                <w:szCs w:val="24"/>
                <w:lang w:val="mn-MN"/>
              </w:rPr>
              <w:t>Нийцтэй.</w:t>
            </w:r>
          </w:p>
        </w:tc>
      </w:tr>
      <w:tr w:rsidR="00C0772C" w:rsidRPr="00601419" w:rsidTr="009A2CF9">
        <w:tc>
          <w:tcPr>
            <w:tcW w:w="3192" w:type="dxa"/>
          </w:tcPr>
          <w:p w:rsidR="00C0772C" w:rsidRPr="00601419" w:rsidRDefault="00C0772C" w:rsidP="00961724">
            <w:pPr>
              <w:rPr>
                <w:szCs w:val="24"/>
                <w:lang w:val="mn-MN"/>
              </w:rPr>
            </w:pPr>
            <w:r w:rsidRPr="00601419">
              <w:rPr>
                <w:szCs w:val="24"/>
                <w:lang w:val="mn-MN"/>
              </w:rPr>
              <w:t>Тухайн зохицуулалтаар хууль ёсны ашиг сонирхол нь хөндөгдөх этгээдийг тогтоох</w:t>
            </w:r>
          </w:p>
        </w:tc>
        <w:tc>
          <w:tcPr>
            <w:tcW w:w="6384" w:type="dxa"/>
          </w:tcPr>
          <w:p w:rsidR="00C0772C" w:rsidRPr="00601419" w:rsidRDefault="00A45AE4" w:rsidP="00961724">
            <w:pPr>
              <w:rPr>
                <w:szCs w:val="24"/>
                <w:lang w:val="mn-MN"/>
              </w:rPr>
            </w:pPr>
            <w:r w:rsidRPr="00601419">
              <w:rPr>
                <w:szCs w:val="24"/>
                <w:lang w:val="mn-MN"/>
              </w:rPr>
              <w:t>Монголбанк, Монголбанкны удирдлага, Засгийн газар, УИХ</w:t>
            </w:r>
          </w:p>
        </w:tc>
      </w:tr>
    </w:tbl>
    <w:p w:rsidR="005E39DD" w:rsidRPr="00601419" w:rsidRDefault="005E39DD" w:rsidP="005C6D22">
      <w:pPr>
        <w:spacing w:after="0" w:line="240" w:lineRule="auto"/>
        <w:ind w:firstLine="567"/>
        <w:jc w:val="both"/>
        <w:rPr>
          <w:szCs w:val="24"/>
          <w:lang w:val="mn-MN"/>
        </w:rPr>
      </w:pPr>
    </w:p>
    <w:p w:rsidR="00FE6CA1" w:rsidRPr="00601419" w:rsidRDefault="00A45AE4" w:rsidP="001E3B8B">
      <w:pPr>
        <w:spacing w:after="0" w:line="240" w:lineRule="auto"/>
        <w:ind w:firstLine="567"/>
        <w:jc w:val="both"/>
        <w:rPr>
          <w:szCs w:val="24"/>
          <w:lang w:val="mn-MN"/>
        </w:rPr>
      </w:pPr>
      <w:r w:rsidRPr="00601419">
        <w:rPr>
          <w:szCs w:val="24"/>
          <w:lang w:val="mn-MN"/>
        </w:rPr>
        <w:t>Х</w:t>
      </w:r>
      <w:r w:rsidR="005C6D22" w:rsidRPr="00601419">
        <w:rPr>
          <w:szCs w:val="24"/>
          <w:lang w:val="mn-MN"/>
        </w:rPr>
        <w:t xml:space="preserve">ууль батлан хэрэгжүүлэх нь </w:t>
      </w:r>
      <w:r w:rsidRPr="00601419">
        <w:rPr>
          <w:szCs w:val="24"/>
          <w:lang w:val="mn-MN"/>
        </w:rPr>
        <w:t xml:space="preserve">Монголбанкны бие даасан, хараат бус байдалд </w:t>
      </w:r>
      <w:r w:rsidR="00107787" w:rsidRPr="00601419">
        <w:rPr>
          <w:szCs w:val="24"/>
          <w:lang w:val="mn-MN"/>
        </w:rPr>
        <w:t xml:space="preserve">тулгамдсан </w:t>
      </w:r>
      <w:r w:rsidRPr="00601419">
        <w:rPr>
          <w:szCs w:val="24"/>
          <w:lang w:val="mn-MN"/>
        </w:rPr>
        <w:t xml:space="preserve">өнөөгийн </w:t>
      </w:r>
      <w:r w:rsidR="005C6D22" w:rsidRPr="00601419">
        <w:rPr>
          <w:szCs w:val="24"/>
          <w:lang w:val="mn-MN"/>
        </w:rPr>
        <w:t xml:space="preserve">асуудлыг цогцоор </w:t>
      </w:r>
      <w:r w:rsidRPr="00601419">
        <w:rPr>
          <w:szCs w:val="24"/>
          <w:lang w:val="mn-MN"/>
        </w:rPr>
        <w:t>шийдвэрлэх боломж өндөр байна.</w:t>
      </w:r>
    </w:p>
    <w:p w:rsidR="00FE6CA1" w:rsidRPr="00601419" w:rsidRDefault="005C6D22" w:rsidP="00C741D1">
      <w:pPr>
        <w:pStyle w:val="Heading1"/>
        <w:rPr>
          <w:sz w:val="24"/>
          <w:szCs w:val="24"/>
          <w:lang w:val="mn-MN"/>
        </w:rPr>
      </w:pPr>
      <w:bookmarkStart w:id="25" w:name="_Toc477891581"/>
      <w:proofErr w:type="gramStart"/>
      <w:r w:rsidRPr="00601419">
        <w:rPr>
          <w:sz w:val="24"/>
          <w:szCs w:val="24"/>
        </w:rPr>
        <w:t>ЗУРГАА.</w:t>
      </w:r>
      <w:proofErr w:type="gramEnd"/>
      <w:r w:rsidRPr="00601419">
        <w:rPr>
          <w:sz w:val="24"/>
          <w:szCs w:val="24"/>
        </w:rPr>
        <w:t xml:space="preserve"> ОЛОН УЛСЫН БОЛОН БУСАД УЛСЫН ХУУЛЬ ЭРХ ЗҮЙН ЗОХИЦУУЛАЛТТАЙ ХАРЬЦУУЛСАН БАЙДАЛ</w:t>
      </w:r>
      <w:bookmarkEnd w:id="25"/>
    </w:p>
    <w:p w:rsidR="00C04C6B" w:rsidRPr="00601419" w:rsidRDefault="00FE6CA1" w:rsidP="00015AE8">
      <w:pPr>
        <w:ind w:firstLine="720"/>
        <w:jc w:val="both"/>
        <w:rPr>
          <w:szCs w:val="24"/>
          <w:lang w:val="mn-MN"/>
        </w:rPr>
      </w:pPr>
      <w:r w:rsidRPr="00601419">
        <w:rPr>
          <w:szCs w:val="24"/>
          <w:lang w:val="mn-MN"/>
        </w:rPr>
        <w:t>Төв банкны засаглал, бие даасан байдлын талаар олон улсын санхүүгийн байгууллагын мэргэжилтэн, эдийн засаг, санхүүгийн чиглэлийн судлаач, эрдэмтдийн хийсэн судалгааны баримт материалыг ашиглан</w:t>
      </w:r>
      <w:r w:rsidR="007E30DE" w:rsidRPr="00601419">
        <w:rPr>
          <w:szCs w:val="24"/>
          <w:lang w:val="mn-MN"/>
        </w:rPr>
        <w:t xml:space="preserve"> бусад улсуудын Төв банк болон мөнгөний бодлогыг хэрэгжүүлэх чиг үүрэгтэй байгууллагын эрх зүйн байдлыг тодорхойлсон хууль тогтоомжийг судлав. Ийнхүү сонгохдоо эрх зүйн тогтолцоо- бүл, </w:t>
      </w:r>
      <w:r w:rsidR="0092417E" w:rsidRPr="00601419">
        <w:rPr>
          <w:szCs w:val="24"/>
          <w:lang w:val="mn-MN"/>
        </w:rPr>
        <w:t xml:space="preserve">эдийн засаг, </w:t>
      </w:r>
      <w:r w:rsidR="007E30DE" w:rsidRPr="00601419">
        <w:rPr>
          <w:szCs w:val="24"/>
          <w:lang w:val="mn-MN"/>
        </w:rPr>
        <w:t>соёл, түүх, газар зүйн байршил</w:t>
      </w:r>
      <w:r w:rsidR="00754ADD" w:rsidRPr="00601419">
        <w:rPr>
          <w:szCs w:val="24"/>
          <w:lang w:val="mn-MN"/>
        </w:rPr>
        <w:t>, индекст өндөр үнэлгээ авсан зэрэг шалгуураар харьцуулалт хийх улсуудыг</w:t>
      </w:r>
      <w:r w:rsidR="007E30DE" w:rsidRPr="00601419">
        <w:rPr>
          <w:szCs w:val="24"/>
          <w:lang w:val="mn-MN"/>
        </w:rPr>
        <w:t xml:space="preserve"> </w:t>
      </w:r>
      <w:r w:rsidR="00754ADD" w:rsidRPr="00601419">
        <w:rPr>
          <w:szCs w:val="24"/>
          <w:lang w:val="mn-MN"/>
        </w:rPr>
        <w:t>сонгож, тэдгээрийн төв банкны</w:t>
      </w:r>
      <w:r w:rsidR="002B79ED" w:rsidRPr="00601419">
        <w:rPr>
          <w:szCs w:val="24"/>
          <w:lang w:val="mn-MN"/>
        </w:rPr>
        <w:t xml:space="preserve"> бие даасан байдлын эрэмбэ,</w:t>
      </w:r>
      <w:r w:rsidR="00754ADD" w:rsidRPr="00601419">
        <w:rPr>
          <w:szCs w:val="24"/>
          <w:lang w:val="mn-MN"/>
        </w:rPr>
        <w:t xml:space="preserve"> үндсэн зорилт, засаглал, засгийн газарт зээл олгох хязгаарлалтын талаар хавсралтаар үзүүллээ. </w:t>
      </w:r>
    </w:p>
    <w:p w:rsidR="00CB0CCE" w:rsidRPr="00601419" w:rsidRDefault="00B36ED6" w:rsidP="00CB0CCE">
      <w:pPr>
        <w:pStyle w:val="NoSpacing"/>
        <w:rPr>
          <w:szCs w:val="24"/>
          <w:lang w:val="mn-MN"/>
        </w:rPr>
      </w:pPr>
      <w:r w:rsidRPr="00601419">
        <w:rPr>
          <w:szCs w:val="24"/>
          <w:lang w:val="mn-MN"/>
        </w:rPr>
        <w:t>Гадаад</w:t>
      </w:r>
      <w:r w:rsidR="00015AE8">
        <w:rPr>
          <w:szCs w:val="24"/>
          <w:lang w:val="mn-MN"/>
        </w:rPr>
        <w:t>ын улс орнуу</w:t>
      </w:r>
      <w:r w:rsidRPr="00601419">
        <w:rPr>
          <w:szCs w:val="24"/>
          <w:lang w:val="mn-MN"/>
        </w:rPr>
        <w:t>дын хууль тогтоомжийн харьцуулсан судалгаа</w:t>
      </w:r>
      <w:r w:rsidR="00CB0CCE" w:rsidRPr="00601419">
        <w:rPr>
          <w:szCs w:val="24"/>
          <w:lang w:val="mn-MN"/>
        </w:rPr>
        <w:t>г</w:t>
      </w:r>
      <w:r w:rsidR="00015AE8">
        <w:rPr>
          <w:szCs w:val="24"/>
          <w:lang w:val="mn-MN"/>
        </w:rPr>
        <w:t>:</w:t>
      </w:r>
    </w:p>
    <w:p w:rsidR="00CB0CCE" w:rsidRPr="00601419" w:rsidRDefault="00CB0CCE" w:rsidP="00CB0CCE">
      <w:pPr>
        <w:pStyle w:val="NoSpacing"/>
        <w:rPr>
          <w:szCs w:val="24"/>
        </w:rPr>
      </w:pPr>
      <w:r w:rsidRPr="00601419">
        <w:rPr>
          <w:szCs w:val="24"/>
          <w:lang w:val="mn-MN"/>
        </w:rPr>
        <w:t>1</w:t>
      </w:r>
      <w:r w:rsidRPr="00601419">
        <w:rPr>
          <w:szCs w:val="24"/>
        </w:rPr>
        <w:t xml:space="preserve">) </w:t>
      </w:r>
      <w:r w:rsidRPr="00601419">
        <w:rPr>
          <w:szCs w:val="24"/>
          <w:lang w:val="mn-MN"/>
        </w:rPr>
        <w:t>Төв банкны зорилт</w:t>
      </w:r>
      <w:r w:rsidR="009A2CF9" w:rsidRPr="00601419">
        <w:rPr>
          <w:szCs w:val="24"/>
        </w:rPr>
        <w:t>;</w:t>
      </w:r>
    </w:p>
    <w:p w:rsidR="00CB0CCE" w:rsidRPr="00601419" w:rsidRDefault="00CB0CCE" w:rsidP="00CB0CCE">
      <w:pPr>
        <w:pStyle w:val="NoSpacing"/>
        <w:rPr>
          <w:szCs w:val="24"/>
        </w:rPr>
      </w:pPr>
      <w:r w:rsidRPr="00601419">
        <w:rPr>
          <w:szCs w:val="24"/>
          <w:lang w:val="mn-MN"/>
        </w:rPr>
        <w:t>2</w:t>
      </w:r>
      <w:r w:rsidRPr="00601419">
        <w:rPr>
          <w:szCs w:val="24"/>
        </w:rPr>
        <w:t xml:space="preserve">) </w:t>
      </w:r>
      <w:r w:rsidRPr="00601419">
        <w:rPr>
          <w:szCs w:val="24"/>
          <w:lang w:val="mn-MN"/>
        </w:rPr>
        <w:t>Ш</w:t>
      </w:r>
      <w:r w:rsidR="00B36ED6" w:rsidRPr="00601419">
        <w:rPr>
          <w:szCs w:val="24"/>
          <w:lang w:val="mn-MN"/>
        </w:rPr>
        <w:t xml:space="preserve">ийдвэр гаргах </w:t>
      </w:r>
      <w:r w:rsidR="009A2CF9" w:rsidRPr="00601419">
        <w:rPr>
          <w:szCs w:val="24"/>
          <w:lang w:val="mn-MN"/>
        </w:rPr>
        <w:t>эрх бүхий этгээд</w:t>
      </w:r>
      <w:r w:rsidR="009A2CF9" w:rsidRPr="00601419">
        <w:rPr>
          <w:szCs w:val="24"/>
        </w:rPr>
        <w:t>;</w:t>
      </w:r>
    </w:p>
    <w:p w:rsidR="00CB0CCE" w:rsidRPr="00601419" w:rsidRDefault="00CB0CCE" w:rsidP="00CB0CCE">
      <w:pPr>
        <w:pStyle w:val="NoSpacing"/>
        <w:rPr>
          <w:szCs w:val="24"/>
          <w:lang w:val="mn-MN"/>
        </w:rPr>
      </w:pPr>
      <w:r w:rsidRPr="00601419">
        <w:rPr>
          <w:szCs w:val="24"/>
          <w:lang w:val="mn-MN"/>
        </w:rPr>
        <w:t>3</w:t>
      </w:r>
      <w:r w:rsidRPr="00601419">
        <w:rPr>
          <w:szCs w:val="24"/>
        </w:rPr>
        <w:t xml:space="preserve">) </w:t>
      </w:r>
      <w:r w:rsidRPr="00601419">
        <w:rPr>
          <w:szCs w:val="24"/>
          <w:lang w:val="mn-MN"/>
        </w:rPr>
        <w:t>У</w:t>
      </w:r>
      <w:r w:rsidR="00B36ED6" w:rsidRPr="00601419">
        <w:rPr>
          <w:szCs w:val="24"/>
          <w:lang w:val="mn-MN"/>
        </w:rPr>
        <w:t>дирдлагын шалгуур, албан тушаалд томилох, чөлөөлөх үндэслэл</w:t>
      </w:r>
      <w:r w:rsidR="009A2CF9" w:rsidRPr="00601419">
        <w:rPr>
          <w:szCs w:val="24"/>
        </w:rPr>
        <w:t>;</w:t>
      </w:r>
    </w:p>
    <w:p w:rsidR="005E54A3" w:rsidRPr="00601419" w:rsidRDefault="00CB0CCE" w:rsidP="005639C2">
      <w:pPr>
        <w:pStyle w:val="NoSpacing"/>
        <w:rPr>
          <w:szCs w:val="24"/>
          <w:lang w:val="mn-MN"/>
        </w:rPr>
      </w:pPr>
      <w:r w:rsidRPr="00601419">
        <w:rPr>
          <w:szCs w:val="24"/>
          <w:lang w:val="mn-MN"/>
        </w:rPr>
        <w:t>4</w:t>
      </w:r>
      <w:r w:rsidRPr="00601419">
        <w:rPr>
          <w:szCs w:val="24"/>
        </w:rPr>
        <w:t>)</w:t>
      </w:r>
      <w:r w:rsidR="00B36ED6" w:rsidRPr="00601419">
        <w:rPr>
          <w:szCs w:val="24"/>
          <w:lang w:val="mn-MN"/>
        </w:rPr>
        <w:t xml:space="preserve"> </w:t>
      </w:r>
      <w:r w:rsidRPr="00601419">
        <w:rPr>
          <w:szCs w:val="24"/>
          <w:lang w:val="mn-MN"/>
        </w:rPr>
        <w:t>З</w:t>
      </w:r>
      <w:r w:rsidR="00B36ED6" w:rsidRPr="00601419">
        <w:rPr>
          <w:szCs w:val="24"/>
          <w:lang w:val="mn-MN"/>
        </w:rPr>
        <w:t xml:space="preserve">асгийн газартай харьцах гэсэн үзүүлэлт тус бүрээр дараах </w:t>
      </w:r>
      <w:r w:rsidR="00015AE8">
        <w:rPr>
          <w:szCs w:val="24"/>
          <w:lang w:val="mn-MN"/>
        </w:rPr>
        <w:t>байдлаар</w:t>
      </w:r>
      <w:r w:rsidR="005639C2" w:rsidRPr="00601419">
        <w:rPr>
          <w:szCs w:val="24"/>
          <w:lang w:val="mn-MN"/>
        </w:rPr>
        <w:t xml:space="preserve"> </w:t>
      </w:r>
      <w:r w:rsidRPr="00601419">
        <w:rPr>
          <w:szCs w:val="24"/>
          <w:lang w:val="mn-MN"/>
        </w:rPr>
        <w:t>харьцуул</w:t>
      </w:r>
      <w:r w:rsidR="00015AE8">
        <w:rPr>
          <w:szCs w:val="24"/>
          <w:lang w:val="mn-MN"/>
        </w:rPr>
        <w:t>ан авч үзлээ</w:t>
      </w:r>
      <w:r w:rsidR="005639C2" w:rsidRPr="00601419">
        <w:rPr>
          <w:szCs w:val="24"/>
          <w:lang w:val="mn-MN"/>
        </w:rPr>
        <w:t>.</w:t>
      </w:r>
    </w:p>
    <w:p w:rsidR="005E54A3" w:rsidRPr="00601419" w:rsidRDefault="005E54A3" w:rsidP="005639C2">
      <w:pPr>
        <w:pStyle w:val="NoSpacing"/>
        <w:rPr>
          <w:szCs w:val="24"/>
          <w:lang w:val="mn-MN"/>
        </w:rPr>
      </w:pPr>
    </w:p>
    <w:p w:rsidR="001E3B8B" w:rsidRPr="00601419" w:rsidRDefault="001E3B8B" w:rsidP="001E3B8B">
      <w:pPr>
        <w:pStyle w:val="Caption"/>
        <w:keepNext/>
        <w:rPr>
          <w:b w:val="0"/>
          <w:color w:val="auto"/>
          <w:sz w:val="24"/>
          <w:szCs w:val="24"/>
          <w:lang w:val="mn-MN"/>
        </w:rPr>
      </w:pPr>
      <w:bookmarkStart w:id="26" w:name="_Toc477891285"/>
      <w:r w:rsidRPr="00601419">
        <w:rPr>
          <w:b w:val="0"/>
          <w:color w:val="auto"/>
          <w:sz w:val="24"/>
          <w:szCs w:val="24"/>
        </w:rPr>
        <w:t xml:space="preserve">Хүснэгт </w:t>
      </w:r>
      <w:r w:rsidRPr="00601419">
        <w:rPr>
          <w:b w:val="0"/>
          <w:color w:val="auto"/>
          <w:sz w:val="24"/>
          <w:szCs w:val="24"/>
        </w:rPr>
        <w:fldChar w:fldCharType="begin"/>
      </w:r>
      <w:r w:rsidRPr="00601419">
        <w:rPr>
          <w:b w:val="0"/>
          <w:color w:val="auto"/>
          <w:sz w:val="24"/>
          <w:szCs w:val="24"/>
        </w:rPr>
        <w:instrText xml:space="preserve"> SEQ Хүснэгт \* ARABIC </w:instrText>
      </w:r>
      <w:r w:rsidRPr="00601419">
        <w:rPr>
          <w:b w:val="0"/>
          <w:color w:val="auto"/>
          <w:sz w:val="24"/>
          <w:szCs w:val="24"/>
        </w:rPr>
        <w:fldChar w:fldCharType="separate"/>
      </w:r>
      <w:r w:rsidR="00C8572B">
        <w:rPr>
          <w:b w:val="0"/>
          <w:noProof/>
          <w:color w:val="auto"/>
          <w:sz w:val="24"/>
          <w:szCs w:val="24"/>
        </w:rPr>
        <w:t>6</w:t>
      </w:r>
      <w:r w:rsidRPr="00601419">
        <w:rPr>
          <w:b w:val="0"/>
          <w:color w:val="auto"/>
          <w:sz w:val="24"/>
          <w:szCs w:val="24"/>
        </w:rPr>
        <w:fldChar w:fldCharType="end"/>
      </w:r>
      <w:r w:rsidR="00015AE8">
        <w:rPr>
          <w:b w:val="0"/>
          <w:color w:val="auto"/>
          <w:sz w:val="24"/>
          <w:szCs w:val="24"/>
          <w:lang w:val="mn-MN"/>
        </w:rPr>
        <w:t xml:space="preserve">  Т</w:t>
      </w:r>
      <w:r w:rsidRPr="00601419">
        <w:rPr>
          <w:b w:val="0"/>
          <w:color w:val="auto"/>
          <w:sz w:val="24"/>
          <w:szCs w:val="24"/>
          <w:lang w:val="mn-MN"/>
        </w:rPr>
        <w:t>өв банкны хуулийн харьцуулалт</w:t>
      </w:r>
      <w:bookmarkEnd w:id="26"/>
    </w:p>
    <w:tbl>
      <w:tblPr>
        <w:tblStyle w:val="TableGrid"/>
        <w:tblW w:w="9889" w:type="dxa"/>
        <w:tblLayout w:type="fixed"/>
        <w:tblLook w:val="04A0" w:firstRow="1" w:lastRow="0" w:firstColumn="1" w:lastColumn="0" w:noHBand="0" w:noVBand="1"/>
      </w:tblPr>
      <w:tblGrid>
        <w:gridCol w:w="445"/>
        <w:gridCol w:w="1081"/>
        <w:gridCol w:w="1276"/>
        <w:gridCol w:w="1275"/>
        <w:gridCol w:w="1560"/>
        <w:gridCol w:w="2409"/>
        <w:gridCol w:w="1843"/>
      </w:tblGrid>
      <w:tr w:rsidR="00C9313A" w:rsidRPr="00601419" w:rsidTr="00DC25AA">
        <w:tc>
          <w:tcPr>
            <w:tcW w:w="445" w:type="dxa"/>
          </w:tcPr>
          <w:p w:rsidR="00CC2FBE" w:rsidRPr="00601419" w:rsidRDefault="00CC2FBE" w:rsidP="005639C2">
            <w:pPr>
              <w:pStyle w:val="NoSpacing"/>
              <w:rPr>
                <w:szCs w:val="24"/>
                <w:lang w:val="mn-MN"/>
              </w:rPr>
            </w:pPr>
            <w:r w:rsidRPr="00601419">
              <w:rPr>
                <w:szCs w:val="24"/>
                <w:lang w:val="mn-MN"/>
              </w:rPr>
              <w:t>№</w:t>
            </w:r>
          </w:p>
        </w:tc>
        <w:tc>
          <w:tcPr>
            <w:tcW w:w="1081" w:type="dxa"/>
          </w:tcPr>
          <w:p w:rsidR="00CC2FBE" w:rsidRPr="00601419" w:rsidRDefault="00CC2FBE" w:rsidP="009A2CF9">
            <w:pPr>
              <w:pStyle w:val="NoSpacing"/>
              <w:rPr>
                <w:szCs w:val="24"/>
                <w:lang w:val="mn-MN"/>
              </w:rPr>
            </w:pPr>
            <w:r w:rsidRPr="00601419">
              <w:rPr>
                <w:szCs w:val="24"/>
                <w:lang w:val="mn-MN"/>
              </w:rPr>
              <w:t xml:space="preserve">Улс </w:t>
            </w:r>
          </w:p>
        </w:tc>
        <w:tc>
          <w:tcPr>
            <w:tcW w:w="1276" w:type="dxa"/>
          </w:tcPr>
          <w:p w:rsidR="00CC2FBE" w:rsidRPr="00601419" w:rsidRDefault="00CC2FBE" w:rsidP="005639C2">
            <w:pPr>
              <w:pStyle w:val="NoSpacing"/>
              <w:rPr>
                <w:szCs w:val="24"/>
              </w:rPr>
            </w:pPr>
            <w:r w:rsidRPr="00601419">
              <w:rPr>
                <w:szCs w:val="24"/>
                <w:lang w:val="mn-MN"/>
              </w:rPr>
              <w:t xml:space="preserve">Хууль </w:t>
            </w:r>
            <w:r w:rsidRPr="00601419">
              <w:rPr>
                <w:szCs w:val="24"/>
              </w:rPr>
              <w:t>(</w:t>
            </w:r>
            <w:r w:rsidRPr="00601419">
              <w:rPr>
                <w:szCs w:val="24"/>
                <w:lang w:val="mn-MN"/>
              </w:rPr>
              <w:t>он</w:t>
            </w:r>
            <w:r w:rsidRPr="00601419">
              <w:rPr>
                <w:szCs w:val="24"/>
              </w:rPr>
              <w:t>)</w:t>
            </w:r>
          </w:p>
        </w:tc>
        <w:tc>
          <w:tcPr>
            <w:tcW w:w="1275" w:type="dxa"/>
          </w:tcPr>
          <w:p w:rsidR="00CC2FBE" w:rsidRPr="00601419" w:rsidRDefault="00CC2FBE" w:rsidP="005639C2">
            <w:pPr>
              <w:pStyle w:val="NoSpacing"/>
              <w:rPr>
                <w:szCs w:val="24"/>
                <w:lang w:val="mn-MN"/>
              </w:rPr>
            </w:pPr>
            <w:r w:rsidRPr="00601419">
              <w:rPr>
                <w:szCs w:val="24"/>
                <w:lang w:val="mn-MN"/>
              </w:rPr>
              <w:t>Төв банкны зорилт</w:t>
            </w:r>
          </w:p>
        </w:tc>
        <w:tc>
          <w:tcPr>
            <w:tcW w:w="1560" w:type="dxa"/>
          </w:tcPr>
          <w:p w:rsidR="00CC2FBE" w:rsidRPr="00601419" w:rsidRDefault="00CC2FBE" w:rsidP="005639C2">
            <w:pPr>
              <w:pStyle w:val="NoSpacing"/>
              <w:rPr>
                <w:szCs w:val="24"/>
                <w:lang w:val="mn-MN"/>
              </w:rPr>
            </w:pPr>
            <w:r w:rsidRPr="00601419">
              <w:rPr>
                <w:szCs w:val="24"/>
                <w:lang w:val="mn-MN"/>
              </w:rPr>
              <w:t>Шийдвэр гаргах эрх бүхий этгээд</w:t>
            </w:r>
          </w:p>
        </w:tc>
        <w:tc>
          <w:tcPr>
            <w:tcW w:w="2409" w:type="dxa"/>
          </w:tcPr>
          <w:p w:rsidR="00CC2FBE" w:rsidRPr="00601419" w:rsidRDefault="00CC2FBE" w:rsidP="005639C2">
            <w:pPr>
              <w:pStyle w:val="NoSpacing"/>
              <w:rPr>
                <w:szCs w:val="24"/>
                <w:lang w:val="mn-MN"/>
              </w:rPr>
            </w:pPr>
            <w:r w:rsidRPr="00601419">
              <w:rPr>
                <w:szCs w:val="24"/>
                <w:lang w:val="mn-MN"/>
              </w:rPr>
              <w:t>Удирдлагын шалгуур, албан тушаалд томилох, чөлөөлөх үндэслэл</w:t>
            </w:r>
          </w:p>
        </w:tc>
        <w:tc>
          <w:tcPr>
            <w:tcW w:w="1843" w:type="dxa"/>
          </w:tcPr>
          <w:p w:rsidR="00CC2FBE" w:rsidRPr="00601419" w:rsidRDefault="00CC2FBE" w:rsidP="005639C2">
            <w:pPr>
              <w:pStyle w:val="NoSpacing"/>
              <w:rPr>
                <w:szCs w:val="24"/>
                <w:lang w:val="mn-MN"/>
              </w:rPr>
            </w:pPr>
            <w:r w:rsidRPr="00601419">
              <w:rPr>
                <w:szCs w:val="24"/>
                <w:lang w:val="mn-MN"/>
              </w:rPr>
              <w:t>Засгийн газартай харьцах</w:t>
            </w:r>
          </w:p>
        </w:tc>
      </w:tr>
      <w:tr w:rsidR="00C9313A" w:rsidRPr="00601419" w:rsidTr="00DC25AA">
        <w:tc>
          <w:tcPr>
            <w:tcW w:w="445" w:type="dxa"/>
          </w:tcPr>
          <w:p w:rsidR="00CC2FBE" w:rsidRPr="00601419" w:rsidRDefault="00CC2FBE" w:rsidP="005639C2">
            <w:pPr>
              <w:pStyle w:val="NoSpacing"/>
              <w:rPr>
                <w:szCs w:val="24"/>
              </w:rPr>
            </w:pPr>
            <w:r w:rsidRPr="00601419">
              <w:rPr>
                <w:szCs w:val="24"/>
              </w:rPr>
              <w:t>1</w:t>
            </w:r>
          </w:p>
        </w:tc>
        <w:tc>
          <w:tcPr>
            <w:tcW w:w="1081" w:type="dxa"/>
          </w:tcPr>
          <w:p w:rsidR="00CC2FBE" w:rsidRPr="00601419" w:rsidRDefault="00CC2FBE" w:rsidP="005639C2">
            <w:pPr>
              <w:pStyle w:val="NoSpacing"/>
              <w:rPr>
                <w:szCs w:val="24"/>
                <w:lang w:val="mn-MN"/>
              </w:rPr>
            </w:pPr>
            <w:r w:rsidRPr="00601419">
              <w:rPr>
                <w:szCs w:val="24"/>
                <w:lang w:val="mn-MN"/>
              </w:rPr>
              <w:t>Польш</w:t>
            </w:r>
          </w:p>
        </w:tc>
        <w:tc>
          <w:tcPr>
            <w:tcW w:w="1276" w:type="dxa"/>
          </w:tcPr>
          <w:p w:rsidR="00CC2FBE" w:rsidRPr="00601419" w:rsidRDefault="00CC2FBE" w:rsidP="005639C2">
            <w:pPr>
              <w:pStyle w:val="NoSpacing"/>
              <w:rPr>
                <w:szCs w:val="24"/>
                <w:lang w:val="mn-MN"/>
              </w:rPr>
            </w:pPr>
            <w:r w:rsidRPr="00601419">
              <w:rPr>
                <w:szCs w:val="24"/>
                <w:lang w:val="mn-MN"/>
              </w:rPr>
              <w:t xml:space="preserve">Польшийн үндэсний банкны хууль, </w:t>
            </w:r>
          </w:p>
          <w:p w:rsidR="00CC2FBE" w:rsidRPr="00601419" w:rsidRDefault="00CC2FBE" w:rsidP="003230FC">
            <w:pPr>
              <w:pStyle w:val="NoSpacing"/>
              <w:rPr>
                <w:szCs w:val="24"/>
                <w:lang w:val="mn-MN"/>
              </w:rPr>
            </w:pPr>
            <w:r w:rsidRPr="00601419">
              <w:rPr>
                <w:szCs w:val="24"/>
                <w:lang w:val="mn-MN"/>
              </w:rPr>
              <w:t>1997</w:t>
            </w:r>
          </w:p>
        </w:tc>
        <w:tc>
          <w:tcPr>
            <w:tcW w:w="1275" w:type="dxa"/>
          </w:tcPr>
          <w:p w:rsidR="00CC2FBE" w:rsidRPr="00601419" w:rsidRDefault="00CC2FBE" w:rsidP="003230FC">
            <w:pPr>
              <w:pStyle w:val="NoSpacing"/>
              <w:rPr>
                <w:szCs w:val="24"/>
                <w:lang w:val="mn-MN"/>
              </w:rPr>
            </w:pPr>
            <w:r w:rsidRPr="00601419">
              <w:rPr>
                <w:szCs w:val="24"/>
                <w:lang w:val="mn-MN"/>
              </w:rPr>
              <w:t>Үний</w:t>
            </w:r>
            <w:r w:rsidR="00107787" w:rsidRPr="00601419">
              <w:rPr>
                <w:szCs w:val="24"/>
                <w:lang w:val="mn-MN"/>
              </w:rPr>
              <w:t>н</w:t>
            </w:r>
          </w:p>
          <w:p w:rsidR="00CC2FBE" w:rsidRPr="00601419" w:rsidRDefault="00CC2FBE" w:rsidP="003230FC">
            <w:pPr>
              <w:pStyle w:val="NoSpacing"/>
              <w:rPr>
                <w:szCs w:val="24"/>
                <w:lang w:val="mn-MN"/>
              </w:rPr>
            </w:pPr>
            <w:r w:rsidRPr="00601419">
              <w:rPr>
                <w:szCs w:val="24"/>
                <w:lang w:val="mn-MN"/>
              </w:rPr>
              <w:t>тогтвортой байдал</w:t>
            </w:r>
          </w:p>
        </w:tc>
        <w:tc>
          <w:tcPr>
            <w:tcW w:w="1560" w:type="dxa"/>
          </w:tcPr>
          <w:p w:rsidR="00CC2FBE" w:rsidRPr="00601419" w:rsidRDefault="00CC2FBE" w:rsidP="00015AE8">
            <w:pPr>
              <w:pStyle w:val="NoSpacing"/>
              <w:jc w:val="both"/>
              <w:rPr>
                <w:szCs w:val="24"/>
                <w:lang w:val="mn-MN"/>
              </w:rPr>
            </w:pPr>
            <w:r w:rsidRPr="00601419">
              <w:rPr>
                <w:szCs w:val="24"/>
                <w:lang w:val="mn-MN"/>
              </w:rPr>
              <w:t xml:space="preserve">Төв банкны ерөнхийлөгч, Мөнгөний бодлогын зөвлөл </w:t>
            </w:r>
            <w:r w:rsidRPr="00601419">
              <w:rPr>
                <w:szCs w:val="24"/>
              </w:rPr>
              <w:t xml:space="preserve">(10 </w:t>
            </w:r>
            <w:r w:rsidR="00B84B0C" w:rsidRPr="00601419">
              <w:rPr>
                <w:szCs w:val="24"/>
                <w:lang w:val="mn-MN"/>
              </w:rPr>
              <w:t>гишүүн</w:t>
            </w:r>
            <w:r w:rsidRPr="00601419">
              <w:rPr>
                <w:szCs w:val="24"/>
              </w:rPr>
              <w:t>)</w:t>
            </w:r>
            <w:r w:rsidRPr="00601419">
              <w:rPr>
                <w:szCs w:val="24"/>
                <w:lang w:val="mn-MN"/>
              </w:rPr>
              <w:t xml:space="preserve">, Банкны гүйцэтгэх зөвлөл </w:t>
            </w:r>
            <w:r w:rsidRPr="00601419">
              <w:rPr>
                <w:szCs w:val="24"/>
              </w:rPr>
              <w:t>(</w:t>
            </w:r>
            <w:r w:rsidRPr="00601419">
              <w:rPr>
                <w:szCs w:val="24"/>
                <w:lang w:val="mn-MN"/>
              </w:rPr>
              <w:t xml:space="preserve">7-9 </w:t>
            </w:r>
            <w:r w:rsidR="00B84B0C" w:rsidRPr="00601419">
              <w:rPr>
                <w:szCs w:val="24"/>
                <w:lang w:val="mn-MN"/>
              </w:rPr>
              <w:lastRenderedPageBreak/>
              <w:t>гишүүн</w:t>
            </w:r>
            <w:r w:rsidRPr="00601419">
              <w:rPr>
                <w:szCs w:val="24"/>
              </w:rPr>
              <w:t>)</w:t>
            </w:r>
            <w:r w:rsidRPr="00601419">
              <w:rPr>
                <w:szCs w:val="24"/>
                <w:lang w:val="mn-MN"/>
              </w:rPr>
              <w:t xml:space="preserve">. </w:t>
            </w:r>
          </w:p>
        </w:tc>
        <w:tc>
          <w:tcPr>
            <w:tcW w:w="2409" w:type="dxa"/>
          </w:tcPr>
          <w:p w:rsidR="00CC2FBE" w:rsidRPr="00601419" w:rsidRDefault="00CC2FBE" w:rsidP="00015AE8">
            <w:pPr>
              <w:pStyle w:val="NoSpacing"/>
              <w:rPr>
                <w:szCs w:val="24"/>
                <w:lang w:val="mn-MN"/>
              </w:rPr>
            </w:pPr>
            <w:r w:rsidRPr="00601419">
              <w:rPr>
                <w:szCs w:val="24"/>
                <w:lang w:val="mn-MN"/>
              </w:rPr>
              <w:lastRenderedPageBreak/>
              <w:t xml:space="preserve">Төв банкны ерөнхийлөгчийг улсын ерөнхийлөгчийн нэр дэвшүүлснээр парламентын доод танхимаас санхүүгийн  салбарын </w:t>
            </w:r>
            <w:r w:rsidRPr="00601419">
              <w:rPr>
                <w:szCs w:val="24"/>
                <w:lang w:val="mn-MN"/>
              </w:rPr>
              <w:lastRenderedPageBreak/>
              <w:t xml:space="preserve">мэргэжилтнүүд дундаас 6 жилийн хугацаатай томилж, чөлөөлнө. </w:t>
            </w:r>
          </w:p>
          <w:p w:rsidR="00CC2FBE" w:rsidRPr="00601419" w:rsidRDefault="00CC2FBE" w:rsidP="005639C2">
            <w:pPr>
              <w:pStyle w:val="NoSpacing"/>
              <w:rPr>
                <w:szCs w:val="24"/>
                <w:lang w:val="mn-MN"/>
              </w:rPr>
            </w:pPr>
            <w:r w:rsidRPr="00601419">
              <w:rPr>
                <w:szCs w:val="24"/>
                <w:lang w:val="mn-MN"/>
              </w:rPr>
              <w:t xml:space="preserve">Мөнгөний бодлогын зөвлөлийн 9 гишүүнийг улсын ерөнхийлөгч, парламентын дээд, доод танхимаас тэнцүү тоогоор 6 жилийн хугацаатай томилж, чөлөөлнө. </w:t>
            </w:r>
          </w:p>
          <w:p w:rsidR="00CC2FBE" w:rsidRPr="00601419" w:rsidRDefault="00CC2FBE" w:rsidP="005639C2">
            <w:pPr>
              <w:pStyle w:val="NoSpacing"/>
              <w:rPr>
                <w:szCs w:val="24"/>
                <w:lang w:val="mn-MN"/>
              </w:rPr>
            </w:pPr>
            <w:r w:rsidRPr="00601419">
              <w:rPr>
                <w:szCs w:val="24"/>
                <w:lang w:val="mn-MN"/>
              </w:rPr>
              <w:t xml:space="preserve">Гүйцэтгэх зөвлөлийн гишүүдийг төв банкны ерөнхийлөгчийн саналаар улсын ерөнхийлөгч 6 жилийн хугацаатай томилно. </w:t>
            </w:r>
          </w:p>
        </w:tc>
        <w:tc>
          <w:tcPr>
            <w:tcW w:w="1843" w:type="dxa"/>
          </w:tcPr>
          <w:p w:rsidR="00CC2FBE" w:rsidRPr="00601419" w:rsidRDefault="00CC2FBE" w:rsidP="005639C2">
            <w:pPr>
              <w:pStyle w:val="NoSpacing"/>
              <w:rPr>
                <w:szCs w:val="24"/>
                <w:lang w:val="mn-MN"/>
              </w:rPr>
            </w:pPr>
            <w:r w:rsidRPr="00601419">
              <w:rPr>
                <w:szCs w:val="24"/>
                <w:lang w:val="mn-MN"/>
              </w:rPr>
              <w:lastRenderedPageBreak/>
              <w:t xml:space="preserve">Сангийн яамтай хамтарч төрийн санхүүгийн төлөвлөгөө боловсруулах. Сайд нарын зөвлөлд мөнгөний </w:t>
            </w:r>
            <w:r w:rsidRPr="00601419">
              <w:rPr>
                <w:szCs w:val="24"/>
                <w:lang w:val="mn-MN"/>
              </w:rPr>
              <w:lastRenderedPageBreak/>
              <w:t xml:space="preserve">бодлогын төсөл, төсвийн хуулийн талаарх санал, төлбөрийн тэнцлийн таамаглалын талаарх мэдээллийг өгнө. </w:t>
            </w:r>
          </w:p>
        </w:tc>
      </w:tr>
      <w:tr w:rsidR="00C9313A" w:rsidRPr="00601419" w:rsidTr="00DC25AA">
        <w:tc>
          <w:tcPr>
            <w:tcW w:w="445" w:type="dxa"/>
          </w:tcPr>
          <w:p w:rsidR="00CC2FBE" w:rsidRPr="00601419" w:rsidRDefault="00CC2FBE" w:rsidP="005639C2">
            <w:pPr>
              <w:pStyle w:val="NoSpacing"/>
              <w:rPr>
                <w:szCs w:val="24"/>
              </w:rPr>
            </w:pPr>
            <w:r w:rsidRPr="00601419">
              <w:rPr>
                <w:szCs w:val="24"/>
              </w:rPr>
              <w:lastRenderedPageBreak/>
              <w:t>2</w:t>
            </w:r>
          </w:p>
        </w:tc>
        <w:tc>
          <w:tcPr>
            <w:tcW w:w="1081" w:type="dxa"/>
          </w:tcPr>
          <w:p w:rsidR="00CC2FBE" w:rsidRPr="00601419" w:rsidRDefault="00CC2FBE" w:rsidP="005639C2">
            <w:pPr>
              <w:pStyle w:val="NoSpacing"/>
              <w:rPr>
                <w:szCs w:val="24"/>
                <w:lang w:val="mn-MN"/>
              </w:rPr>
            </w:pPr>
            <w:r w:rsidRPr="00601419">
              <w:rPr>
                <w:szCs w:val="24"/>
                <w:lang w:val="mn-MN"/>
              </w:rPr>
              <w:t>Өмнөд Солонгос</w:t>
            </w:r>
          </w:p>
        </w:tc>
        <w:tc>
          <w:tcPr>
            <w:tcW w:w="1276" w:type="dxa"/>
          </w:tcPr>
          <w:p w:rsidR="00CC2FBE" w:rsidRPr="00601419" w:rsidRDefault="00CC2FBE" w:rsidP="005639C2">
            <w:pPr>
              <w:pStyle w:val="NoSpacing"/>
              <w:rPr>
                <w:szCs w:val="24"/>
                <w:lang w:val="mn-MN"/>
              </w:rPr>
            </w:pPr>
            <w:r w:rsidRPr="00601419">
              <w:rPr>
                <w:szCs w:val="24"/>
                <w:lang w:val="mn-MN"/>
              </w:rPr>
              <w:t xml:space="preserve">Солонгосын Төв банкны хууль, </w:t>
            </w:r>
          </w:p>
          <w:p w:rsidR="00CC2FBE" w:rsidRPr="00601419" w:rsidRDefault="00CC2FBE" w:rsidP="00C15042">
            <w:pPr>
              <w:pStyle w:val="NoSpacing"/>
              <w:rPr>
                <w:szCs w:val="24"/>
                <w:lang w:val="mn-MN"/>
              </w:rPr>
            </w:pPr>
            <w:r w:rsidRPr="00601419">
              <w:rPr>
                <w:szCs w:val="24"/>
                <w:lang w:val="mn-MN"/>
              </w:rPr>
              <w:t>1950</w:t>
            </w:r>
          </w:p>
        </w:tc>
        <w:tc>
          <w:tcPr>
            <w:tcW w:w="1275" w:type="dxa"/>
          </w:tcPr>
          <w:p w:rsidR="00CC2FBE" w:rsidRPr="00601419" w:rsidRDefault="00CC2FBE" w:rsidP="0094091B">
            <w:pPr>
              <w:pStyle w:val="NoSpacing"/>
              <w:rPr>
                <w:szCs w:val="24"/>
                <w:lang w:val="mn-MN"/>
              </w:rPr>
            </w:pPr>
            <w:r w:rsidRPr="00601419">
              <w:rPr>
                <w:szCs w:val="24"/>
                <w:lang w:val="mn-MN"/>
              </w:rPr>
              <w:t>Үний</w:t>
            </w:r>
            <w:r w:rsidR="00DC25AA" w:rsidRPr="00601419">
              <w:rPr>
                <w:szCs w:val="24"/>
                <w:lang w:val="mn-MN"/>
              </w:rPr>
              <w:t>н</w:t>
            </w:r>
          </w:p>
          <w:p w:rsidR="00CC2FBE" w:rsidRPr="00601419" w:rsidRDefault="00CC2FBE" w:rsidP="0094091B">
            <w:pPr>
              <w:pStyle w:val="NoSpacing"/>
              <w:rPr>
                <w:szCs w:val="24"/>
                <w:lang w:val="mn-MN"/>
              </w:rPr>
            </w:pPr>
            <w:r w:rsidRPr="00601419">
              <w:rPr>
                <w:szCs w:val="24"/>
                <w:lang w:val="mn-MN"/>
              </w:rPr>
              <w:t>тогтвортой байдал</w:t>
            </w:r>
          </w:p>
        </w:tc>
        <w:tc>
          <w:tcPr>
            <w:tcW w:w="1560" w:type="dxa"/>
          </w:tcPr>
          <w:p w:rsidR="00CC2FBE" w:rsidRPr="00601419" w:rsidRDefault="00CC2FBE" w:rsidP="005639C2">
            <w:pPr>
              <w:pStyle w:val="NoSpacing"/>
              <w:rPr>
                <w:szCs w:val="24"/>
                <w:lang w:val="mn-MN"/>
              </w:rPr>
            </w:pPr>
            <w:r w:rsidRPr="00601419">
              <w:rPr>
                <w:szCs w:val="24"/>
                <w:lang w:val="mn-MN"/>
              </w:rPr>
              <w:t xml:space="preserve">Мөнгөний бодлогын хороо. 7 гишүүнээс бүрдэнэ. </w:t>
            </w:r>
          </w:p>
        </w:tc>
        <w:tc>
          <w:tcPr>
            <w:tcW w:w="2409" w:type="dxa"/>
          </w:tcPr>
          <w:p w:rsidR="00CC2FBE" w:rsidRPr="00601419" w:rsidRDefault="00CC2FBE" w:rsidP="005639C2">
            <w:pPr>
              <w:pStyle w:val="NoSpacing"/>
              <w:rPr>
                <w:szCs w:val="24"/>
                <w:lang w:val="mn-MN"/>
              </w:rPr>
            </w:pPr>
            <w:r w:rsidRPr="00601419">
              <w:rPr>
                <w:szCs w:val="24"/>
                <w:lang w:val="mn-MN"/>
              </w:rPr>
              <w:t xml:space="preserve">Санхүү, эдийн засаг, аж үйлдвэрийн салбарын туршлага, мэдлэгтэй, хуульд нэрлэн заасан байгууллагын төлөөлөл болох хүмүүсээс улсын ерөнхийлөгч  4 жилийн хугацаагаар томилдог. </w:t>
            </w:r>
          </w:p>
          <w:p w:rsidR="005E54A3" w:rsidRPr="00601419" w:rsidRDefault="005E54A3" w:rsidP="005639C2">
            <w:pPr>
              <w:pStyle w:val="NoSpacing"/>
              <w:rPr>
                <w:szCs w:val="24"/>
                <w:lang w:val="mn-MN"/>
              </w:rPr>
            </w:pPr>
          </w:p>
          <w:p w:rsidR="005E54A3" w:rsidRPr="00601419" w:rsidRDefault="005E54A3" w:rsidP="005639C2">
            <w:pPr>
              <w:pStyle w:val="NoSpacing"/>
              <w:rPr>
                <w:szCs w:val="24"/>
                <w:lang w:val="mn-MN"/>
              </w:rPr>
            </w:pPr>
          </w:p>
        </w:tc>
        <w:tc>
          <w:tcPr>
            <w:tcW w:w="1843" w:type="dxa"/>
          </w:tcPr>
          <w:p w:rsidR="00CC2FBE" w:rsidRPr="00601419" w:rsidRDefault="00CC2FBE" w:rsidP="005639C2">
            <w:pPr>
              <w:pStyle w:val="NoSpacing"/>
              <w:rPr>
                <w:szCs w:val="24"/>
                <w:lang w:val="mn-MN"/>
              </w:rPr>
            </w:pPr>
            <w:r w:rsidRPr="00601419">
              <w:rPr>
                <w:szCs w:val="24"/>
                <w:lang w:val="mn-MN"/>
              </w:rPr>
              <w:t xml:space="preserve">Үнийн тогтвортой байдалд нөлөөлөхгүйгээр засгийн газрын эдийн засгийн бодлоготой уялдаж ажиллахыг хуулиар зохицуулсан. </w:t>
            </w:r>
          </w:p>
        </w:tc>
      </w:tr>
      <w:tr w:rsidR="00C9313A" w:rsidRPr="00601419" w:rsidTr="00DC25AA">
        <w:tc>
          <w:tcPr>
            <w:tcW w:w="445" w:type="dxa"/>
          </w:tcPr>
          <w:p w:rsidR="00CC2FBE" w:rsidRPr="00601419" w:rsidRDefault="00CC2FBE" w:rsidP="005639C2">
            <w:pPr>
              <w:pStyle w:val="NoSpacing"/>
              <w:rPr>
                <w:szCs w:val="24"/>
              </w:rPr>
            </w:pPr>
            <w:r w:rsidRPr="00601419">
              <w:rPr>
                <w:szCs w:val="24"/>
              </w:rPr>
              <w:t>3</w:t>
            </w:r>
          </w:p>
        </w:tc>
        <w:tc>
          <w:tcPr>
            <w:tcW w:w="1081" w:type="dxa"/>
          </w:tcPr>
          <w:p w:rsidR="00CC2FBE" w:rsidRPr="00601419" w:rsidRDefault="00CC2FBE" w:rsidP="005639C2">
            <w:pPr>
              <w:pStyle w:val="NoSpacing"/>
              <w:rPr>
                <w:szCs w:val="24"/>
                <w:lang w:val="mn-MN"/>
              </w:rPr>
            </w:pPr>
            <w:r w:rsidRPr="00601419">
              <w:rPr>
                <w:szCs w:val="24"/>
                <w:lang w:val="mn-MN"/>
              </w:rPr>
              <w:t>Швед</w:t>
            </w:r>
          </w:p>
        </w:tc>
        <w:tc>
          <w:tcPr>
            <w:tcW w:w="1276" w:type="dxa"/>
          </w:tcPr>
          <w:p w:rsidR="00CC2FBE" w:rsidRPr="00601419" w:rsidRDefault="00CC2FBE" w:rsidP="005639C2">
            <w:pPr>
              <w:pStyle w:val="NoSpacing"/>
              <w:rPr>
                <w:szCs w:val="24"/>
                <w:lang w:val="mn-MN"/>
              </w:rPr>
            </w:pPr>
            <w:r w:rsidRPr="00601419">
              <w:rPr>
                <w:szCs w:val="24"/>
                <w:lang w:val="mn-MN"/>
              </w:rPr>
              <w:t>Риксбанкны хууль, 1988</w:t>
            </w:r>
          </w:p>
        </w:tc>
        <w:tc>
          <w:tcPr>
            <w:tcW w:w="1275" w:type="dxa"/>
          </w:tcPr>
          <w:p w:rsidR="00CC2FBE" w:rsidRPr="00601419" w:rsidRDefault="00CC2FBE" w:rsidP="005639C2">
            <w:pPr>
              <w:pStyle w:val="NoSpacing"/>
              <w:rPr>
                <w:szCs w:val="24"/>
                <w:lang w:val="mn-MN"/>
              </w:rPr>
            </w:pPr>
            <w:r w:rsidRPr="00601419">
              <w:rPr>
                <w:szCs w:val="24"/>
                <w:lang w:val="mn-MN"/>
              </w:rPr>
              <w:t>Үнийн тогтвортой байдлыг хангах ба найдвартай, аюулгүй төлбөрийн системийг хөгжүүлэх</w:t>
            </w:r>
          </w:p>
        </w:tc>
        <w:tc>
          <w:tcPr>
            <w:tcW w:w="1560" w:type="dxa"/>
          </w:tcPr>
          <w:p w:rsidR="00CC2FBE" w:rsidRPr="00601419" w:rsidRDefault="00CC2FBE" w:rsidP="005639C2">
            <w:pPr>
              <w:pStyle w:val="NoSpacing"/>
              <w:rPr>
                <w:szCs w:val="24"/>
                <w:lang w:val="mn-MN"/>
              </w:rPr>
            </w:pPr>
            <w:r w:rsidRPr="00601419">
              <w:rPr>
                <w:szCs w:val="24"/>
                <w:lang w:val="mn-MN"/>
              </w:rPr>
              <w:t>Банкны ерөнхий зөвлөл, Гүйцэтгэх зөвлөл,</w:t>
            </w:r>
          </w:p>
          <w:p w:rsidR="00CC2FBE" w:rsidRPr="00601419" w:rsidRDefault="00CC2FBE" w:rsidP="005639C2">
            <w:pPr>
              <w:pStyle w:val="NoSpacing"/>
              <w:rPr>
                <w:szCs w:val="24"/>
              </w:rPr>
            </w:pPr>
            <w:r w:rsidRPr="00601419">
              <w:rPr>
                <w:szCs w:val="24"/>
                <w:lang w:val="mn-MN"/>
              </w:rPr>
              <w:t xml:space="preserve">Гүйцэтгэх зөвлөл 6 гишүүнтэй </w:t>
            </w:r>
            <w:r w:rsidRPr="00601419">
              <w:rPr>
                <w:szCs w:val="24"/>
              </w:rPr>
              <w:t>(</w:t>
            </w:r>
            <w:r w:rsidRPr="00601419">
              <w:rPr>
                <w:szCs w:val="24"/>
                <w:lang w:val="mn-MN"/>
              </w:rPr>
              <w:t>ерөнхийлөгч, дэд ерөнхийлөгч</w:t>
            </w:r>
            <w:r w:rsidRPr="00601419">
              <w:rPr>
                <w:szCs w:val="24"/>
              </w:rPr>
              <w:t>)</w:t>
            </w:r>
          </w:p>
        </w:tc>
        <w:tc>
          <w:tcPr>
            <w:tcW w:w="2409" w:type="dxa"/>
          </w:tcPr>
          <w:p w:rsidR="00CC2FBE" w:rsidRPr="00601419" w:rsidRDefault="00CC2FBE" w:rsidP="009610EF">
            <w:pPr>
              <w:pStyle w:val="NoSpacing"/>
              <w:rPr>
                <w:szCs w:val="24"/>
                <w:lang w:val="mn-MN"/>
              </w:rPr>
            </w:pPr>
            <w:r w:rsidRPr="00601419">
              <w:rPr>
                <w:szCs w:val="24"/>
                <w:lang w:val="mn-MN"/>
              </w:rPr>
              <w:t xml:space="preserve">Гүйцэтгэх зөвлөл 6 гишүүнийг Ерөнхий зөвлөлөөс  5-6 жилийн хугацаатай томилдог. </w:t>
            </w:r>
          </w:p>
          <w:p w:rsidR="00CC2FBE" w:rsidRPr="00601419" w:rsidRDefault="00CC2FBE" w:rsidP="009610EF">
            <w:pPr>
              <w:pStyle w:val="NoSpacing"/>
              <w:rPr>
                <w:szCs w:val="24"/>
                <w:lang w:val="mn-MN"/>
              </w:rPr>
            </w:pPr>
            <w:r w:rsidRPr="00601419">
              <w:rPr>
                <w:szCs w:val="24"/>
                <w:lang w:val="mn-MN"/>
              </w:rPr>
              <w:t xml:space="preserve">Ерөнхий зөвлөлийг парламентаас 4 жилээр томилдог. </w:t>
            </w:r>
          </w:p>
        </w:tc>
        <w:tc>
          <w:tcPr>
            <w:tcW w:w="1843" w:type="dxa"/>
          </w:tcPr>
          <w:p w:rsidR="00CC2FBE" w:rsidRPr="00601419" w:rsidRDefault="00CC2FBE" w:rsidP="005639C2">
            <w:pPr>
              <w:pStyle w:val="NoSpacing"/>
              <w:rPr>
                <w:szCs w:val="24"/>
                <w:lang w:val="mn-MN"/>
              </w:rPr>
            </w:pPr>
            <w:r w:rsidRPr="00601419">
              <w:rPr>
                <w:szCs w:val="24"/>
                <w:lang w:val="mn-MN"/>
              </w:rPr>
              <w:t>Санхүүгийн тог</w:t>
            </w:r>
            <w:r w:rsidR="00DC25AA" w:rsidRPr="00601419">
              <w:rPr>
                <w:szCs w:val="24"/>
                <w:lang w:val="mn-MN"/>
              </w:rPr>
              <w:t>т</w:t>
            </w:r>
            <w:r w:rsidRPr="00601419">
              <w:rPr>
                <w:szCs w:val="24"/>
                <w:lang w:val="mn-MN"/>
              </w:rPr>
              <w:t xml:space="preserve">вортой байдлын зөвлөлөөр дамжин харьцдаг. </w:t>
            </w:r>
          </w:p>
          <w:p w:rsidR="00CC2FBE" w:rsidRPr="00601419" w:rsidRDefault="00CC2FBE" w:rsidP="005639C2">
            <w:pPr>
              <w:pStyle w:val="NoSpacing"/>
              <w:rPr>
                <w:szCs w:val="24"/>
                <w:lang w:val="mn-MN"/>
              </w:rPr>
            </w:pPr>
            <w:r w:rsidRPr="00601419">
              <w:rPr>
                <w:szCs w:val="24"/>
                <w:lang w:val="mn-MN"/>
              </w:rPr>
              <w:t>Албан ёсны зөвлөлдөх харилцаа байхгүй.</w:t>
            </w:r>
          </w:p>
        </w:tc>
      </w:tr>
      <w:tr w:rsidR="00C9313A" w:rsidRPr="00601419" w:rsidTr="00DC25AA">
        <w:tc>
          <w:tcPr>
            <w:tcW w:w="445" w:type="dxa"/>
          </w:tcPr>
          <w:p w:rsidR="00CC2FBE" w:rsidRPr="00601419" w:rsidRDefault="00CC2FBE" w:rsidP="005639C2">
            <w:pPr>
              <w:pStyle w:val="NoSpacing"/>
              <w:rPr>
                <w:szCs w:val="24"/>
              </w:rPr>
            </w:pPr>
            <w:r w:rsidRPr="00601419">
              <w:rPr>
                <w:szCs w:val="24"/>
              </w:rPr>
              <w:t>4</w:t>
            </w:r>
          </w:p>
        </w:tc>
        <w:tc>
          <w:tcPr>
            <w:tcW w:w="1081" w:type="dxa"/>
          </w:tcPr>
          <w:p w:rsidR="00CC2FBE" w:rsidRPr="00601419" w:rsidRDefault="00CC2FBE" w:rsidP="005639C2">
            <w:pPr>
              <w:pStyle w:val="NoSpacing"/>
              <w:rPr>
                <w:szCs w:val="24"/>
                <w:lang w:val="mn-MN"/>
              </w:rPr>
            </w:pPr>
            <w:r w:rsidRPr="00601419">
              <w:rPr>
                <w:szCs w:val="24"/>
                <w:lang w:val="mn-MN"/>
              </w:rPr>
              <w:t>Оросын холбооны улс</w:t>
            </w:r>
          </w:p>
        </w:tc>
        <w:tc>
          <w:tcPr>
            <w:tcW w:w="1276" w:type="dxa"/>
          </w:tcPr>
          <w:p w:rsidR="00CC2FBE" w:rsidRPr="00601419" w:rsidRDefault="00CC2FBE" w:rsidP="00507D39">
            <w:pPr>
              <w:autoSpaceDE w:val="0"/>
              <w:autoSpaceDN w:val="0"/>
              <w:adjustRightInd w:val="0"/>
              <w:rPr>
                <w:szCs w:val="24"/>
                <w:lang w:val="mn-MN"/>
              </w:rPr>
            </w:pPr>
            <w:r w:rsidRPr="00601419">
              <w:rPr>
                <w:szCs w:val="24"/>
                <w:lang w:val="mn-MN"/>
              </w:rPr>
              <w:t>ОХУ-н төв банк, 2002</w:t>
            </w:r>
          </w:p>
        </w:tc>
        <w:tc>
          <w:tcPr>
            <w:tcW w:w="1275" w:type="dxa"/>
          </w:tcPr>
          <w:p w:rsidR="00CC2FBE" w:rsidRPr="00601419" w:rsidRDefault="00CC2FBE" w:rsidP="005639C2">
            <w:pPr>
              <w:pStyle w:val="NoSpacing"/>
              <w:rPr>
                <w:szCs w:val="24"/>
                <w:lang w:val="mn-MN"/>
              </w:rPr>
            </w:pPr>
            <w:r w:rsidRPr="00601419">
              <w:rPr>
                <w:szCs w:val="24"/>
                <w:lang w:val="mn-MN"/>
              </w:rPr>
              <w:t>Рубль, түүний тог</w:t>
            </w:r>
            <w:r w:rsidR="00DC25AA" w:rsidRPr="00601419">
              <w:rPr>
                <w:szCs w:val="24"/>
                <w:lang w:val="mn-MN"/>
              </w:rPr>
              <w:t>т</w:t>
            </w:r>
            <w:r w:rsidRPr="00601419">
              <w:rPr>
                <w:szCs w:val="24"/>
                <w:lang w:val="mn-MN"/>
              </w:rPr>
              <w:t xml:space="preserve">вортой байдлыг </w:t>
            </w:r>
            <w:r w:rsidRPr="00601419">
              <w:rPr>
                <w:szCs w:val="24"/>
                <w:lang w:val="mn-MN"/>
              </w:rPr>
              <w:lastRenderedPageBreak/>
              <w:t>ханг</w:t>
            </w:r>
            <w:r w:rsidR="00DC25AA" w:rsidRPr="00601419">
              <w:rPr>
                <w:szCs w:val="24"/>
                <w:lang w:val="mn-MN"/>
              </w:rPr>
              <w:t>ах, Банкны системийн хөгжүүлэх,</w:t>
            </w:r>
            <w:r w:rsidRPr="00601419">
              <w:rPr>
                <w:szCs w:val="24"/>
                <w:lang w:val="mn-MN"/>
              </w:rPr>
              <w:t>Үндэсний төлбөр тооцооны системийн тогтвортой байдлыг хангах, Санхүүгийн зах зээлийг хөгжүүлэх, түүний тогтвортой байдлыг хангах</w:t>
            </w:r>
          </w:p>
        </w:tc>
        <w:tc>
          <w:tcPr>
            <w:tcW w:w="1560" w:type="dxa"/>
          </w:tcPr>
          <w:p w:rsidR="00CC2FBE" w:rsidRPr="00601419" w:rsidRDefault="00CC2FBE" w:rsidP="00310F49">
            <w:pPr>
              <w:pStyle w:val="NoSpacing"/>
              <w:rPr>
                <w:szCs w:val="24"/>
                <w:lang w:val="mn-MN"/>
              </w:rPr>
            </w:pPr>
            <w:r w:rsidRPr="00601419">
              <w:rPr>
                <w:szCs w:val="24"/>
                <w:lang w:val="mn-MN"/>
              </w:rPr>
              <w:lastRenderedPageBreak/>
              <w:t xml:space="preserve">Төрийн Дум мөнгөний бодлогын чиглэл, </w:t>
            </w:r>
            <w:r w:rsidRPr="00601419">
              <w:rPr>
                <w:szCs w:val="24"/>
                <w:lang w:val="mn-MN"/>
              </w:rPr>
              <w:lastRenderedPageBreak/>
              <w:t xml:space="preserve">түүнтэй холбоотой шийдвэрийг гаргадаг. Төв банкны дарга, Захирлуудын зөвлөл </w:t>
            </w:r>
            <w:r w:rsidRPr="00601419">
              <w:rPr>
                <w:szCs w:val="24"/>
              </w:rPr>
              <w:t>(</w:t>
            </w:r>
            <w:r w:rsidRPr="00601419">
              <w:rPr>
                <w:szCs w:val="24"/>
                <w:lang w:val="mn-MN"/>
              </w:rPr>
              <w:t>14 гишүүн</w:t>
            </w:r>
            <w:r w:rsidRPr="00601419">
              <w:rPr>
                <w:szCs w:val="24"/>
              </w:rPr>
              <w:t>)</w:t>
            </w:r>
            <w:r w:rsidRPr="00601419">
              <w:rPr>
                <w:szCs w:val="24"/>
                <w:lang w:val="mn-MN"/>
              </w:rPr>
              <w:t xml:space="preserve">, Үндэсний санхүүгийн зөвлөл </w:t>
            </w:r>
            <w:r w:rsidRPr="00601419">
              <w:rPr>
                <w:szCs w:val="24"/>
              </w:rPr>
              <w:t>(</w:t>
            </w:r>
            <w:r w:rsidRPr="00601419">
              <w:rPr>
                <w:szCs w:val="24"/>
                <w:lang w:val="mn-MN"/>
              </w:rPr>
              <w:t>12 гишүүн</w:t>
            </w:r>
            <w:r w:rsidRPr="00601419">
              <w:rPr>
                <w:szCs w:val="24"/>
              </w:rPr>
              <w:t>)</w:t>
            </w:r>
            <w:r w:rsidRPr="00601419">
              <w:rPr>
                <w:szCs w:val="24"/>
                <w:lang w:val="mn-MN"/>
              </w:rPr>
              <w:t xml:space="preserve">.  </w:t>
            </w:r>
          </w:p>
        </w:tc>
        <w:tc>
          <w:tcPr>
            <w:tcW w:w="2409" w:type="dxa"/>
          </w:tcPr>
          <w:p w:rsidR="00CC2FBE" w:rsidRPr="00601419" w:rsidRDefault="00CC2FBE" w:rsidP="00637697">
            <w:pPr>
              <w:pStyle w:val="NoSpacing"/>
              <w:rPr>
                <w:szCs w:val="24"/>
                <w:lang w:val="mn-MN"/>
              </w:rPr>
            </w:pPr>
            <w:r w:rsidRPr="00601419">
              <w:rPr>
                <w:szCs w:val="24"/>
                <w:lang w:val="mn-MN"/>
              </w:rPr>
              <w:lastRenderedPageBreak/>
              <w:t xml:space="preserve">Төрийн Дум, Холбооны ерөнхийлөгчийн сонгосноор төв </w:t>
            </w:r>
            <w:r w:rsidRPr="00601419">
              <w:rPr>
                <w:szCs w:val="24"/>
                <w:lang w:val="mn-MN"/>
              </w:rPr>
              <w:lastRenderedPageBreak/>
              <w:t xml:space="preserve">банкны даргыг томилж, чөлөөлнө. Захирлуудын зөвлөлийн гишүүдийг төв банкны дарга, холбооны ерөнхийлөгчтэй зөвшилцсөн саналаар төрийн Дум </w:t>
            </w:r>
            <w:r w:rsidRPr="00601419">
              <w:rPr>
                <w:szCs w:val="24"/>
              </w:rPr>
              <w:t xml:space="preserve">5 </w:t>
            </w:r>
            <w:r w:rsidRPr="00601419">
              <w:rPr>
                <w:szCs w:val="24"/>
                <w:lang w:val="mn-MN"/>
              </w:rPr>
              <w:t>жилийн хугацаатай томилж чөлөөлнө.</w:t>
            </w:r>
          </w:p>
        </w:tc>
        <w:tc>
          <w:tcPr>
            <w:tcW w:w="1843" w:type="dxa"/>
          </w:tcPr>
          <w:p w:rsidR="00CC2FBE" w:rsidRPr="00601419" w:rsidRDefault="00CC2FBE" w:rsidP="00637697">
            <w:pPr>
              <w:pStyle w:val="NoSpacing"/>
              <w:rPr>
                <w:szCs w:val="24"/>
                <w:lang w:val="mn-MN"/>
              </w:rPr>
            </w:pPr>
            <w:r w:rsidRPr="00601419">
              <w:rPr>
                <w:szCs w:val="24"/>
                <w:lang w:val="mn-MN"/>
              </w:rPr>
              <w:lastRenderedPageBreak/>
              <w:t xml:space="preserve">Засгийн газартай хамтран төрийн </w:t>
            </w:r>
            <w:r w:rsidRPr="00601419">
              <w:rPr>
                <w:szCs w:val="24"/>
                <w:lang w:val="mn-MN"/>
              </w:rPr>
              <w:lastRenderedPageBreak/>
              <w:t xml:space="preserve">мөнгөний бодлогыг тодорхойлж, хэрэгжүүлэх. </w:t>
            </w:r>
          </w:p>
        </w:tc>
      </w:tr>
      <w:tr w:rsidR="00C9313A" w:rsidRPr="00601419" w:rsidTr="00DC25AA">
        <w:tc>
          <w:tcPr>
            <w:tcW w:w="445" w:type="dxa"/>
          </w:tcPr>
          <w:p w:rsidR="00CC2FBE" w:rsidRPr="00601419" w:rsidRDefault="00B720D6" w:rsidP="005639C2">
            <w:pPr>
              <w:pStyle w:val="NoSpacing"/>
              <w:rPr>
                <w:szCs w:val="24"/>
                <w:lang w:val="mn-MN"/>
              </w:rPr>
            </w:pPr>
            <w:r w:rsidRPr="00601419">
              <w:rPr>
                <w:szCs w:val="24"/>
                <w:lang w:val="mn-MN"/>
              </w:rPr>
              <w:lastRenderedPageBreak/>
              <w:t>5</w:t>
            </w:r>
          </w:p>
        </w:tc>
        <w:tc>
          <w:tcPr>
            <w:tcW w:w="1081" w:type="dxa"/>
          </w:tcPr>
          <w:p w:rsidR="00CC2FBE" w:rsidRPr="00601419" w:rsidRDefault="00CC2FBE" w:rsidP="005639C2">
            <w:pPr>
              <w:pStyle w:val="NoSpacing"/>
              <w:rPr>
                <w:szCs w:val="24"/>
                <w:lang w:val="mn-MN"/>
              </w:rPr>
            </w:pPr>
            <w:r w:rsidRPr="00601419">
              <w:rPr>
                <w:szCs w:val="24"/>
                <w:lang w:val="mn-MN"/>
              </w:rPr>
              <w:t>Тайланд</w:t>
            </w:r>
          </w:p>
        </w:tc>
        <w:tc>
          <w:tcPr>
            <w:tcW w:w="1276" w:type="dxa"/>
          </w:tcPr>
          <w:p w:rsidR="00CC2FBE" w:rsidRPr="00601419" w:rsidRDefault="00CC2FBE" w:rsidP="005639C2">
            <w:pPr>
              <w:pStyle w:val="NoSpacing"/>
              <w:rPr>
                <w:szCs w:val="24"/>
                <w:lang w:val="mn-MN"/>
              </w:rPr>
            </w:pPr>
            <w:r w:rsidRPr="00601419">
              <w:rPr>
                <w:szCs w:val="24"/>
                <w:lang w:val="mn-MN"/>
              </w:rPr>
              <w:t>Тайландын төв банкны тухай хууль, 1942</w:t>
            </w:r>
          </w:p>
        </w:tc>
        <w:tc>
          <w:tcPr>
            <w:tcW w:w="1275" w:type="dxa"/>
          </w:tcPr>
          <w:p w:rsidR="00CC2FBE" w:rsidRPr="00601419" w:rsidRDefault="00CC2FBE" w:rsidP="005639C2">
            <w:pPr>
              <w:pStyle w:val="NoSpacing"/>
              <w:rPr>
                <w:szCs w:val="24"/>
                <w:lang w:val="mn-MN"/>
              </w:rPr>
            </w:pPr>
            <w:r w:rsidRPr="00601419">
              <w:rPr>
                <w:szCs w:val="24"/>
                <w:lang w:val="mn-MN"/>
              </w:rPr>
              <w:t>Мөнгө, санхүүгийн системийн тогтолцоо, төлбөрийн системийн тогтвортой байдал</w:t>
            </w:r>
          </w:p>
        </w:tc>
        <w:tc>
          <w:tcPr>
            <w:tcW w:w="1560" w:type="dxa"/>
          </w:tcPr>
          <w:p w:rsidR="00CC2FBE" w:rsidRPr="00601419" w:rsidRDefault="00CC2FBE" w:rsidP="005639C2">
            <w:pPr>
              <w:pStyle w:val="NoSpacing"/>
              <w:rPr>
                <w:szCs w:val="24"/>
                <w:lang w:val="mn-MN"/>
              </w:rPr>
            </w:pPr>
            <w:r w:rsidRPr="00601419">
              <w:rPr>
                <w:szCs w:val="24"/>
                <w:lang w:val="mn-MN"/>
              </w:rPr>
              <w:t xml:space="preserve">Тайландын төв банкны зөвлөл, Мөнгөний бодлогын зөвлөл, Санхүүгийн байгууллагын бодлогын зөвлөл, Төлбөр тооцооны системийн зөвлөл. </w:t>
            </w:r>
          </w:p>
        </w:tc>
        <w:tc>
          <w:tcPr>
            <w:tcW w:w="2409" w:type="dxa"/>
          </w:tcPr>
          <w:p w:rsidR="00CC2FBE" w:rsidRPr="00601419" w:rsidRDefault="00CC2FBE" w:rsidP="005639C2">
            <w:pPr>
              <w:pStyle w:val="NoSpacing"/>
              <w:rPr>
                <w:szCs w:val="24"/>
                <w:lang w:val="mn-MN"/>
              </w:rPr>
            </w:pPr>
            <w:r w:rsidRPr="00601419">
              <w:rPr>
                <w:szCs w:val="24"/>
                <w:lang w:val="mn-MN"/>
              </w:rPr>
              <w:t>Төв банкны зөвлөлийн даргыг Хаан томилдог. Төв банкны ерөнхийлөг</w:t>
            </w:r>
            <w:r w:rsidR="00DC25AA" w:rsidRPr="00601419">
              <w:rPr>
                <w:szCs w:val="24"/>
                <w:lang w:val="mn-MN"/>
              </w:rPr>
              <w:t>чийг Засгийн газар нэр дэвшүүлс</w:t>
            </w:r>
            <w:r w:rsidRPr="00601419">
              <w:rPr>
                <w:szCs w:val="24"/>
                <w:lang w:val="mn-MN"/>
              </w:rPr>
              <w:t xml:space="preserve">нээр Хаан томилдог.  Нэр дэвшигчийг сонгохдоо Сангийн яам 7 гишүүн бүхий Сонгон шалгаруулах тусгай хороо байгуулж, шаардлага хангасан 2 хүнийг нэр дэвшүүлдэг. </w:t>
            </w:r>
          </w:p>
          <w:p w:rsidR="00CC2FBE" w:rsidRPr="00601419" w:rsidRDefault="00CC2FBE" w:rsidP="005639C2">
            <w:pPr>
              <w:pStyle w:val="NoSpacing"/>
              <w:rPr>
                <w:szCs w:val="24"/>
                <w:lang w:val="mn-MN"/>
              </w:rPr>
            </w:pPr>
            <w:r w:rsidRPr="00601419">
              <w:rPr>
                <w:szCs w:val="24"/>
                <w:lang w:val="mn-MN"/>
              </w:rPr>
              <w:t xml:space="preserve">Бусад гишүүдийг  Сангийн яамнаас томилдог. </w:t>
            </w:r>
          </w:p>
        </w:tc>
        <w:tc>
          <w:tcPr>
            <w:tcW w:w="1843" w:type="dxa"/>
          </w:tcPr>
          <w:p w:rsidR="00CC2FBE" w:rsidRPr="00601419" w:rsidRDefault="00CC2FBE" w:rsidP="005639C2">
            <w:pPr>
              <w:pStyle w:val="NoSpacing"/>
              <w:rPr>
                <w:szCs w:val="24"/>
                <w:lang w:val="mn-MN"/>
              </w:rPr>
            </w:pPr>
            <w:r w:rsidRPr="00601419">
              <w:rPr>
                <w:szCs w:val="24"/>
                <w:lang w:val="mn-MN"/>
              </w:rPr>
              <w:t xml:space="preserve">Мөнгөний бодлогын зөвлөл нь үйл ажиллагаагаа Засгийн газарт 6 сар тутам мэдээллэдэг. </w:t>
            </w:r>
          </w:p>
        </w:tc>
      </w:tr>
      <w:tr w:rsidR="00C9313A" w:rsidRPr="00601419" w:rsidTr="00DC25AA">
        <w:tc>
          <w:tcPr>
            <w:tcW w:w="445" w:type="dxa"/>
          </w:tcPr>
          <w:p w:rsidR="00CC2FBE" w:rsidRPr="00601419" w:rsidRDefault="00B720D6" w:rsidP="005639C2">
            <w:pPr>
              <w:pStyle w:val="NoSpacing"/>
              <w:rPr>
                <w:szCs w:val="24"/>
                <w:lang w:val="mn-MN"/>
              </w:rPr>
            </w:pPr>
            <w:r w:rsidRPr="00601419">
              <w:rPr>
                <w:szCs w:val="24"/>
                <w:lang w:val="mn-MN"/>
              </w:rPr>
              <w:t>6</w:t>
            </w:r>
          </w:p>
        </w:tc>
        <w:tc>
          <w:tcPr>
            <w:tcW w:w="1081" w:type="dxa"/>
          </w:tcPr>
          <w:p w:rsidR="00CC2FBE" w:rsidRPr="00601419" w:rsidRDefault="00CC2FBE" w:rsidP="005639C2">
            <w:pPr>
              <w:pStyle w:val="NoSpacing"/>
              <w:rPr>
                <w:szCs w:val="24"/>
                <w:lang w:val="mn-MN"/>
              </w:rPr>
            </w:pPr>
            <w:r w:rsidRPr="00601419">
              <w:rPr>
                <w:szCs w:val="24"/>
                <w:lang w:val="mn-MN"/>
              </w:rPr>
              <w:t>Америкийн Нэгдсэн Улс</w:t>
            </w:r>
          </w:p>
        </w:tc>
        <w:tc>
          <w:tcPr>
            <w:tcW w:w="1276" w:type="dxa"/>
          </w:tcPr>
          <w:p w:rsidR="00CC2FBE" w:rsidRPr="00601419" w:rsidRDefault="00CC2FBE" w:rsidP="005639C2">
            <w:pPr>
              <w:pStyle w:val="NoSpacing"/>
              <w:rPr>
                <w:szCs w:val="24"/>
                <w:lang w:val="mn-MN"/>
              </w:rPr>
            </w:pPr>
            <w:r w:rsidRPr="00601419">
              <w:rPr>
                <w:szCs w:val="24"/>
                <w:lang w:val="mn-MN"/>
              </w:rPr>
              <w:t xml:space="preserve">Холбооны нөөцийн банкны акт </w:t>
            </w:r>
          </w:p>
          <w:p w:rsidR="00CC2FBE" w:rsidRPr="00601419" w:rsidRDefault="00CC2FBE" w:rsidP="005639C2">
            <w:pPr>
              <w:pStyle w:val="NoSpacing"/>
              <w:rPr>
                <w:szCs w:val="24"/>
                <w:lang w:val="mn-MN"/>
              </w:rPr>
            </w:pPr>
            <w:r w:rsidRPr="00601419">
              <w:rPr>
                <w:szCs w:val="24"/>
                <w:lang w:val="mn-MN"/>
              </w:rPr>
              <w:t>1913</w:t>
            </w:r>
          </w:p>
        </w:tc>
        <w:tc>
          <w:tcPr>
            <w:tcW w:w="1275" w:type="dxa"/>
          </w:tcPr>
          <w:p w:rsidR="00CC2FBE" w:rsidRPr="00601419" w:rsidRDefault="00CC2FBE" w:rsidP="005639C2">
            <w:pPr>
              <w:pStyle w:val="NoSpacing"/>
              <w:rPr>
                <w:szCs w:val="24"/>
                <w:lang w:val="mn-MN"/>
              </w:rPr>
            </w:pPr>
            <w:r w:rsidRPr="00601419">
              <w:rPr>
                <w:szCs w:val="24"/>
                <w:lang w:val="mn-MN"/>
              </w:rPr>
              <w:t>Бүрэн ажил эрхлэлт, тогтвортой үнэ болон урт хугацааны хүүгийн түвшин</w:t>
            </w:r>
          </w:p>
        </w:tc>
        <w:tc>
          <w:tcPr>
            <w:tcW w:w="1560" w:type="dxa"/>
          </w:tcPr>
          <w:p w:rsidR="00CC2FBE" w:rsidRPr="00601419" w:rsidRDefault="00CC2FBE" w:rsidP="005639C2">
            <w:pPr>
              <w:pStyle w:val="NoSpacing"/>
              <w:rPr>
                <w:szCs w:val="24"/>
                <w:lang w:val="mn-MN"/>
              </w:rPr>
            </w:pPr>
            <w:r w:rsidRPr="00601419">
              <w:rPr>
                <w:szCs w:val="24"/>
                <w:lang w:val="mn-MN"/>
              </w:rPr>
              <w:t>Холбооны Нээлттэй зах зээлийн хороо, 12 гишүүнтэй.</w:t>
            </w:r>
          </w:p>
        </w:tc>
        <w:tc>
          <w:tcPr>
            <w:tcW w:w="2409" w:type="dxa"/>
          </w:tcPr>
          <w:p w:rsidR="00CC2FBE" w:rsidRPr="00601419" w:rsidRDefault="00CC2FBE" w:rsidP="005639C2">
            <w:pPr>
              <w:pStyle w:val="NoSpacing"/>
              <w:rPr>
                <w:szCs w:val="24"/>
                <w:lang w:val="mn-MN"/>
              </w:rPr>
            </w:pPr>
            <w:r w:rsidRPr="00601419">
              <w:rPr>
                <w:szCs w:val="24"/>
                <w:lang w:val="mn-MN"/>
              </w:rPr>
              <w:t xml:space="preserve">7 гишүүнийг ерөнхийлөгч, сенатын баталгаажуулснаар томилдог. Зөвлөлийн гишүүдийн бүрэн эрхийн хугацаа 14 жил. </w:t>
            </w:r>
          </w:p>
          <w:p w:rsidR="00CC2FBE" w:rsidRPr="00601419" w:rsidRDefault="00CC2FBE" w:rsidP="005639C2">
            <w:pPr>
              <w:pStyle w:val="NoSpacing"/>
              <w:rPr>
                <w:szCs w:val="24"/>
                <w:lang w:val="mn-MN"/>
              </w:rPr>
            </w:pPr>
            <w:r w:rsidRPr="00601419">
              <w:rPr>
                <w:szCs w:val="24"/>
                <w:lang w:val="mn-MN"/>
              </w:rPr>
              <w:t xml:space="preserve">Зөвлөлийн даргын бүрэн эрхийн хугацаа 4 жил. </w:t>
            </w:r>
          </w:p>
          <w:p w:rsidR="00CC2FBE" w:rsidRPr="00601419" w:rsidRDefault="00CC2FBE" w:rsidP="005639C2">
            <w:pPr>
              <w:pStyle w:val="NoSpacing"/>
              <w:rPr>
                <w:szCs w:val="24"/>
                <w:lang w:val="mn-MN"/>
              </w:rPr>
            </w:pPr>
            <w:r w:rsidRPr="00601419">
              <w:rPr>
                <w:szCs w:val="24"/>
                <w:lang w:val="mn-MN"/>
              </w:rPr>
              <w:lastRenderedPageBreak/>
              <w:t xml:space="preserve">Конгресс эсвэл ерөнхийлөгч хорооны гишүүнийг ажлаас чөлөөлөх эрхгүй. </w:t>
            </w:r>
          </w:p>
        </w:tc>
        <w:tc>
          <w:tcPr>
            <w:tcW w:w="1843" w:type="dxa"/>
          </w:tcPr>
          <w:p w:rsidR="00CC2FBE" w:rsidRPr="00601419" w:rsidRDefault="00CC2FBE" w:rsidP="005639C2">
            <w:pPr>
              <w:pStyle w:val="NoSpacing"/>
              <w:rPr>
                <w:szCs w:val="24"/>
                <w:lang w:val="mn-MN"/>
              </w:rPr>
            </w:pPr>
            <w:r w:rsidRPr="00601419">
              <w:rPr>
                <w:szCs w:val="24"/>
                <w:lang w:val="mn-MN"/>
              </w:rPr>
              <w:lastRenderedPageBreak/>
              <w:t xml:space="preserve">7 хоног тутам Сангийн яам ба Холбооны нөөцийн банкны дарга уулздаг. Төсвийн ба мөнгөний бодлогын албан ёсны координацийг </w:t>
            </w:r>
            <w:r w:rsidRPr="00601419">
              <w:rPr>
                <w:szCs w:val="24"/>
                <w:lang w:val="mn-MN"/>
              </w:rPr>
              <w:lastRenderedPageBreak/>
              <w:t xml:space="preserve">хуульчлаагүй. </w:t>
            </w:r>
          </w:p>
        </w:tc>
      </w:tr>
      <w:tr w:rsidR="00C9313A" w:rsidRPr="00601419" w:rsidTr="00DC25AA">
        <w:tc>
          <w:tcPr>
            <w:tcW w:w="445" w:type="dxa"/>
          </w:tcPr>
          <w:p w:rsidR="00CC2FBE" w:rsidRPr="00601419" w:rsidRDefault="00B720D6" w:rsidP="001864AA">
            <w:pPr>
              <w:pStyle w:val="NoSpacing"/>
              <w:rPr>
                <w:szCs w:val="24"/>
                <w:lang w:val="mn-MN"/>
              </w:rPr>
            </w:pPr>
            <w:r w:rsidRPr="00601419">
              <w:rPr>
                <w:szCs w:val="24"/>
                <w:lang w:val="mn-MN"/>
              </w:rPr>
              <w:lastRenderedPageBreak/>
              <w:t>7</w:t>
            </w:r>
          </w:p>
        </w:tc>
        <w:tc>
          <w:tcPr>
            <w:tcW w:w="1081" w:type="dxa"/>
          </w:tcPr>
          <w:p w:rsidR="00CC2FBE" w:rsidRPr="00601419" w:rsidRDefault="00CC2FBE" w:rsidP="001864AA">
            <w:pPr>
              <w:pStyle w:val="NoSpacing"/>
              <w:rPr>
                <w:szCs w:val="24"/>
                <w:lang w:val="mn-MN"/>
              </w:rPr>
            </w:pPr>
            <w:r w:rsidRPr="00601419">
              <w:rPr>
                <w:szCs w:val="24"/>
                <w:lang w:val="mn-MN"/>
              </w:rPr>
              <w:t>Герман</w:t>
            </w:r>
          </w:p>
        </w:tc>
        <w:tc>
          <w:tcPr>
            <w:tcW w:w="1276" w:type="dxa"/>
          </w:tcPr>
          <w:p w:rsidR="00B84B0C" w:rsidRPr="00601419" w:rsidRDefault="00B84B0C" w:rsidP="001864AA">
            <w:pPr>
              <w:pStyle w:val="NoSpacing"/>
              <w:rPr>
                <w:szCs w:val="24"/>
              </w:rPr>
            </w:pPr>
            <w:r w:rsidRPr="00601419">
              <w:rPr>
                <w:szCs w:val="24"/>
                <w:lang w:val="mn-MN"/>
              </w:rPr>
              <w:t>Бундесбанкны хууль,</w:t>
            </w:r>
            <w:r w:rsidR="00B05665" w:rsidRPr="00601419">
              <w:rPr>
                <w:szCs w:val="24"/>
              </w:rPr>
              <w:t xml:space="preserve"> 1782</w:t>
            </w:r>
          </w:p>
          <w:p w:rsidR="00CC2FBE" w:rsidRPr="00601419" w:rsidRDefault="00CC2FBE" w:rsidP="001864AA">
            <w:pPr>
              <w:pStyle w:val="NoSpacing"/>
              <w:rPr>
                <w:szCs w:val="24"/>
                <w:lang w:val="mn-MN"/>
              </w:rPr>
            </w:pPr>
          </w:p>
        </w:tc>
        <w:tc>
          <w:tcPr>
            <w:tcW w:w="1275" w:type="dxa"/>
          </w:tcPr>
          <w:p w:rsidR="00B84B0C" w:rsidRPr="00601419" w:rsidRDefault="00B84B0C" w:rsidP="00B84B0C">
            <w:pPr>
              <w:pStyle w:val="NoSpacing"/>
              <w:rPr>
                <w:szCs w:val="24"/>
                <w:lang w:val="mn-MN"/>
              </w:rPr>
            </w:pPr>
            <w:r w:rsidRPr="00601419">
              <w:rPr>
                <w:szCs w:val="24"/>
                <w:lang w:val="mn-MN"/>
              </w:rPr>
              <w:t>Үний</w:t>
            </w:r>
            <w:r w:rsidR="00DC25AA" w:rsidRPr="00601419">
              <w:rPr>
                <w:szCs w:val="24"/>
                <w:lang w:val="mn-MN"/>
              </w:rPr>
              <w:t>н</w:t>
            </w:r>
          </w:p>
          <w:p w:rsidR="00CC2FBE" w:rsidRPr="00601419" w:rsidRDefault="00B84B0C" w:rsidP="00B84B0C">
            <w:pPr>
              <w:pStyle w:val="NoSpacing"/>
              <w:rPr>
                <w:szCs w:val="24"/>
                <w:lang w:val="mn-MN"/>
              </w:rPr>
            </w:pPr>
            <w:r w:rsidRPr="00601419">
              <w:rPr>
                <w:szCs w:val="24"/>
                <w:lang w:val="mn-MN"/>
              </w:rPr>
              <w:t>тогтвортой байдал</w:t>
            </w:r>
          </w:p>
        </w:tc>
        <w:tc>
          <w:tcPr>
            <w:tcW w:w="1560" w:type="dxa"/>
          </w:tcPr>
          <w:p w:rsidR="00CC2FBE" w:rsidRPr="00601419" w:rsidRDefault="00B84B0C" w:rsidP="001864AA">
            <w:pPr>
              <w:pStyle w:val="NoSpacing"/>
              <w:rPr>
                <w:szCs w:val="24"/>
                <w:lang w:val="mn-MN"/>
              </w:rPr>
            </w:pPr>
            <w:r w:rsidRPr="00601419">
              <w:rPr>
                <w:szCs w:val="24"/>
                <w:lang w:val="mn-MN"/>
              </w:rPr>
              <w:t>Төв банкны зөвлөл</w:t>
            </w:r>
            <w:r w:rsidR="000C06AB" w:rsidRPr="00601419">
              <w:rPr>
                <w:szCs w:val="24"/>
              </w:rPr>
              <w:t xml:space="preserve"> (</w:t>
            </w:r>
            <w:r w:rsidR="000C06AB" w:rsidRPr="00601419">
              <w:rPr>
                <w:szCs w:val="24"/>
                <w:lang w:val="mn-MN"/>
              </w:rPr>
              <w:t>Мөнгөний бодлогыг тодорхойлдог байсан</w:t>
            </w:r>
            <w:r w:rsidR="000C06AB" w:rsidRPr="00601419">
              <w:rPr>
                <w:szCs w:val="24"/>
              </w:rPr>
              <w:t>)</w:t>
            </w:r>
            <w:r w:rsidRPr="00601419">
              <w:rPr>
                <w:szCs w:val="24"/>
                <w:lang w:val="mn-MN"/>
              </w:rPr>
              <w:t>, Захирлуудын зөвлөл</w:t>
            </w:r>
            <w:r w:rsidR="000C06AB" w:rsidRPr="00601419">
              <w:rPr>
                <w:szCs w:val="24"/>
                <w:lang w:val="mn-MN"/>
              </w:rPr>
              <w:t xml:space="preserve"> </w:t>
            </w:r>
            <w:r w:rsidR="000C06AB" w:rsidRPr="00601419">
              <w:rPr>
                <w:szCs w:val="24"/>
              </w:rPr>
              <w:t>(</w:t>
            </w:r>
            <w:r w:rsidR="000C06AB" w:rsidRPr="00601419">
              <w:rPr>
                <w:szCs w:val="24"/>
                <w:lang w:val="mn-MN"/>
              </w:rPr>
              <w:t>8 гишүүн</w:t>
            </w:r>
            <w:r w:rsidR="000C06AB" w:rsidRPr="00601419">
              <w:rPr>
                <w:szCs w:val="24"/>
              </w:rPr>
              <w:t>)</w:t>
            </w:r>
            <w:r w:rsidRPr="00601419">
              <w:rPr>
                <w:szCs w:val="24"/>
                <w:lang w:val="mn-MN"/>
              </w:rPr>
              <w:t xml:space="preserve">, </w:t>
            </w:r>
            <w:r w:rsidR="0080294B" w:rsidRPr="00601419">
              <w:rPr>
                <w:szCs w:val="24"/>
                <w:lang w:val="mn-MN"/>
              </w:rPr>
              <w:t xml:space="preserve">Холбооны төв банкуудын гүйцэтгэх зөвлөл </w:t>
            </w:r>
          </w:p>
        </w:tc>
        <w:tc>
          <w:tcPr>
            <w:tcW w:w="2409" w:type="dxa"/>
          </w:tcPr>
          <w:p w:rsidR="00CC2FBE" w:rsidRPr="00601419" w:rsidRDefault="008F42E5" w:rsidP="008F42E5">
            <w:pPr>
              <w:pStyle w:val="NoSpacing"/>
              <w:rPr>
                <w:szCs w:val="24"/>
                <w:lang w:val="mn-MN"/>
              </w:rPr>
            </w:pPr>
            <w:r w:rsidRPr="00601419">
              <w:rPr>
                <w:szCs w:val="24"/>
                <w:lang w:val="mn-MN"/>
              </w:rPr>
              <w:t>Захирлуудын зөвлөлийн гишүүн</w:t>
            </w:r>
            <w:r w:rsidRPr="00601419">
              <w:rPr>
                <w:szCs w:val="24"/>
              </w:rPr>
              <w:t xml:space="preserve">: </w:t>
            </w:r>
            <w:r w:rsidRPr="00601419">
              <w:rPr>
                <w:szCs w:val="24"/>
                <w:lang w:val="mn-MN"/>
              </w:rPr>
              <w:t xml:space="preserve">Төв банкны ерөнхийлөгч, дэд ерөнхийлөгч, бусад гишүүдийг Засгийн газраас санал болгож Холбооны ерөнхийлөгч 8 жилийн хугацаатай томилдог. </w:t>
            </w:r>
          </w:p>
        </w:tc>
        <w:tc>
          <w:tcPr>
            <w:tcW w:w="1843" w:type="dxa"/>
          </w:tcPr>
          <w:p w:rsidR="00CC2FBE" w:rsidRPr="00601419" w:rsidRDefault="008315CF" w:rsidP="00B720D6">
            <w:pPr>
              <w:pStyle w:val="NoSpacing"/>
              <w:rPr>
                <w:szCs w:val="24"/>
                <w:lang w:val="mn-MN"/>
              </w:rPr>
            </w:pPr>
            <w:r w:rsidRPr="00601419">
              <w:rPr>
                <w:szCs w:val="24"/>
                <w:lang w:val="mn-MN"/>
              </w:rPr>
              <w:t>Өөрийн чиг үүрэгт харшлахгүйгээр Засгийн газрын эдийн засгийн ерөнхий бодлогыг дэмжинэ.</w:t>
            </w:r>
            <w:r w:rsidR="00B720D6" w:rsidRPr="00601419">
              <w:rPr>
                <w:szCs w:val="24"/>
                <w:lang w:val="mn-MN"/>
              </w:rPr>
              <w:t xml:space="preserve"> Хуулиар олгогдсон бүрэн эрхээ хэрэгжүүлэхдээ Засгийн газрын зааварчилгаанаас ангид байна. Мөнгөний бодлогын чухал ач холбогдолтой асуудлаар Засгийн газарт зөвлөж, хүсэлтийн дагуу мэдээлэл дамжуулна.</w:t>
            </w:r>
            <w:r w:rsidR="00E17508" w:rsidRPr="00601419">
              <w:rPr>
                <w:szCs w:val="24"/>
                <w:lang w:val="mn-MN"/>
              </w:rPr>
              <w:t xml:space="preserve"> Засгийн газар болон төв банкны зөвлөлийн хуралд төлөөллөө харилцан оролцуулж болдог. </w:t>
            </w:r>
            <w:r w:rsidR="00B720D6" w:rsidRPr="00601419">
              <w:rPr>
                <w:szCs w:val="24"/>
                <w:lang w:val="mn-MN"/>
              </w:rPr>
              <w:t xml:space="preserve"> </w:t>
            </w:r>
          </w:p>
        </w:tc>
      </w:tr>
      <w:tr w:rsidR="00C9313A" w:rsidRPr="00601419" w:rsidTr="00DC25AA">
        <w:tc>
          <w:tcPr>
            <w:tcW w:w="445" w:type="dxa"/>
          </w:tcPr>
          <w:p w:rsidR="00CC2FBE" w:rsidRPr="00601419" w:rsidRDefault="00B720D6" w:rsidP="001864AA">
            <w:pPr>
              <w:pStyle w:val="NoSpacing"/>
              <w:rPr>
                <w:szCs w:val="24"/>
                <w:lang w:val="mn-MN"/>
              </w:rPr>
            </w:pPr>
            <w:r w:rsidRPr="00601419">
              <w:rPr>
                <w:szCs w:val="24"/>
                <w:lang w:val="mn-MN"/>
              </w:rPr>
              <w:t>8</w:t>
            </w:r>
          </w:p>
        </w:tc>
        <w:tc>
          <w:tcPr>
            <w:tcW w:w="1081" w:type="dxa"/>
          </w:tcPr>
          <w:p w:rsidR="00CC2FBE" w:rsidRPr="00601419" w:rsidRDefault="00CC2FBE" w:rsidP="00C15042">
            <w:pPr>
              <w:pStyle w:val="NoSpacing"/>
              <w:rPr>
                <w:szCs w:val="24"/>
                <w:lang w:val="mn-MN"/>
              </w:rPr>
            </w:pPr>
            <w:r w:rsidRPr="00601419">
              <w:rPr>
                <w:szCs w:val="24"/>
                <w:lang w:val="mn-MN"/>
              </w:rPr>
              <w:t>Япон</w:t>
            </w:r>
          </w:p>
        </w:tc>
        <w:tc>
          <w:tcPr>
            <w:tcW w:w="1276" w:type="dxa"/>
          </w:tcPr>
          <w:p w:rsidR="00CC2FBE" w:rsidRPr="00601419" w:rsidRDefault="00CC2FBE" w:rsidP="0008725F">
            <w:pPr>
              <w:pStyle w:val="NoSpacing"/>
              <w:rPr>
                <w:szCs w:val="24"/>
                <w:lang w:val="mn-MN"/>
              </w:rPr>
            </w:pPr>
            <w:r w:rsidRPr="00601419">
              <w:rPr>
                <w:szCs w:val="24"/>
                <w:lang w:val="mn-MN"/>
              </w:rPr>
              <w:t>Японы төв банкны тухай хууль,</w:t>
            </w:r>
            <w:r w:rsidRPr="00601419">
              <w:rPr>
                <w:szCs w:val="24"/>
              </w:rPr>
              <w:t xml:space="preserve"> 1997</w:t>
            </w:r>
          </w:p>
        </w:tc>
        <w:tc>
          <w:tcPr>
            <w:tcW w:w="1275" w:type="dxa"/>
          </w:tcPr>
          <w:p w:rsidR="00CC2FBE" w:rsidRPr="00601419" w:rsidRDefault="00CC2FBE" w:rsidP="001864AA">
            <w:pPr>
              <w:pStyle w:val="NoSpacing"/>
              <w:rPr>
                <w:szCs w:val="24"/>
                <w:lang w:val="mn-MN"/>
              </w:rPr>
            </w:pPr>
            <w:r w:rsidRPr="00601419">
              <w:rPr>
                <w:szCs w:val="24"/>
                <w:lang w:val="mn-MN"/>
              </w:rPr>
              <w:t>Үний</w:t>
            </w:r>
          </w:p>
          <w:p w:rsidR="00CC2FBE" w:rsidRPr="00601419" w:rsidRDefault="00CC2FBE" w:rsidP="001864AA">
            <w:pPr>
              <w:pStyle w:val="NoSpacing"/>
              <w:rPr>
                <w:szCs w:val="24"/>
                <w:lang w:val="mn-MN"/>
              </w:rPr>
            </w:pPr>
            <w:r w:rsidRPr="00601419">
              <w:rPr>
                <w:szCs w:val="24"/>
                <w:lang w:val="mn-MN"/>
              </w:rPr>
              <w:t>тогтвортой байдал</w:t>
            </w:r>
          </w:p>
        </w:tc>
        <w:tc>
          <w:tcPr>
            <w:tcW w:w="1560" w:type="dxa"/>
          </w:tcPr>
          <w:p w:rsidR="00CC2FBE" w:rsidRPr="00601419" w:rsidRDefault="00CC2FBE" w:rsidP="001864AA">
            <w:pPr>
              <w:pStyle w:val="NoSpacing"/>
              <w:rPr>
                <w:szCs w:val="24"/>
                <w:lang w:val="mn-MN"/>
              </w:rPr>
            </w:pPr>
            <w:r w:rsidRPr="00601419">
              <w:rPr>
                <w:szCs w:val="24"/>
                <w:lang w:val="mn-MN"/>
              </w:rPr>
              <w:t>Мөнгөний бодлогын зөвлөл. Гишүүд</w:t>
            </w:r>
            <w:r w:rsidRPr="00601419">
              <w:rPr>
                <w:szCs w:val="24"/>
              </w:rPr>
              <w:t xml:space="preserve">: </w:t>
            </w:r>
            <w:r w:rsidRPr="00601419">
              <w:rPr>
                <w:szCs w:val="24"/>
                <w:lang w:val="mn-MN"/>
              </w:rPr>
              <w:t>3 ерөнхийлөгч болон 6 гишүүн</w:t>
            </w:r>
          </w:p>
        </w:tc>
        <w:tc>
          <w:tcPr>
            <w:tcW w:w="2409" w:type="dxa"/>
          </w:tcPr>
          <w:p w:rsidR="00CC2FBE" w:rsidRPr="00601419" w:rsidRDefault="00CC2FBE" w:rsidP="001864AA">
            <w:pPr>
              <w:pStyle w:val="NoSpacing"/>
              <w:rPr>
                <w:szCs w:val="24"/>
                <w:lang w:val="mn-MN"/>
              </w:rPr>
            </w:pPr>
            <w:r w:rsidRPr="00601419">
              <w:rPr>
                <w:szCs w:val="24"/>
                <w:lang w:val="mn-MN"/>
              </w:rPr>
              <w:t xml:space="preserve">Мөнгөний бодлогын зөвлөлийн гишүүдийн Сангийн яамнаас томилдог. </w:t>
            </w:r>
          </w:p>
        </w:tc>
        <w:tc>
          <w:tcPr>
            <w:tcW w:w="1843" w:type="dxa"/>
          </w:tcPr>
          <w:p w:rsidR="00CC2FBE" w:rsidRPr="00601419" w:rsidRDefault="00CC2FBE" w:rsidP="001864AA">
            <w:pPr>
              <w:pStyle w:val="NoSpacing"/>
              <w:rPr>
                <w:szCs w:val="24"/>
                <w:lang w:val="mn-MN"/>
              </w:rPr>
            </w:pPr>
            <w:r w:rsidRPr="00601419">
              <w:rPr>
                <w:szCs w:val="24"/>
                <w:lang w:val="mn-MN"/>
              </w:rPr>
              <w:t xml:space="preserve">Албан ёсны зохицуулалт байхгүй. </w:t>
            </w:r>
          </w:p>
        </w:tc>
      </w:tr>
    </w:tbl>
    <w:p w:rsidR="0092417E" w:rsidRPr="00601419" w:rsidRDefault="0092417E" w:rsidP="005E54A3">
      <w:pPr>
        <w:spacing w:after="0" w:line="240" w:lineRule="auto"/>
        <w:rPr>
          <w:bCs/>
          <w:szCs w:val="24"/>
          <w:lang w:val="mn-MN"/>
        </w:rPr>
      </w:pPr>
    </w:p>
    <w:p w:rsidR="00DC25AA" w:rsidRPr="00601419" w:rsidRDefault="00DC25AA" w:rsidP="00805C2A">
      <w:pPr>
        <w:spacing w:after="0" w:line="240" w:lineRule="auto"/>
        <w:jc w:val="both"/>
        <w:rPr>
          <w:bCs/>
          <w:szCs w:val="24"/>
          <w:lang w:val="mn-MN"/>
        </w:rPr>
      </w:pPr>
    </w:p>
    <w:p w:rsidR="00DC25AA" w:rsidRPr="00601419" w:rsidRDefault="00DC25AA" w:rsidP="00805C2A">
      <w:pPr>
        <w:spacing w:after="0" w:line="240" w:lineRule="auto"/>
        <w:jc w:val="both"/>
        <w:rPr>
          <w:bCs/>
          <w:szCs w:val="24"/>
          <w:lang w:val="mn-MN"/>
        </w:rPr>
      </w:pPr>
    </w:p>
    <w:p w:rsidR="008C4F68" w:rsidRPr="00601419" w:rsidRDefault="007E4ADD" w:rsidP="00805C2A">
      <w:pPr>
        <w:spacing w:after="0" w:line="240" w:lineRule="auto"/>
        <w:jc w:val="both"/>
        <w:rPr>
          <w:bCs/>
          <w:szCs w:val="24"/>
          <w:lang w:val="mn-MN"/>
        </w:rPr>
      </w:pPr>
      <w:r w:rsidRPr="00601419">
        <w:rPr>
          <w:bCs/>
          <w:szCs w:val="24"/>
          <w:lang w:val="mn-MN"/>
        </w:rPr>
        <w:lastRenderedPageBreak/>
        <w:t>Х</w:t>
      </w:r>
      <w:r w:rsidR="008C4F68" w:rsidRPr="00601419">
        <w:rPr>
          <w:bCs/>
          <w:szCs w:val="24"/>
          <w:lang w:val="mn-MN"/>
        </w:rPr>
        <w:t xml:space="preserve">арьцуулсан судалгаанаас харахад </w:t>
      </w:r>
      <w:r w:rsidRPr="00601419">
        <w:rPr>
          <w:bCs/>
          <w:szCs w:val="24"/>
          <w:lang w:val="mn-MN"/>
        </w:rPr>
        <w:t xml:space="preserve">Төв банкны бие даасан, хараат бус байдлын үнэлгээ өндөртэй улсуудын </w:t>
      </w:r>
      <w:r w:rsidR="008C4F68" w:rsidRPr="00601419">
        <w:rPr>
          <w:bCs/>
          <w:szCs w:val="24"/>
          <w:lang w:val="mn-MN"/>
        </w:rPr>
        <w:t>дараах нийтлэг зохицуулалт ажиглагдаж байна.</w:t>
      </w:r>
    </w:p>
    <w:p w:rsidR="008C4F68" w:rsidRPr="00601419" w:rsidRDefault="008C4F68" w:rsidP="00805C2A">
      <w:pPr>
        <w:spacing w:after="0" w:line="240" w:lineRule="auto"/>
        <w:jc w:val="both"/>
        <w:rPr>
          <w:bCs/>
          <w:szCs w:val="24"/>
          <w:lang w:val="mn-MN"/>
        </w:rPr>
      </w:pPr>
    </w:p>
    <w:p w:rsidR="008C4F68" w:rsidRPr="00601419" w:rsidRDefault="008C4F68" w:rsidP="00805C2A">
      <w:pPr>
        <w:pStyle w:val="ListParagraph"/>
        <w:numPr>
          <w:ilvl w:val="0"/>
          <w:numId w:val="18"/>
        </w:numPr>
        <w:spacing w:after="0" w:line="240" w:lineRule="auto"/>
        <w:jc w:val="both"/>
        <w:rPr>
          <w:bCs/>
          <w:szCs w:val="24"/>
          <w:lang w:val="mn-MN"/>
        </w:rPr>
      </w:pPr>
      <w:r w:rsidRPr="00601419">
        <w:rPr>
          <w:bCs/>
          <w:szCs w:val="24"/>
          <w:lang w:val="mn-MN"/>
        </w:rPr>
        <w:t>Т</w:t>
      </w:r>
      <w:r w:rsidR="007E4ADD" w:rsidRPr="00601419">
        <w:rPr>
          <w:bCs/>
          <w:szCs w:val="24"/>
          <w:lang w:val="mn-MN"/>
        </w:rPr>
        <w:t xml:space="preserve">өв банкны зорилт нь </w:t>
      </w:r>
      <w:r w:rsidRPr="00601419">
        <w:rPr>
          <w:bCs/>
          <w:szCs w:val="24"/>
          <w:lang w:val="mn-MN"/>
        </w:rPr>
        <w:t>"</w:t>
      </w:r>
      <w:r w:rsidR="007E4ADD" w:rsidRPr="00601419">
        <w:rPr>
          <w:bCs/>
          <w:szCs w:val="24"/>
          <w:lang w:val="mn-MN"/>
        </w:rPr>
        <w:t>үнийн тогтвортой байдал</w:t>
      </w:r>
      <w:r w:rsidRPr="00601419">
        <w:rPr>
          <w:bCs/>
          <w:szCs w:val="24"/>
          <w:lang w:val="mn-MN"/>
        </w:rPr>
        <w:t>"</w:t>
      </w:r>
      <w:r w:rsidR="007E4ADD" w:rsidRPr="00601419">
        <w:rPr>
          <w:bCs/>
          <w:szCs w:val="24"/>
          <w:lang w:val="mn-MN"/>
        </w:rPr>
        <w:t xml:space="preserve"> </w:t>
      </w:r>
      <w:r w:rsidRPr="00601419">
        <w:rPr>
          <w:bCs/>
          <w:szCs w:val="24"/>
          <w:lang w:val="mn-MN"/>
        </w:rPr>
        <w:t>байна.</w:t>
      </w:r>
    </w:p>
    <w:p w:rsidR="008C4F68" w:rsidRPr="00601419" w:rsidRDefault="00DC25AA" w:rsidP="00805C2A">
      <w:pPr>
        <w:pStyle w:val="ListParagraph"/>
        <w:numPr>
          <w:ilvl w:val="0"/>
          <w:numId w:val="18"/>
        </w:numPr>
        <w:spacing w:after="0" w:line="240" w:lineRule="auto"/>
        <w:jc w:val="both"/>
        <w:rPr>
          <w:bCs/>
          <w:szCs w:val="24"/>
          <w:lang w:val="mn-MN"/>
        </w:rPr>
      </w:pPr>
      <w:r w:rsidRPr="00601419">
        <w:rPr>
          <w:bCs/>
          <w:szCs w:val="24"/>
          <w:lang w:val="mn-MN"/>
        </w:rPr>
        <w:t>Бодлогыг</w:t>
      </w:r>
      <w:r w:rsidR="008C4F68" w:rsidRPr="00601419">
        <w:rPr>
          <w:bCs/>
          <w:szCs w:val="24"/>
          <w:lang w:val="mn-MN"/>
        </w:rPr>
        <w:t xml:space="preserve"> тодорхойлох, </w:t>
      </w:r>
      <w:r w:rsidR="007E4ADD" w:rsidRPr="00601419">
        <w:rPr>
          <w:bCs/>
          <w:szCs w:val="24"/>
          <w:lang w:val="mn-MN"/>
        </w:rPr>
        <w:t xml:space="preserve">түүнтэй холбоотой шийдвэрийг хамтын зарчмаар буюу </w:t>
      </w:r>
      <w:r w:rsidRPr="00601419">
        <w:rPr>
          <w:bCs/>
          <w:szCs w:val="24"/>
          <w:lang w:val="mn-MN"/>
        </w:rPr>
        <w:t xml:space="preserve">мэргэжлийн туршлагатай хүмүүсээс бүрдсэн Төв банкны удирдах зөвлөл, хороогоор </w:t>
      </w:r>
      <w:r w:rsidR="007E4ADD" w:rsidRPr="00601419">
        <w:rPr>
          <w:bCs/>
          <w:szCs w:val="24"/>
          <w:lang w:val="mn-MN"/>
        </w:rPr>
        <w:t xml:space="preserve">шийдвэрлэдэг байна. </w:t>
      </w:r>
    </w:p>
    <w:p w:rsidR="005E54A3" w:rsidRPr="00601419" w:rsidRDefault="008C4F68" w:rsidP="00805C2A">
      <w:pPr>
        <w:pStyle w:val="ListParagraph"/>
        <w:numPr>
          <w:ilvl w:val="0"/>
          <w:numId w:val="18"/>
        </w:numPr>
        <w:spacing w:after="0" w:line="240" w:lineRule="auto"/>
        <w:jc w:val="both"/>
        <w:rPr>
          <w:bCs/>
          <w:szCs w:val="24"/>
          <w:lang w:val="mn-MN"/>
        </w:rPr>
      </w:pPr>
      <w:r w:rsidRPr="00601419">
        <w:rPr>
          <w:bCs/>
          <w:szCs w:val="24"/>
          <w:lang w:val="mn-MN"/>
        </w:rPr>
        <w:t xml:space="preserve">Төв банкны удирдлагын томилгоо, чөлөөлөх асуудлыг </w:t>
      </w:r>
      <w:r w:rsidR="007E4ADD" w:rsidRPr="00601419">
        <w:rPr>
          <w:bCs/>
          <w:szCs w:val="24"/>
          <w:lang w:val="mn-MN"/>
        </w:rPr>
        <w:t>"давхар хяналтын зарчим"</w:t>
      </w:r>
      <w:r w:rsidRPr="00601419">
        <w:rPr>
          <w:bCs/>
          <w:szCs w:val="24"/>
          <w:lang w:val="mn-MN"/>
        </w:rPr>
        <w:t>-аар нэг бие даасан этгээдээс нэр дэвшүүлж өөр бие даасан шийдвэрлэх байдлаар зохицуулж байна.</w:t>
      </w:r>
      <w:r w:rsidR="00C4714C" w:rsidRPr="00601419">
        <w:rPr>
          <w:bCs/>
          <w:szCs w:val="24"/>
          <w:lang w:val="mn-MN"/>
        </w:rPr>
        <w:t xml:space="preserve"> Зарим улсын хувьд улс төрийн нөлөөллийг бууруулах зорилгоор</w:t>
      </w:r>
      <w:r w:rsidR="00E27153" w:rsidRPr="00601419">
        <w:rPr>
          <w:bCs/>
          <w:szCs w:val="24"/>
          <w:lang w:val="mn-MN"/>
        </w:rPr>
        <w:t xml:space="preserve"> нэр дэвшүүлэх хороо байгуулж, уг хорооноос Төв банкны удирдлагад нэр дэвшүүлж байна.</w:t>
      </w:r>
    </w:p>
    <w:p w:rsidR="00C4714C" w:rsidRPr="00601419" w:rsidRDefault="00C4714C" w:rsidP="00805C2A">
      <w:pPr>
        <w:pStyle w:val="ListParagraph"/>
        <w:numPr>
          <w:ilvl w:val="0"/>
          <w:numId w:val="18"/>
        </w:numPr>
        <w:spacing w:after="0" w:line="240" w:lineRule="auto"/>
        <w:jc w:val="both"/>
        <w:rPr>
          <w:bCs/>
          <w:szCs w:val="24"/>
          <w:lang w:val="mn-MN"/>
        </w:rPr>
      </w:pPr>
      <w:r w:rsidRPr="00601419">
        <w:rPr>
          <w:bCs/>
          <w:szCs w:val="24"/>
          <w:lang w:val="mn-MN"/>
        </w:rPr>
        <w:t>Төв банкны удирдлагын бүрэн эрхийн хугацаа  дунджаар 5-6 жил байна.</w:t>
      </w:r>
    </w:p>
    <w:p w:rsidR="00E27153" w:rsidRPr="00601419" w:rsidRDefault="00C4714C" w:rsidP="00805C2A">
      <w:pPr>
        <w:pStyle w:val="ListParagraph"/>
        <w:numPr>
          <w:ilvl w:val="0"/>
          <w:numId w:val="18"/>
        </w:numPr>
        <w:spacing w:after="0" w:line="240" w:lineRule="auto"/>
        <w:jc w:val="both"/>
        <w:rPr>
          <w:bCs/>
          <w:szCs w:val="24"/>
          <w:lang w:val="mn-MN"/>
        </w:rPr>
      </w:pPr>
      <w:r w:rsidRPr="00601419">
        <w:rPr>
          <w:bCs/>
          <w:szCs w:val="24"/>
          <w:lang w:val="mn-MN"/>
        </w:rPr>
        <w:t>Төв банк өөрийн үндсэн зорилтод нөлөөлөхгүйгээр Засгийн газартай харилцаж, түүний эдийн засгийн бодлоготой уялдан ажиллаж байна.</w:t>
      </w:r>
    </w:p>
    <w:p w:rsidR="00E27153" w:rsidRPr="00601419" w:rsidRDefault="00E27153" w:rsidP="00805C2A">
      <w:pPr>
        <w:spacing w:after="0" w:line="240" w:lineRule="auto"/>
        <w:jc w:val="both"/>
        <w:rPr>
          <w:bCs/>
          <w:szCs w:val="24"/>
          <w:lang w:val="mn-MN"/>
        </w:rPr>
      </w:pPr>
    </w:p>
    <w:p w:rsidR="001E3B8B" w:rsidRDefault="00A24EFE" w:rsidP="00015AE8">
      <w:pPr>
        <w:spacing w:after="0" w:line="240" w:lineRule="auto"/>
        <w:ind w:firstLine="360"/>
        <w:jc w:val="both"/>
        <w:rPr>
          <w:bCs/>
          <w:szCs w:val="24"/>
          <w:lang w:val="mn-MN"/>
        </w:rPr>
      </w:pPr>
      <w:r w:rsidRPr="00601419">
        <w:rPr>
          <w:bCs/>
          <w:szCs w:val="24"/>
          <w:lang w:val="mn-MN"/>
        </w:rPr>
        <w:t>Э</w:t>
      </w:r>
      <w:r w:rsidR="00E27153" w:rsidRPr="00601419">
        <w:rPr>
          <w:bCs/>
          <w:szCs w:val="24"/>
          <w:lang w:val="mn-MN"/>
        </w:rPr>
        <w:t>дийн засгийн хөгжил, хүн амын орлогын тэгш байдал, аж үйлдвэрээрээ дэлхийд бо</w:t>
      </w:r>
      <w:r w:rsidR="00190407" w:rsidRPr="00601419">
        <w:rPr>
          <w:bCs/>
          <w:szCs w:val="24"/>
          <w:lang w:val="mn-MN"/>
        </w:rPr>
        <w:t>лон бүс нутагтаа тэргүүлдэг, эх газрын эрх зүйн тогтолцоот</w:t>
      </w:r>
      <w:r w:rsidR="00B94320" w:rsidRPr="00601419">
        <w:rPr>
          <w:bCs/>
          <w:szCs w:val="24"/>
          <w:lang w:val="mn-MN"/>
        </w:rPr>
        <w:t xml:space="preserve">ой, парламентийн засаглал бүхий, </w:t>
      </w:r>
      <w:r w:rsidR="006166F6" w:rsidRPr="00601419">
        <w:rPr>
          <w:bCs/>
          <w:szCs w:val="24"/>
          <w:lang w:val="mn-MN"/>
        </w:rPr>
        <w:t xml:space="preserve">2010 онд судлаачдын хийсэн </w:t>
      </w:r>
      <w:r w:rsidR="00B94320" w:rsidRPr="00601419">
        <w:rPr>
          <w:bCs/>
          <w:szCs w:val="24"/>
          <w:lang w:val="mn-MN"/>
        </w:rPr>
        <w:t>Төв банкны бие даасан, хараат бус байдлын индек</w:t>
      </w:r>
      <w:r w:rsidR="006166F6" w:rsidRPr="00601419">
        <w:rPr>
          <w:bCs/>
          <w:szCs w:val="24"/>
          <w:lang w:val="mn-MN"/>
        </w:rPr>
        <w:t>с</w:t>
      </w:r>
      <w:r w:rsidR="00B94320" w:rsidRPr="00601419">
        <w:rPr>
          <w:bCs/>
          <w:szCs w:val="24"/>
          <w:lang w:val="mn-MN"/>
        </w:rPr>
        <w:t xml:space="preserve">ийн үнэлгээ </w:t>
      </w:r>
      <w:r w:rsidR="00B94320" w:rsidRPr="00601419">
        <w:rPr>
          <w:bCs/>
          <w:szCs w:val="24"/>
        </w:rPr>
        <w:t>(</w:t>
      </w:r>
      <w:r w:rsidR="00052F03" w:rsidRPr="00601419">
        <w:rPr>
          <w:bCs/>
          <w:szCs w:val="24"/>
        </w:rPr>
        <w:t>0-1</w:t>
      </w:r>
      <w:r w:rsidR="00B94320" w:rsidRPr="00601419">
        <w:rPr>
          <w:bCs/>
          <w:szCs w:val="24"/>
        </w:rPr>
        <w:t>)</w:t>
      </w:r>
      <w:r w:rsidRPr="00601419">
        <w:rPr>
          <w:rStyle w:val="FootnoteReference"/>
          <w:bCs/>
          <w:szCs w:val="24"/>
        </w:rPr>
        <w:footnoteReference w:id="19"/>
      </w:r>
      <w:r w:rsidR="006166F6" w:rsidRPr="00601419">
        <w:rPr>
          <w:bCs/>
          <w:szCs w:val="24"/>
          <w:lang w:val="mn-MN"/>
        </w:rPr>
        <w:t>-ний</w:t>
      </w:r>
      <w:r w:rsidR="00B94320" w:rsidRPr="00601419">
        <w:rPr>
          <w:bCs/>
          <w:szCs w:val="24"/>
        </w:rPr>
        <w:t xml:space="preserve"> </w:t>
      </w:r>
      <w:r w:rsidR="00B94320" w:rsidRPr="00601419">
        <w:rPr>
          <w:bCs/>
          <w:szCs w:val="24"/>
          <w:lang w:val="mn-MN"/>
        </w:rPr>
        <w:t xml:space="preserve">оноогоор тэргүүлсэн </w:t>
      </w:r>
      <w:r w:rsidR="00190407" w:rsidRPr="00601419">
        <w:rPr>
          <w:bCs/>
          <w:szCs w:val="24"/>
          <w:lang w:val="mn-MN"/>
        </w:rPr>
        <w:t>Герман</w:t>
      </w:r>
      <w:r w:rsidR="00B94320" w:rsidRPr="00601419">
        <w:rPr>
          <w:bCs/>
          <w:szCs w:val="24"/>
          <w:lang w:val="mn-MN"/>
        </w:rPr>
        <w:t xml:space="preserve"> </w:t>
      </w:r>
      <w:r w:rsidR="00B94320" w:rsidRPr="00601419">
        <w:rPr>
          <w:bCs/>
          <w:szCs w:val="24"/>
        </w:rPr>
        <w:t>(</w:t>
      </w:r>
      <w:r w:rsidR="00FD6C5B" w:rsidRPr="00601419">
        <w:rPr>
          <w:bCs/>
          <w:szCs w:val="24"/>
        </w:rPr>
        <w:t>0.88</w:t>
      </w:r>
      <w:r w:rsidR="00B94320" w:rsidRPr="00601419">
        <w:rPr>
          <w:bCs/>
          <w:szCs w:val="24"/>
        </w:rPr>
        <w:t>)</w:t>
      </w:r>
      <w:r w:rsidR="00190407" w:rsidRPr="00601419">
        <w:rPr>
          <w:bCs/>
          <w:szCs w:val="24"/>
          <w:lang w:val="mn-MN"/>
        </w:rPr>
        <w:t>, Швед</w:t>
      </w:r>
      <w:r w:rsidR="00B94320" w:rsidRPr="00601419">
        <w:rPr>
          <w:bCs/>
          <w:szCs w:val="24"/>
        </w:rPr>
        <w:t>(</w:t>
      </w:r>
      <w:r w:rsidR="00FD6C5B" w:rsidRPr="00601419">
        <w:rPr>
          <w:bCs/>
          <w:szCs w:val="24"/>
        </w:rPr>
        <w:t>0.94</w:t>
      </w:r>
      <w:r w:rsidR="00B94320" w:rsidRPr="00601419">
        <w:rPr>
          <w:bCs/>
          <w:szCs w:val="24"/>
        </w:rPr>
        <w:t>)</w:t>
      </w:r>
      <w:r w:rsidR="00190407" w:rsidRPr="00601419">
        <w:rPr>
          <w:bCs/>
          <w:szCs w:val="24"/>
          <w:lang w:val="mn-MN"/>
        </w:rPr>
        <w:t>, Польш</w:t>
      </w:r>
      <w:r w:rsidR="00B94320" w:rsidRPr="00601419">
        <w:rPr>
          <w:bCs/>
          <w:szCs w:val="24"/>
        </w:rPr>
        <w:t xml:space="preserve"> (</w:t>
      </w:r>
      <w:r w:rsidR="00FD6C5B" w:rsidRPr="00601419">
        <w:rPr>
          <w:bCs/>
          <w:szCs w:val="24"/>
        </w:rPr>
        <w:t>0.88</w:t>
      </w:r>
      <w:r w:rsidR="00B94320" w:rsidRPr="00601419">
        <w:rPr>
          <w:bCs/>
          <w:szCs w:val="24"/>
        </w:rPr>
        <w:t>)</w:t>
      </w:r>
      <w:r w:rsidR="00190407" w:rsidRPr="00601419">
        <w:rPr>
          <w:bCs/>
          <w:szCs w:val="24"/>
          <w:lang w:val="mn-MN"/>
        </w:rPr>
        <w:t xml:space="preserve"> улсын </w:t>
      </w:r>
      <w:r w:rsidR="00FD6C5B" w:rsidRPr="00601419">
        <w:rPr>
          <w:bCs/>
          <w:szCs w:val="24"/>
          <w:lang w:val="mn-MN"/>
        </w:rPr>
        <w:t xml:space="preserve">төв банкны </w:t>
      </w:r>
      <w:r w:rsidR="00190407" w:rsidRPr="00601419">
        <w:rPr>
          <w:bCs/>
          <w:szCs w:val="24"/>
          <w:lang w:val="mn-MN"/>
        </w:rPr>
        <w:t xml:space="preserve">туршлагыг </w:t>
      </w:r>
      <w:r w:rsidRPr="00601419">
        <w:rPr>
          <w:bCs/>
          <w:szCs w:val="24"/>
          <w:lang w:val="mn-MN"/>
        </w:rPr>
        <w:t>Монголбанк</w:t>
      </w:r>
      <w:r w:rsidR="006D5FBD" w:rsidRPr="00601419">
        <w:rPr>
          <w:bCs/>
          <w:szCs w:val="24"/>
          <w:lang w:val="mn-MN"/>
        </w:rPr>
        <w:t xml:space="preserve"> </w:t>
      </w:r>
      <w:r w:rsidRPr="00601419">
        <w:rPr>
          <w:bCs/>
          <w:szCs w:val="24"/>
        </w:rPr>
        <w:t>(</w:t>
      </w:r>
      <w:r w:rsidR="00FD6C5B" w:rsidRPr="00601419">
        <w:rPr>
          <w:bCs/>
          <w:szCs w:val="24"/>
        </w:rPr>
        <w:t>0.5)</w:t>
      </w:r>
      <w:r w:rsidR="00C007F0" w:rsidRPr="00601419">
        <w:rPr>
          <w:bCs/>
          <w:szCs w:val="24"/>
          <w:lang w:val="mn-MN"/>
        </w:rPr>
        <w:t>-ны хувьд харгалзан үзэж бусад улсын шин</w:t>
      </w:r>
      <w:r w:rsidR="00FB4061" w:rsidRPr="00601419">
        <w:rPr>
          <w:bCs/>
          <w:szCs w:val="24"/>
          <w:lang w:val="mn-MN"/>
        </w:rPr>
        <w:t xml:space="preserve">элэг ололт бүхий санааг авах боломжтой гэж </w:t>
      </w:r>
      <w:r w:rsidR="00C007F0" w:rsidRPr="00601419">
        <w:rPr>
          <w:bCs/>
          <w:szCs w:val="24"/>
          <w:lang w:val="mn-MN"/>
        </w:rPr>
        <w:t>үзэж байна.</w:t>
      </w:r>
    </w:p>
    <w:p w:rsidR="00601419" w:rsidRPr="00601419" w:rsidRDefault="00601419" w:rsidP="00601419">
      <w:pPr>
        <w:spacing w:after="0" w:line="240" w:lineRule="auto"/>
        <w:jc w:val="both"/>
        <w:rPr>
          <w:bCs/>
          <w:szCs w:val="24"/>
          <w:lang w:val="mn-MN"/>
        </w:rPr>
      </w:pPr>
    </w:p>
    <w:p w:rsidR="00E5145A" w:rsidRPr="00015AE8" w:rsidRDefault="005C6D22" w:rsidP="00015AE8">
      <w:pPr>
        <w:pStyle w:val="Heading1"/>
        <w:rPr>
          <w:sz w:val="24"/>
          <w:szCs w:val="24"/>
          <w:lang w:val="mn-MN"/>
        </w:rPr>
      </w:pPr>
      <w:bookmarkStart w:id="27" w:name="_Toc477891582"/>
      <w:r w:rsidRPr="00601419">
        <w:rPr>
          <w:sz w:val="24"/>
          <w:szCs w:val="24"/>
          <w:lang w:val="mn-MN"/>
        </w:rPr>
        <w:t>ДОЛОО. ЗӨВЛӨМЖ</w:t>
      </w:r>
      <w:bookmarkEnd w:id="27"/>
    </w:p>
    <w:p w:rsidR="00977324" w:rsidRPr="00601419" w:rsidRDefault="002313E8" w:rsidP="00015AE8">
      <w:pPr>
        <w:ind w:firstLine="720"/>
        <w:jc w:val="both"/>
        <w:rPr>
          <w:szCs w:val="24"/>
          <w:lang w:val="mn-MN"/>
        </w:rPr>
      </w:pPr>
      <w:r w:rsidRPr="00601419">
        <w:rPr>
          <w:szCs w:val="24"/>
          <w:lang w:val="mn-MN"/>
        </w:rPr>
        <w:t>Энэхүү судалгааны ажлаар Монголбанкны бие даасан, хараат бус б</w:t>
      </w:r>
      <w:r w:rsidR="00385DA8" w:rsidRPr="00601419">
        <w:rPr>
          <w:szCs w:val="24"/>
          <w:lang w:val="mn-MN"/>
        </w:rPr>
        <w:t>айдлыг тоон болон чанарын хэмжигдэхүүнийг ашиглан тооцож, олон улсад тогтсон а</w:t>
      </w:r>
      <w:r w:rsidRPr="00601419">
        <w:rPr>
          <w:szCs w:val="24"/>
          <w:lang w:val="mn-MN"/>
        </w:rPr>
        <w:t>ргаар хийж ү</w:t>
      </w:r>
      <w:r w:rsidR="00385DA8" w:rsidRPr="00601419">
        <w:rPr>
          <w:szCs w:val="24"/>
          <w:lang w:val="mn-MN"/>
        </w:rPr>
        <w:t xml:space="preserve">нэлсэн судалгааны үр дүнд </w:t>
      </w:r>
      <w:r w:rsidR="00EA6285" w:rsidRPr="00601419">
        <w:rPr>
          <w:szCs w:val="24"/>
          <w:lang w:val="mn-MN"/>
        </w:rPr>
        <w:t xml:space="preserve">тулгуурлан </w:t>
      </w:r>
      <w:r w:rsidR="00385DA8" w:rsidRPr="00601419">
        <w:rPr>
          <w:szCs w:val="24"/>
          <w:lang w:val="mn-MN"/>
        </w:rPr>
        <w:t>"Монголбанкны бие даасан, хараат бус алдагдсан" асуудлыг тодорхойлж</w:t>
      </w:r>
      <w:r w:rsidR="00977324" w:rsidRPr="00601419">
        <w:rPr>
          <w:szCs w:val="24"/>
          <w:lang w:val="mn-MN"/>
        </w:rPr>
        <w:t>,</w:t>
      </w:r>
      <w:r w:rsidR="00385DA8" w:rsidRPr="00601419">
        <w:rPr>
          <w:szCs w:val="24"/>
          <w:lang w:val="mn-MN"/>
        </w:rPr>
        <w:t xml:space="preserve"> уг асуудлыг үүсгэж буй шалтгаан, нөхцлийг арилгах</w:t>
      </w:r>
      <w:r w:rsidR="00977324" w:rsidRPr="00601419">
        <w:rPr>
          <w:szCs w:val="24"/>
          <w:lang w:val="mn-MN"/>
        </w:rPr>
        <w:t xml:space="preserve"> үр дүнтэй </w:t>
      </w:r>
      <w:r w:rsidR="00EA6285" w:rsidRPr="00601419">
        <w:rPr>
          <w:szCs w:val="24"/>
          <w:lang w:val="mn-MN"/>
        </w:rPr>
        <w:t>ганц хувилбарыг сонгох буюу</w:t>
      </w:r>
      <w:r w:rsidR="00977324" w:rsidRPr="00601419">
        <w:rPr>
          <w:szCs w:val="24"/>
          <w:lang w:val="mn-MN"/>
        </w:rPr>
        <w:t xml:space="preserve"> одоогийн хүчин төгөлдөр мөрдөгдөж буй Төв банк </w:t>
      </w:r>
      <w:r w:rsidR="00977324" w:rsidRPr="00601419">
        <w:rPr>
          <w:szCs w:val="24"/>
        </w:rPr>
        <w:t>(</w:t>
      </w:r>
      <w:r w:rsidR="00977324" w:rsidRPr="00601419">
        <w:rPr>
          <w:szCs w:val="24"/>
          <w:lang w:val="mn-MN"/>
        </w:rPr>
        <w:t>Монголбанк</w:t>
      </w:r>
      <w:r w:rsidR="00977324" w:rsidRPr="00601419">
        <w:rPr>
          <w:szCs w:val="24"/>
        </w:rPr>
        <w:t>)</w:t>
      </w:r>
      <w:r w:rsidR="00977324" w:rsidRPr="00601419">
        <w:rPr>
          <w:szCs w:val="24"/>
          <w:lang w:val="mn-MN"/>
        </w:rPr>
        <w:t>-ны тухай хуульд холбогдох өөрчлөлт оруулах хуулийн төсөл боловсруулах хэрэгцээ, шаардлагатай болохыг дүгнэлээ.</w:t>
      </w:r>
    </w:p>
    <w:p w:rsidR="005A3310" w:rsidRPr="00601419" w:rsidRDefault="005A3310" w:rsidP="00015AE8">
      <w:pPr>
        <w:ind w:firstLine="360"/>
        <w:jc w:val="both"/>
        <w:rPr>
          <w:szCs w:val="24"/>
          <w:lang w:val="mn-MN"/>
        </w:rPr>
      </w:pPr>
      <w:r w:rsidRPr="00601419">
        <w:rPr>
          <w:szCs w:val="24"/>
          <w:lang w:val="mn-MN"/>
        </w:rPr>
        <w:t>Х</w:t>
      </w:r>
      <w:r w:rsidR="00977324" w:rsidRPr="00601419">
        <w:rPr>
          <w:szCs w:val="24"/>
          <w:lang w:val="mn-MN"/>
        </w:rPr>
        <w:t>уулийн зохиц</w:t>
      </w:r>
      <w:r w:rsidRPr="00601419">
        <w:rPr>
          <w:szCs w:val="24"/>
          <w:lang w:val="mn-MN"/>
        </w:rPr>
        <w:t xml:space="preserve">уулалт, түүний хэрэгжилттэй холбоотойгоор үүсч буй асуудлыг шийдвэрлэх талаар олон улсын байгууллагын зөвлөмж, </w:t>
      </w:r>
      <w:r w:rsidR="00977324" w:rsidRPr="00601419">
        <w:rPr>
          <w:szCs w:val="24"/>
          <w:lang w:val="mn-MN"/>
        </w:rPr>
        <w:t>мэргэжилтнүүд</w:t>
      </w:r>
      <w:r w:rsidRPr="00601419">
        <w:rPr>
          <w:szCs w:val="24"/>
          <w:lang w:val="mn-MN"/>
        </w:rPr>
        <w:t xml:space="preserve">ийн санал </w:t>
      </w:r>
      <w:r w:rsidR="00280F51" w:rsidRPr="00601419">
        <w:rPr>
          <w:szCs w:val="24"/>
          <w:lang w:val="mn-MN"/>
        </w:rPr>
        <w:t xml:space="preserve">болон Төв банкны бие даасан, хараат бус байдлын үзүүлэлтээр </w:t>
      </w:r>
      <w:r w:rsidRPr="00601419">
        <w:rPr>
          <w:szCs w:val="24"/>
          <w:lang w:val="mn-MN"/>
        </w:rPr>
        <w:t xml:space="preserve">тэргүүлдэг ба манай улсын эрх зүйн тогтолцоо, засаглалын хувьд төсөөтэй гадаад улсуудын туршлагад тулгуурлан </w:t>
      </w:r>
      <w:r w:rsidR="00280F51" w:rsidRPr="00601419">
        <w:rPr>
          <w:szCs w:val="24"/>
          <w:lang w:val="mn-MN"/>
        </w:rPr>
        <w:t xml:space="preserve">дараах агуулга </w:t>
      </w:r>
      <w:r w:rsidRPr="00601419">
        <w:rPr>
          <w:szCs w:val="24"/>
          <w:lang w:val="mn-MN"/>
        </w:rPr>
        <w:t xml:space="preserve">бүхий </w:t>
      </w:r>
      <w:r w:rsidR="00280F51" w:rsidRPr="00601419">
        <w:rPr>
          <w:szCs w:val="24"/>
          <w:lang w:val="mn-MN"/>
        </w:rPr>
        <w:t xml:space="preserve">хуулийн төслийг боловсруулах шаардлагатай </w:t>
      </w:r>
      <w:r w:rsidRPr="00601419">
        <w:rPr>
          <w:szCs w:val="24"/>
          <w:lang w:val="mn-MN"/>
        </w:rPr>
        <w:t>гэж үзэж байна.</w:t>
      </w:r>
      <w:r w:rsidR="00115AF2" w:rsidRPr="00601419">
        <w:rPr>
          <w:szCs w:val="24"/>
          <w:lang w:val="mn-MN"/>
        </w:rPr>
        <w:t xml:space="preserve"> Үүнд:</w:t>
      </w:r>
    </w:p>
    <w:p w:rsidR="00115AF2" w:rsidRPr="00601419" w:rsidRDefault="00115AF2" w:rsidP="00805C2A">
      <w:pPr>
        <w:pStyle w:val="ListParagraph"/>
        <w:numPr>
          <w:ilvl w:val="0"/>
          <w:numId w:val="19"/>
        </w:numPr>
        <w:jc w:val="both"/>
        <w:rPr>
          <w:szCs w:val="24"/>
          <w:lang w:val="mn-MN"/>
        </w:rPr>
      </w:pPr>
      <w:r w:rsidRPr="00601419">
        <w:rPr>
          <w:szCs w:val="24"/>
          <w:lang w:val="mn-MN"/>
        </w:rPr>
        <w:t>Төрийн мөнгөний бодлогын үндсэн чиглэл болон Монголбанкны үндсэн зорилт нь "Үнийн тогтвортой байдал" болох</w:t>
      </w:r>
      <w:r w:rsidR="00EA6285" w:rsidRPr="00601419">
        <w:rPr>
          <w:szCs w:val="24"/>
          <w:lang w:val="mn-MN"/>
        </w:rPr>
        <w:t>ыг</w:t>
      </w:r>
      <w:r w:rsidRPr="00601419">
        <w:rPr>
          <w:szCs w:val="24"/>
          <w:lang w:val="mn-MN"/>
        </w:rPr>
        <w:t xml:space="preserve"> хуульчлах</w:t>
      </w:r>
      <w:r w:rsidR="00AE68E0" w:rsidRPr="00601419">
        <w:rPr>
          <w:szCs w:val="24"/>
        </w:rPr>
        <w:t>;</w:t>
      </w:r>
    </w:p>
    <w:p w:rsidR="00115AF2" w:rsidRPr="00601419" w:rsidRDefault="00115AF2" w:rsidP="00805C2A">
      <w:pPr>
        <w:pStyle w:val="ListParagraph"/>
        <w:numPr>
          <w:ilvl w:val="0"/>
          <w:numId w:val="19"/>
        </w:numPr>
        <w:jc w:val="both"/>
        <w:rPr>
          <w:szCs w:val="24"/>
          <w:lang w:val="mn-MN"/>
        </w:rPr>
      </w:pPr>
      <w:r w:rsidRPr="00601419">
        <w:rPr>
          <w:szCs w:val="24"/>
          <w:lang w:val="mn-MN"/>
        </w:rPr>
        <w:t>Мөнгөний бодлогыг УИХ-а</w:t>
      </w:r>
      <w:r w:rsidR="00015AE8">
        <w:rPr>
          <w:szCs w:val="24"/>
          <w:lang w:val="mn-MN"/>
        </w:rPr>
        <w:t>ас</w:t>
      </w:r>
      <w:r w:rsidRPr="00601419">
        <w:rPr>
          <w:szCs w:val="24"/>
          <w:lang w:val="mn-MN"/>
        </w:rPr>
        <w:t xml:space="preserve"> бус Монголбанкнаас тодорхойлдог байх</w:t>
      </w:r>
      <w:r w:rsidR="00AE68E0" w:rsidRPr="00601419">
        <w:rPr>
          <w:szCs w:val="24"/>
        </w:rPr>
        <w:t>;</w:t>
      </w:r>
    </w:p>
    <w:p w:rsidR="00115AF2" w:rsidRPr="00601419" w:rsidRDefault="00115AF2" w:rsidP="00805C2A">
      <w:pPr>
        <w:pStyle w:val="ListParagraph"/>
        <w:numPr>
          <w:ilvl w:val="0"/>
          <w:numId w:val="19"/>
        </w:numPr>
        <w:jc w:val="both"/>
        <w:rPr>
          <w:szCs w:val="24"/>
          <w:lang w:val="mn-MN"/>
        </w:rPr>
      </w:pPr>
      <w:r w:rsidRPr="00601419">
        <w:rPr>
          <w:szCs w:val="24"/>
          <w:lang w:val="mn-MN"/>
        </w:rPr>
        <w:t>Монголбанкны мөнгөний бодлогыг тодорхойлох, мөнгөний бодлогын чиг хандлага, хэрэгжүүлэх зарчмыг тогтоох бүрэн эрхтэй "Мөнгөний бодлогын зөвлөл" /Мөнгөний бодлогын хороо/ байгуулах</w:t>
      </w:r>
      <w:r w:rsidR="00AE68E0" w:rsidRPr="00601419">
        <w:rPr>
          <w:szCs w:val="24"/>
        </w:rPr>
        <w:t>;</w:t>
      </w:r>
    </w:p>
    <w:p w:rsidR="00115AF2" w:rsidRPr="00601419" w:rsidRDefault="00AE68E0" w:rsidP="00015AE8">
      <w:pPr>
        <w:pStyle w:val="ListParagraph"/>
        <w:numPr>
          <w:ilvl w:val="0"/>
          <w:numId w:val="19"/>
        </w:numPr>
        <w:jc w:val="both"/>
        <w:rPr>
          <w:szCs w:val="24"/>
          <w:lang w:val="mn-MN"/>
        </w:rPr>
      </w:pPr>
      <w:r w:rsidRPr="00601419">
        <w:rPr>
          <w:szCs w:val="24"/>
          <w:lang w:val="mn-MN"/>
        </w:rPr>
        <w:lastRenderedPageBreak/>
        <w:t>Монголбанкны үйл ажиллагаа Монголбанкны Ерөнхийлөгч удирдан зохицуулж, шийдвэр гаргахдаа хамтын удирдлагын зарчимд үндэслэж асуудлыг зөвлөлөөр хэлэлцүүлэх зарчмыг тогтоох</w:t>
      </w:r>
      <w:r w:rsidR="00015AE8" w:rsidRPr="00015AE8">
        <w:rPr>
          <w:szCs w:val="24"/>
          <w:lang w:val="mn-MN"/>
        </w:rPr>
        <w:t>;</w:t>
      </w:r>
    </w:p>
    <w:p w:rsidR="00AE68E0" w:rsidRPr="00601419" w:rsidRDefault="00AE68E0" w:rsidP="00015AE8">
      <w:pPr>
        <w:pStyle w:val="ListParagraph"/>
        <w:numPr>
          <w:ilvl w:val="0"/>
          <w:numId w:val="19"/>
        </w:numPr>
        <w:jc w:val="both"/>
        <w:rPr>
          <w:szCs w:val="24"/>
          <w:lang w:val="mn-MN"/>
        </w:rPr>
      </w:pPr>
      <w:r w:rsidRPr="00601419">
        <w:rPr>
          <w:szCs w:val="24"/>
          <w:lang w:val="mn-MN"/>
        </w:rPr>
        <w:t>Мөнгөний бодлогын хэрэгсэл болон Монголбанкны бусад үйл ажиллагааг Монголбанкны зорилтод нийцүүлэн ашиглах, зорилтод нийцээгүй үйл ажиллагааг хориглох</w:t>
      </w:r>
      <w:r w:rsidR="00015AE8" w:rsidRPr="00015AE8">
        <w:rPr>
          <w:szCs w:val="24"/>
          <w:lang w:val="mn-MN"/>
        </w:rPr>
        <w:t>;</w:t>
      </w:r>
    </w:p>
    <w:p w:rsidR="00591022" w:rsidRPr="00601419" w:rsidRDefault="00AE68E0" w:rsidP="00805C2A">
      <w:pPr>
        <w:pStyle w:val="ListParagraph"/>
        <w:numPr>
          <w:ilvl w:val="0"/>
          <w:numId w:val="19"/>
        </w:numPr>
        <w:jc w:val="both"/>
        <w:rPr>
          <w:szCs w:val="24"/>
          <w:lang w:val="mn-MN"/>
        </w:rPr>
      </w:pPr>
      <w:r w:rsidRPr="00601419">
        <w:rPr>
          <w:szCs w:val="24"/>
          <w:lang w:val="mn-MN"/>
        </w:rPr>
        <w:t>Засгийн газарт олгох зээлийн хязгаарлалтыг мөрдөж,</w:t>
      </w:r>
      <w:r w:rsidR="00591022" w:rsidRPr="00601419">
        <w:rPr>
          <w:szCs w:val="24"/>
          <w:lang w:val="mn-MN"/>
        </w:rPr>
        <w:t xml:space="preserve"> хуульд зааснаас бусад байдлаар Засгийн газартай санхүүгийн аливаа үйл ажиллагаанд орохыг хязгаарлах, Засгийн газраас Монголбанкинд зөвлөмж, чиглэл өгөхийг хориглох зохицуулалт хийх.</w:t>
      </w:r>
    </w:p>
    <w:p w:rsidR="00591022" w:rsidRPr="00601419" w:rsidRDefault="00591022" w:rsidP="00805C2A">
      <w:pPr>
        <w:pStyle w:val="ListParagraph"/>
        <w:jc w:val="both"/>
        <w:rPr>
          <w:szCs w:val="24"/>
          <w:lang w:val="mn-MN"/>
        </w:rPr>
      </w:pPr>
    </w:p>
    <w:p w:rsidR="00594383" w:rsidRPr="00601419" w:rsidRDefault="00591022" w:rsidP="00015AE8">
      <w:pPr>
        <w:pStyle w:val="ListParagraph"/>
        <w:ind w:left="0" w:firstLine="360"/>
        <w:jc w:val="both"/>
        <w:rPr>
          <w:szCs w:val="24"/>
        </w:rPr>
      </w:pPr>
      <w:r w:rsidRPr="00601419">
        <w:rPr>
          <w:szCs w:val="24"/>
          <w:lang w:val="mn-MN"/>
        </w:rPr>
        <w:t xml:space="preserve">Дээрх зохицуулалтыг Төв банк </w:t>
      </w:r>
      <w:r w:rsidRPr="00601419">
        <w:rPr>
          <w:szCs w:val="24"/>
        </w:rPr>
        <w:t>(</w:t>
      </w:r>
      <w:r w:rsidRPr="00601419">
        <w:rPr>
          <w:szCs w:val="24"/>
          <w:lang w:val="mn-MN"/>
        </w:rPr>
        <w:t>Монголбанк</w:t>
      </w:r>
      <w:r w:rsidRPr="00601419">
        <w:rPr>
          <w:szCs w:val="24"/>
        </w:rPr>
        <w:t>)</w:t>
      </w:r>
      <w:r w:rsidRPr="00601419">
        <w:rPr>
          <w:szCs w:val="24"/>
          <w:lang w:val="mn-MN"/>
        </w:rPr>
        <w:t>-ны тухай хуульд оруулснаар Монголбанкны бие даасан, хараат бус байдлын үзүүлэлт</w:t>
      </w:r>
      <w:r w:rsidR="00805C2A" w:rsidRPr="00601419">
        <w:rPr>
          <w:szCs w:val="24"/>
          <w:lang w:val="mn-MN"/>
        </w:rPr>
        <w:t xml:space="preserve"> 0.8 буюу 80-аас дээш хувиар хангагдах </w:t>
      </w:r>
      <w:r w:rsidR="00FB4061" w:rsidRPr="00601419">
        <w:rPr>
          <w:szCs w:val="24"/>
          <w:lang w:val="mn-MN"/>
        </w:rPr>
        <w:t xml:space="preserve">нөхцөл бүрдэх </w:t>
      </w:r>
      <w:r w:rsidR="00805C2A" w:rsidRPr="00601419">
        <w:rPr>
          <w:szCs w:val="24"/>
          <w:lang w:val="mn-MN"/>
        </w:rPr>
        <w:t>юм.</w:t>
      </w:r>
    </w:p>
    <w:p w:rsidR="007D0E91" w:rsidRPr="00601419" w:rsidRDefault="007D0E91" w:rsidP="007D0E91">
      <w:pPr>
        <w:pStyle w:val="ListParagraph"/>
        <w:ind w:left="0"/>
        <w:jc w:val="both"/>
        <w:rPr>
          <w:szCs w:val="24"/>
        </w:rPr>
      </w:pPr>
    </w:p>
    <w:p w:rsidR="00C04C6B" w:rsidRPr="00601419" w:rsidRDefault="00C04C6B" w:rsidP="007D0E91">
      <w:pPr>
        <w:pStyle w:val="ListParagraph"/>
        <w:ind w:left="0"/>
        <w:jc w:val="center"/>
        <w:rPr>
          <w:szCs w:val="24"/>
          <w:lang w:val="mn-MN"/>
        </w:rPr>
      </w:pPr>
    </w:p>
    <w:p w:rsidR="00C04C6B" w:rsidRPr="00601419" w:rsidRDefault="00C04C6B" w:rsidP="007D0E91">
      <w:pPr>
        <w:pStyle w:val="ListParagraph"/>
        <w:ind w:left="0"/>
        <w:jc w:val="center"/>
        <w:rPr>
          <w:szCs w:val="24"/>
          <w:lang w:val="mn-MN"/>
        </w:rPr>
      </w:pPr>
    </w:p>
    <w:p w:rsidR="007D0E91" w:rsidRPr="00601419" w:rsidRDefault="007D0E91" w:rsidP="007D0E91">
      <w:pPr>
        <w:pStyle w:val="ListParagraph"/>
        <w:ind w:left="0"/>
        <w:jc w:val="center"/>
        <w:rPr>
          <w:szCs w:val="24"/>
        </w:rPr>
      </w:pPr>
      <w:r w:rsidRPr="00601419">
        <w:rPr>
          <w:szCs w:val="24"/>
        </w:rPr>
        <w:t>____________o0o___________</w:t>
      </w:r>
    </w:p>
    <w:p w:rsidR="00594383" w:rsidRPr="00601419" w:rsidRDefault="00594383" w:rsidP="00B77756">
      <w:pPr>
        <w:spacing w:after="0" w:line="240" w:lineRule="auto"/>
        <w:jc w:val="center"/>
        <w:rPr>
          <w:b/>
          <w:szCs w:val="24"/>
        </w:rPr>
      </w:pPr>
    </w:p>
    <w:p w:rsidR="00594383" w:rsidRPr="00601419" w:rsidRDefault="00594383" w:rsidP="00B77756">
      <w:pPr>
        <w:spacing w:after="0" w:line="240" w:lineRule="auto"/>
        <w:jc w:val="center"/>
        <w:rPr>
          <w:b/>
          <w:szCs w:val="24"/>
          <w:lang w:val="mn-MN"/>
        </w:rPr>
      </w:pPr>
    </w:p>
    <w:p w:rsidR="00C04C6B" w:rsidRPr="00601419" w:rsidRDefault="00C04C6B" w:rsidP="00B77756">
      <w:pPr>
        <w:spacing w:after="0" w:line="240" w:lineRule="auto"/>
        <w:jc w:val="center"/>
        <w:rPr>
          <w:b/>
          <w:szCs w:val="24"/>
          <w:lang w:val="mn-MN"/>
        </w:rPr>
      </w:pPr>
    </w:p>
    <w:p w:rsidR="008132D2" w:rsidRPr="00601419" w:rsidRDefault="008132D2" w:rsidP="001E3B8B">
      <w:pPr>
        <w:spacing w:after="0" w:line="240" w:lineRule="auto"/>
        <w:rPr>
          <w:b/>
          <w:szCs w:val="24"/>
          <w:lang w:val="mn-MN"/>
        </w:rPr>
      </w:pPr>
    </w:p>
    <w:p w:rsidR="008132D2" w:rsidRDefault="008132D2" w:rsidP="00601419">
      <w:pPr>
        <w:pStyle w:val="Heading1"/>
        <w:jc w:val="right"/>
        <w:rPr>
          <w:sz w:val="24"/>
          <w:szCs w:val="24"/>
          <w:lang w:val="mn-MN"/>
        </w:rPr>
      </w:pPr>
    </w:p>
    <w:p w:rsidR="006C40E9" w:rsidRDefault="006C40E9" w:rsidP="00601419">
      <w:pPr>
        <w:pStyle w:val="Heading1"/>
        <w:jc w:val="right"/>
        <w:rPr>
          <w:sz w:val="24"/>
          <w:szCs w:val="24"/>
          <w:lang w:val="mn-MN"/>
        </w:rPr>
      </w:pPr>
    </w:p>
    <w:p w:rsidR="006C40E9" w:rsidRDefault="006C40E9" w:rsidP="00601419">
      <w:pPr>
        <w:pStyle w:val="Heading1"/>
        <w:jc w:val="right"/>
        <w:rPr>
          <w:sz w:val="24"/>
          <w:szCs w:val="24"/>
          <w:lang w:val="mn-MN"/>
        </w:rPr>
      </w:pPr>
    </w:p>
    <w:p w:rsidR="006C40E9" w:rsidRDefault="006C40E9" w:rsidP="00601419">
      <w:pPr>
        <w:pStyle w:val="Heading1"/>
        <w:jc w:val="right"/>
        <w:rPr>
          <w:sz w:val="24"/>
          <w:szCs w:val="24"/>
          <w:lang w:val="mn-MN"/>
        </w:rPr>
      </w:pPr>
    </w:p>
    <w:p w:rsidR="006C40E9" w:rsidRDefault="006C40E9" w:rsidP="00601419">
      <w:pPr>
        <w:pStyle w:val="Heading1"/>
        <w:jc w:val="right"/>
        <w:rPr>
          <w:sz w:val="24"/>
          <w:szCs w:val="24"/>
          <w:lang w:val="mn-MN"/>
        </w:rPr>
      </w:pPr>
    </w:p>
    <w:p w:rsidR="006C40E9" w:rsidRDefault="006C40E9" w:rsidP="00601419">
      <w:pPr>
        <w:pStyle w:val="Heading1"/>
        <w:jc w:val="right"/>
        <w:rPr>
          <w:sz w:val="24"/>
          <w:szCs w:val="24"/>
          <w:lang w:val="mn-MN"/>
        </w:rPr>
      </w:pPr>
    </w:p>
    <w:p w:rsidR="006C40E9" w:rsidRDefault="006C40E9" w:rsidP="00601419">
      <w:pPr>
        <w:pStyle w:val="Heading1"/>
        <w:jc w:val="right"/>
        <w:rPr>
          <w:sz w:val="24"/>
          <w:szCs w:val="24"/>
          <w:lang w:val="mn-MN"/>
        </w:rPr>
      </w:pPr>
    </w:p>
    <w:p w:rsidR="00487BC5" w:rsidRDefault="00487BC5" w:rsidP="00601419">
      <w:pPr>
        <w:pStyle w:val="Heading1"/>
        <w:jc w:val="right"/>
        <w:rPr>
          <w:sz w:val="24"/>
          <w:szCs w:val="24"/>
          <w:lang w:val="mn-MN"/>
        </w:rPr>
      </w:pPr>
    </w:p>
    <w:p w:rsidR="00487BC5" w:rsidRDefault="00487BC5" w:rsidP="00601419">
      <w:pPr>
        <w:pStyle w:val="Heading1"/>
        <w:jc w:val="right"/>
        <w:rPr>
          <w:sz w:val="24"/>
          <w:szCs w:val="24"/>
          <w:lang w:val="mn-MN"/>
        </w:rPr>
      </w:pPr>
    </w:p>
    <w:p w:rsidR="006C40E9" w:rsidRDefault="006C40E9" w:rsidP="00601419">
      <w:pPr>
        <w:pStyle w:val="Heading1"/>
        <w:jc w:val="right"/>
        <w:rPr>
          <w:sz w:val="24"/>
          <w:szCs w:val="24"/>
          <w:lang w:val="mn-MN"/>
        </w:rPr>
      </w:pPr>
    </w:p>
    <w:p w:rsidR="006C40E9" w:rsidRDefault="006C40E9" w:rsidP="00601419">
      <w:pPr>
        <w:pStyle w:val="Heading1"/>
        <w:jc w:val="right"/>
        <w:rPr>
          <w:sz w:val="24"/>
          <w:szCs w:val="24"/>
          <w:lang w:val="mn-MN"/>
        </w:rPr>
      </w:pPr>
    </w:p>
    <w:p w:rsidR="006C40E9" w:rsidRPr="00601419" w:rsidRDefault="006C40E9" w:rsidP="00601419">
      <w:pPr>
        <w:pStyle w:val="Heading1"/>
        <w:jc w:val="right"/>
        <w:rPr>
          <w:sz w:val="24"/>
          <w:szCs w:val="24"/>
          <w:lang w:val="mn-MN"/>
        </w:rPr>
      </w:pPr>
    </w:p>
    <w:p w:rsidR="00594383" w:rsidRPr="00601419" w:rsidRDefault="00594383" w:rsidP="00601419">
      <w:pPr>
        <w:pStyle w:val="Heading1"/>
        <w:jc w:val="right"/>
        <w:rPr>
          <w:sz w:val="24"/>
          <w:szCs w:val="24"/>
          <w:lang w:val="mn-MN"/>
        </w:rPr>
      </w:pPr>
      <w:bookmarkStart w:id="28" w:name="_Toc477891583"/>
      <w:r w:rsidRPr="00601419">
        <w:rPr>
          <w:sz w:val="24"/>
          <w:szCs w:val="24"/>
          <w:lang w:val="mn-MN"/>
        </w:rPr>
        <w:lastRenderedPageBreak/>
        <w:t>Хавсралт 1</w:t>
      </w:r>
      <w:bookmarkEnd w:id="28"/>
    </w:p>
    <w:p w:rsidR="00594383" w:rsidRPr="00601419" w:rsidRDefault="00594383" w:rsidP="00594383">
      <w:pPr>
        <w:spacing w:after="0" w:line="240" w:lineRule="auto"/>
        <w:jc w:val="right"/>
        <w:rPr>
          <w:b/>
          <w:szCs w:val="24"/>
          <w:lang w:val="mn-MN"/>
        </w:rPr>
      </w:pPr>
    </w:p>
    <w:p w:rsidR="00B77756" w:rsidRPr="00601419" w:rsidRDefault="00B77756" w:rsidP="00B77756">
      <w:pPr>
        <w:spacing w:after="0" w:line="240" w:lineRule="auto"/>
        <w:jc w:val="center"/>
        <w:rPr>
          <w:b/>
          <w:szCs w:val="24"/>
          <w:lang w:val="mn-MN"/>
        </w:rPr>
      </w:pPr>
      <w:r w:rsidRPr="00601419">
        <w:rPr>
          <w:b/>
          <w:szCs w:val="24"/>
          <w:lang w:val="mn-MN"/>
        </w:rPr>
        <w:t>ХҮНИЙ ЭРХЭД ҮЗҮҮЛЭХ ҮР НӨЛӨӨ</w:t>
      </w:r>
    </w:p>
    <w:p w:rsidR="00B77756" w:rsidRPr="00601419" w:rsidRDefault="00B77756" w:rsidP="001E3B8B">
      <w:pPr>
        <w:spacing w:after="0" w:line="240" w:lineRule="auto"/>
        <w:jc w:val="both"/>
        <w:rPr>
          <w:szCs w:val="24"/>
          <w:lang w:val="mn-MN"/>
        </w:rPr>
      </w:pPr>
    </w:p>
    <w:p w:rsidR="001E3B8B" w:rsidRPr="00601419" w:rsidRDefault="001E3B8B" w:rsidP="001E3B8B">
      <w:pPr>
        <w:pStyle w:val="Caption"/>
        <w:keepNext/>
        <w:jc w:val="center"/>
        <w:rPr>
          <w:color w:val="auto"/>
          <w:sz w:val="24"/>
          <w:szCs w:val="24"/>
        </w:rPr>
      </w:pPr>
      <w:bookmarkStart w:id="29" w:name="_Toc477891286"/>
      <w:r w:rsidRPr="00601419">
        <w:rPr>
          <w:color w:val="auto"/>
          <w:sz w:val="24"/>
          <w:szCs w:val="24"/>
        </w:rPr>
        <w:t xml:space="preserve">(Хүснэгт </w:t>
      </w:r>
      <w:r w:rsidRPr="00601419">
        <w:rPr>
          <w:color w:val="auto"/>
          <w:sz w:val="24"/>
          <w:szCs w:val="24"/>
        </w:rPr>
        <w:fldChar w:fldCharType="begin"/>
      </w:r>
      <w:r w:rsidRPr="00601419">
        <w:rPr>
          <w:color w:val="auto"/>
          <w:sz w:val="24"/>
          <w:szCs w:val="24"/>
        </w:rPr>
        <w:instrText xml:space="preserve"> SEQ Хүснэгт \* ARABIC </w:instrText>
      </w:r>
      <w:r w:rsidRPr="00601419">
        <w:rPr>
          <w:color w:val="auto"/>
          <w:sz w:val="24"/>
          <w:szCs w:val="24"/>
        </w:rPr>
        <w:fldChar w:fldCharType="separate"/>
      </w:r>
      <w:r w:rsidR="00C8572B">
        <w:rPr>
          <w:noProof/>
          <w:color w:val="auto"/>
          <w:sz w:val="24"/>
          <w:szCs w:val="24"/>
        </w:rPr>
        <w:t>7</w:t>
      </w:r>
      <w:r w:rsidRPr="00601419">
        <w:rPr>
          <w:color w:val="auto"/>
          <w:sz w:val="24"/>
          <w:szCs w:val="24"/>
        </w:rPr>
        <w:fldChar w:fldCharType="end"/>
      </w:r>
      <w:r w:rsidRPr="00601419">
        <w:rPr>
          <w:color w:val="auto"/>
          <w:sz w:val="24"/>
          <w:szCs w:val="24"/>
        </w:rPr>
        <w:t>)</w:t>
      </w:r>
      <w:bookmarkEnd w:id="29"/>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00"/>
        <w:gridCol w:w="900"/>
        <w:gridCol w:w="860"/>
        <w:gridCol w:w="3443"/>
      </w:tblGrid>
      <w:tr w:rsidR="00601419" w:rsidRPr="00601419" w:rsidTr="00B77756">
        <w:tc>
          <w:tcPr>
            <w:tcW w:w="2061" w:type="dxa"/>
            <w:shd w:val="clear" w:color="auto" w:fill="auto"/>
            <w:vAlign w:val="center"/>
          </w:tcPr>
          <w:p w:rsidR="00B77756" w:rsidRPr="00601419" w:rsidRDefault="00B77756" w:rsidP="00B77756">
            <w:pPr>
              <w:spacing w:after="0" w:line="240" w:lineRule="auto"/>
              <w:jc w:val="center"/>
              <w:rPr>
                <w:rFonts w:eastAsia="Calibri"/>
                <w:b/>
                <w:szCs w:val="24"/>
                <w:lang w:val="mn-MN"/>
              </w:rPr>
            </w:pPr>
            <w:r w:rsidRPr="00601419">
              <w:rPr>
                <w:rFonts w:eastAsia="Calibri"/>
                <w:b/>
                <w:bCs/>
                <w:szCs w:val="24"/>
              </w:rPr>
              <w:t>Үзүүлэх үр нөлөө:</w:t>
            </w:r>
          </w:p>
        </w:tc>
        <w:tc>
          <w:tcPr>
            <w:tcW w:w="2700" w:type="dxa"/>
            <w:shd w:val="clear" w:color="auto" w:fill="auto"/>
            <w:vAlign w:val="center"/>
          </w:tcPr>
          <w:p w:rsidR="00B77756" w:rsidRPr="00601419" w:rsidRDefault="00B77756" w:rsidP="00B77756">
            <w:pPr>
              <w:spacing w:after="0" w:line="240" w:lineRule="auto"/>
              <w:jc w:val="center"/>
              <w:rPr>
                <w:rFonts w:eastAsia="Calibri"/>
                <w:b/>
                <w:szCs w:val="24"/>
                <w:lang w:val="mn-MN"/>
              </w:rPr>
            </w:pPr>
            <w:r w:rsidRPr="00601419">
              <w:rPr>
                <w:rFonts w:eastAsia="Calibri"/>
                <w:b/>
                <w:szCs w:val="24"/>
                <w:lang w:val="mn-MN"/>
              </w:rPr>
              <w:t xml:space="preserve">Холбогдох асуултууд </w:t>
            </w:r>
          </w:p>
        </w:tc>
        <w:tc>
          <w:tcPr>
            <w:tcW w:w="1760" w:type="dxa"/>
            <w:gridSpan w:val="2"/>
            <w:shd w:val="clear" w:color="auto" w:fill="auto"/>
            <w:vAlign w:val="center"/>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 xml:space="preserve">   Хариулт </w:t>
            </w:r>
          </w:p>
        </w:tc>
        <w:tc>
          <w:tcPr>
            <w:tcW w:w="3443"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 xml:space="preserve">       Тайлбар</w:t>
            </w:r>
          </w:p>
        </w:tc>
      </w:tr>
      <w:tr w:rsidR="00601419" w:rsidRPr="00601419" w:rsidTr="00B77756">
        <w:tc>
          <w:tcPr>
            <w:tcW w:w="2061" w:type="dxa"/>
            <w:vMerge w:val="restart"/>
            <w:shd w:val="clear" w:color="auto" w:fill="auto"/>
          </w:tcPr>
          <w:p w:rsidR="00B77756" w:rsidRPr="00601419" w:rsidRDefault="00B77756" w:rsidP="00B77756">
            <w:pPr>
              <w:numPr>
                <w:ilvl w:val="0"/>
                <w:numId w:val="15"/>
              </w:numPr>
              <w:spacing w:after="0" w:line="240" w:lineRule="auto"/>
              <w:contextualSpacing/>
              <w:rPr>
                <w:rFonts w:eastAsia="Calibri"/>
                <w:b/>
                <w:szCs w:val="24"/>
                <w:lang w:val="mn-MN"/>
              </w:rPr>
            </w:pPr>
            <w:r w:rsidRPr="00601419">
              <w:rPr>
                <w:rFonts w:eastAsia="Calibri"/>
                <w:b/>
                <w:szCs w:val="24"/>
                <w:lang w:val="mn-MN"/>
              </w:rPr>
              <w:t>Хүний эрхийн суурь зарчмуудад нийцэж буй эсэх</w:t>
            </w:r>
          </w:p>
          <w:p w:rsidR="00B77756" w:rsidRPr="00601419" w:rsidRDefault="00B77756" w:rsidP="00B77756">
            <w:pPr>
              <w:spacing w:after="0" w:line="240" w:lineRule="auto"/>
              <w:jc w:val="center"/>
              <w:rPr>
                <w:rFonts w:eastAsia="Calibri"/>
                <w:b/>
                <w:szCs w:val="24"/>
                <w:lang w:val="mn-MN"/>
              </w:rPr>
            </w:pPr>
          </w:p>
        </w:tc>
        <w:tc>
          <w:tcPr>
            <w:tcW w:w="7903" w:type="dxa"/>
            <w:gridSpan w:val="4"/>
            <w:shd w:val="clear" w:color="auto" w:fill="E7E6E6"/>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 xml:space="preserve">1.1. Ялгаварлан гадуурхахгүй ба тэгш байх </w:t>
            </w:r>
          </w:p>
        </w:tc>
      </w:tr>
      <w:tr w:rsidR="00601419" w:rsidRPr="00601419" w:rsidTr="00B77756">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tcPr>
          <w:p w:rsidR="00B77756" w:rsidRPr="00601419" w:rsidRDefault="00B77756" w:rsidP="00B77756">
            <w:pPr>
              <w:spacing w:after="0" w:line="240" w:lineRule="auto"/>
              <w:jc w:val="both"/>
              <w:rPr>
                <w:rFonts w:eastAsia="Calibri"/>
                <w:szCs w:val="24"/>
                <w:lang w:val="mn-MN"/>
              </w:rPr>
            </w:pPr>
            <w:r w:rsidRPr="00601419">
              <w:rPr>
                <w:rFonts w:eastAsia="Calibri"/>
                <w:szCs w:val="24"/>
                <w:lang w:val="mn-MN"/>
              </w:rPr>
              <w:t>1.1.1.Ялгаварлан гадуурхахыг хориглох эсэх</w:t>
            </w:r>
          </w:p>
        </w:tc>
        <w:tc>
          <w:tcPr>
            <w:tcW w:w="90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Тийм</w:t>
            </w:r>
          </w:p>
        </w:tc>
        <w:tc>
          <w:tcPr>
            <w:tcW w:w="860" w:type="dxa"/>
            <w:shd w:val="clear" w:color="auto" w:fill="auto"/>
          </w:tcPr>
          <w:p w:rsidR="00B77756" w:rsidRPr="00601419" w:rsidRDefault="00B77756" w:rsidP="00B77756">
            <w:pPr>
              <w:spacing w:after="0" w:line="240" w:lineRule="auto"/>
              <w:rPr>
                <w:rFonts w:eastAsia="Calibri"/>
                <w:szCs w:val="24"/>
                <w:lang w:val="mn-MN"/>
              </w:rPr>
            </w:pP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Монголбанкны удирдлага тавигдах шаардлагыг нийтлэг байдлаар хуульчилна. </w:t>
            </w:r>
          </w:p>
        </w:tc>
      </w:tr>
      <w:tr w:rsidR="00601419" w:rsidRPr="00601419" w:rsidTr="00B77756">
        <w:tc>
          <w:tcPr>
            <w:tcW w:w="2061" w:type="dxa"/>
            <w:vMerge/>
            <w:shd w:val="clear" w:color="auto" w:fill="auto"/>
          </w:tcPr>
          <w:p w:rsidR="00B77756" w:rsidRPr="00601419" w:rsidRDefault="00B77756" w:rsidP="00B77756">
            <w:pPr>
              <w:spacing w:after="0" w:line="240" w:lineRule="auto"/>
              <w:rPr>
                <w:rFonts w:eastAsia="Calibri"/>
                <w:b/>
                <w:szCs w:val="24"/>
                <w:lang w:val="mn-MN"/>
              </w:rPr>
            </w:pPr>
          </w:p>
        </w:tc>
        <w:tc>
          <w:tcPr>
            <w:tcW w:w="2700" w:type="dxa"/>
            <w:shd w:val="clear" w:color="auto" w:fill="auto"/>
          </w:tcPr>
          <w:p w:rsidR="00B77756" w:rsidRPr="00601419" w:rsidRDefault="00B77756" w:rsidP="00B77756">
            <w:pPr>
              <w:spacing w:after="0" w:line="240" w:lineRule="auto"/>
              <w:ind w:left="-18"/>
              <w:jc w:val="both"/>
              <w:rPr>
                <w:rFonts w:eastAsia="Calibri"/>
                <w:szCs w:val="24"/>
                <w:lang w:val="mn-MN"/>
              </w:rPr>
            </w:pPr>
            <w:r w:rsidRPr="00601419">
              <w:rPr>
                <w:rFonts w:eastAsia="Calibri"/>
                <w:szCs w:val="24"/>
                <w:lang w:val="mn-MN"/>
              </w:rPr>
              <w:t>1.1.2.Ялгаварлан гадуурхсан буюу аль нэг бүлэгт давуу байдал үүсгэх эсэх</w:t>
            </w:r>
          </w:p>
        </w:tc>
        <w:tc>
          <w:tcPr>
            <w:tcW w:w="900" w:type="dxa"/>
            <w:shd w:val="clear" w:color="auto" w:fill="auto"/>
          </w:tcPr>
          <w:p w:rsidR="00B77756" w:rsidRPr="00601419" w:rsidRDefault="00B77756" w:rsidP="00B77756">
            <w:pPr>
              <w:spacing w:after="0" w:line="240" w:lineRule="auto"/>
              <w:rPr>
                <w:rFonts w:eastAsia="Calibri"/>
                <w:szCs w:val="24"/>
                <w:lang w:val="mn-MN"/>
              </w:rPr>
            </w:pPr>
          </w:p>
        </w:tc>
        <w:tc>
          <w:tcPr>
            <w:tcW w:w="860" w:type="dxa"/>
            <w:shd w:val="clear" w:color="auto" w:fill="auto"/>
          </w:tcPr>
          <w:p w:rsidR="00B77756" w:rsidRPr="00601419" w:rsidRDefault="00B77756" w:rsidP="00B77756">
            <w:pPr>
              <w:spacing w:after="0" w:line="240" w:lineRule="auto"/>
              <w:rPr>
                <w:rFonts w:eastAsia="Calibri"/>
                <w:b/>
                <w:bCs/>
                <w:szCs w:val="24"/>
                <w:lang w:val="mn-MN"/>
              </w:rPr>
            </w:pPr>
            <w:r w:rsidRPr="00601419">
              <w:rPr>
                <w:rFonts w:eastAsia="Calibri"/>
                <w:b/>
                <w:szCs w:val="24"/>
                <w:lang w:val="mn-MN"/>
              </w:rPr>
              <w:t>Үгүй</w:t>
            </w: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Хуулийн зорилгын үүднээс Монголбанкны удирдлага  зөвлөлийн гишүүнд тодорхой шалгуур тавьж, хязгаарлалт тогтоох боловч энэ нь ялгаварлан гадуурхсан зохицуулалт биш.  </w:t>
            </w:r>
          </w:p>
        </w:tc>
      </w:tr>
      <w:tr w:rsidR="00601419"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Calibri"/>
                <w:b/>
                <w:szCs w:val="24"/>
                <w:lang w:val="mn-MN"/>
              </w:rPr>
            </w:pPr>
          </w:p>
        </w:tc>
        <w:tc>
          <w:tcPr>
            <w:tcW w:w="2700" w:type="dxa"/>
            <w:shd w:val="clear" w:color="auto" w:fill="auto"/>
          </w:tcPr>
          <w:p w:rsidR="00B77756" w:rsidRPr="00601419" w:rsidRDefault="00B77756" w:rsidP="00B77756">
            <w:pPr>
              <w:spacing w:after="0" w:line="240" w:lineRule="auto"/>
              <w:ind w:left="-108"/>
              <w:jc w:val="both"/>
              <w:rPr>
                <w:rFonts w:eastAsia="Calibri"/>
                <w:szCs w:val="24"/>
                <w:lang w:val="mn-MN"/>
              </w:rPr>
            </w:pPr>
            <w:r w:rsidRPr="00601419">
              <w:rPr>
                <w:rFonts w:eastAsia="Calibri"/>
                <w:szCs w:val="24"/>
                <w:lang w:val="mn-MN"/>
              </w:rPr>
              <w:t>1.1.3.Энэ нь тодорхой бүлгийн эмзэг байдлыг дээрдүүлэхийн тулд авч буй түр тусгай арга хэмжээ мөн бол  олон улсын болон үндэсний хүний эрхийн хэм хэмжээнд нийцэж буй эсэх</w:t>
            </w:r>
          </w:p>
          <w:p w:rsidR="00B77756" w:rsidRPr="00601419" w:rsidRDefault="00B77756" w:rsidP="00B77756">
            <w:pPr>
              <w:spacing w:after="0" w:line="240" w:lineRule="auto"/>
              <w:ind w:left="-108" w:firstLine="450"/>
              <w:jc w:val="both"/>
              <w:rPr>
                <w:rFonts w:eastAsia="Calibri"/>
                <w:szCs w:val="24"/>
                <w:lang w:val="mn-MN"/>
              </w:rPr>
            </w:pPr>
          </w:p>
        </w:tc>
        <w:tc>
          <w:tcPr>
            <w:tcW w:w="90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Тийм</w:t>
            </w:r>
          </w:p>
        </w:tc>
        <w:tc>
          <w:tcPr>
            <w:tcW w:w="860" w:type="dxa"/>
            <w:shd w:val="clear" w:color="auto" w:fill="auto"/>
          </w:tcPr>
          <w:p w:rsidR="00B77756" w:rsidRPr="00601419" w:rsidRDefault="00B77756" w:rsidP="00B77756">
            <w:pPr>
              <w:spacing w:after="0" w:line="240" w:lineRule="auto"/>
              <w:rPr>
                <w:rFonts w:eastAsia="Calibri"/>
                <w:szCs w:val="24"/>
                <w:lang w:val="mn-MN"/>
              </w:rPr>
            </w:pP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Ийм төрлийн зохицуулалт биш.</w:t>
            </w:r>
          </w:p>
        </w:tc>
      </w:tr>
      <w:tr w:rsidR="00601419" w:rsidRPr="00601419" w:rsidTr="00B77756">
        <w:tc>
          <w:tcPr>
            <w:tcW w:w="2061" w:type="dxa"/>
            <w:vMerge/>
            <w:shd w:val="clear" w:color="auto" w:fill="auto"/>
          </w:tcPr>
          <w:p w:rsidR="00B77756" w:rsidRPr="00601419" w:rsidRDefault="00B77756" w:rsidP="00B77756">
            <w:pPr>
              <w:spacing w:after="0" w:line="240" w:lineRule="auto"/>
              <w:rPr>
                <w:rFonts w:eastAsia="Calibri"/>
                <w:b/>
                <w:szCs w:val="24"/>
                <w:lang w:val="mn-MN"/>
              </w:rPr>
            </w:pPr>
          </w:p>
        </w:tc>
        <w:tc>
          <w:tcPr>
            <w:tcW w:w="7903" w:type="dxa"/>
            <w:gridSpan w:val="4"/>
            <w:shd w:val="clear" w:color="auto" w:fill="E7E6E6"/>
          </w:tcPr>
          <w:p w:rsidR="00B77756" w:rsidRPr="00601419" w:rsidRDefault="00B77756" w:rsidP="00B77756">
            <w:pPr>
              <w:spacing w:after="0" w:line="240" w:lineRule="auto"/>
              <w:contextualSpacing/>
              <w:rPr>
                <w:rFonts w:eastAsia="Calibri"/>
                <w:b/>
                <w:szCs w:val="24"/>
                <w:lang w:val="mn-MN"/>
              </w:rPr>
            </w:pPr>
            <w:r w:rsidRPr="00601419">
              <w:rPr>
                <w:rFonts w:eastAsia="Calibri"/>
                <w:b/>
                <w:szCs w:val="24"/>
                <w:lang w:val="mn-MN"/>
              </w:rPr>
              <w:t>1.2. Оролцоог хангах</w:t>
            </w:r>
          </w:p>
        </w:tc>
      </w:tr>
      <w:tr w:rsidR="00601419" w:rsidRPr="00601419" w:rsidTr="00B77756">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tcPr>
          <w:p w:rsidR="00B77756" w:rsidRPr="00601419" w:rsidRDefault="00B77756" w:rsidP="00B77756">
            <w:pPr>
              <w:spacing w:after="0" w:line="240" w:lineRule="auto"/>
              <w:jc w:val="both"/>
              <w:rPr>
                <w:rFonts w:eastAsia="Calibri"/>
                <w:szCs w:val="24"/>
                <w:lang w:val="mn-MN"/>
              </w:rPr>
            </w:pPr>
            <w:r w:rsidRPr="00601419">
              <w:rPr>
                <w:rFonts w:eastAsia="Calibri"/>
                <w:szCs w:val="24"/>
                <w:lang w:val="mn-MN"/>
              </w:rPr>
              <w:t>1.2.1.Зохицуулалтын хувилбарыг сонгохдоо оролцоог хангасан эсэх, ялангуяа эмзэг бүлэг, цөөнхийн оролцох боломжийг бүрдүүлсэн эсэх</w:t>
            </w:r>
          </w:p>
        </w:tc>
        <w:tc>
          <w:tcPr>
            <w:tcW w:w="90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Тийм</w:t>
            </w:r>
          </w:p>
        </w:tc>
        <w:tc>
          <w:tcPr>
            <w:tcW w:w="860" w:type="dxa"/>
            <w:shd w:val="clear" w:color="auto" w:fill="auto"/>
          </w:tcPr>
          <w:p w:rsidR="00B77756" w:rsidRPr="00601419" w:rsidRDefault="00B77756" w:rsidP="00B77756">
            <w:pPr>
              <w:spacing w:after="0" w:line="240" w:lineRule="auto"/>
              <w:rPr>
                <w:rFonts w:eastAsia="Calibri"/>
                <w:szCs w:val="24"/>
                <w:lang w:val="mn-MN"/>
              </w:rPr>
            </w:pP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Мөнгөний бодлогыг хамтын зарчмаар боловсруулж, хараат бус төлөөллийн оролцоог хуульчилна. </w:t>
            </w:r>
          </w:p>
        </w:tc>
      </w:tr>
      <w:tr w:rsidR="00601419" w:rsidRPr="00601419" w:rsidTr="00B77756">
        <w:trPr>
          <w:trHeight w:val="525"/>
        </w:trPr>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tcPr>
          <w:p w:rsidR="00B77756" w:rsidRPr="00601419" w:rsidRDefault="00B77756" w:rsidP="00B77756">
            <w:pPr>
              <w:spacing w:after="0" w:line="240" w:lineRule="auto"/>
              <w:jc w:val="both"/>
              <w:rPr>
                <w:rFonts w:eastAsia="Calibri"/>
                <w:szCs w:val="24"/>
                <w:lang w:val="mn-MN"/>
              </w:rPr>
            </w:pPr>
            <w:r w:rsidRPr="00601419">
              <w:rPr>
                <w:rFonts w:eastAsia="Calibri"/>
                <w:szCs w:val="24"/>
                <w:lang w:val="mn-MN"/>
              </w:rPr>
              <w:t xml:space="preserve">1.2.2.Ялангуяа зохицуулалтыг бий болгосноор эрх, хууль ёсны ашиг сонирхол нь хөндөгдөж буй, эсхүл хөндөгдөж болзошгүй иргэдийг тодорхойлсон эсэх </w:t>
            </w:r>
          </w:p>
        </w:tc>
        <w:tc>
          <w:tcPr>
            <w:tcW w:w="90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Тийм</w:t>
            </w:r>
          </w:p>
        </w:tc>
        <w:tc>
          <w:tcPr>
            <w:tcW w:w="860" w:type="dxa"/>
            <w:shd w:val="clear" w:color="auto" w:fill="auto"/>
          </w:tcPr>
          <w:p w:rsidR="00B77756" w:rsidRPr="00601419" w:rsidRDefault="00B77756" w:rsidP="00B77756">
            <w:pPr>
              <w:spacing w:after="0" w:line="240" w:lineRule="auto"/>
              <w:rPr>
                <w:rFonts w:eastAsia="Calibri"/>
                <w:szCs w:val="24"/>
                <w:lang w:val="mn-MN"/>
              </w:rPr>
            </w:pPr>
          </w:p>
        </w:tc>
        <w:tc>
          <w:tcPr>
            <w:tcW w:w="3443" w:type="dxa"/>
            <w:shd w:val="clear" w:color="auto" w:fill="auto"/>
          </w:tcPr>
          <w:p w:rsidR="00B77756" w:rsidRPr="00601419" w:rsidRDefault="00B77756" w:rsidP="00B77756">
            <w:pPr>
              <w:spacing w:after="0" w:line="240" w:lineRule="auto"/>
              <w:rPr>
                <w:rFonts w:eastAsia="Calibri"/>
                <w:noProof/>
                <w:szCs w:val="24"/>
                <w:lang w:val="mn-MN"/>
              </w:rPr>
            </w:pPr>
            <w:r w:rsidRPr="00601419">
              <w:rPr>
                <w:rFonts w:eastAsia="Calibri"/>
                <w:noProof/>
                <w:szCs w:val="24"/>
                <w:lang w:val="mn-MN"/>
              </w:rPr>
              <w:t xml:space="preserve">Бүлгүүдийг тусгайлан тодорхойлж, тэдэнд үзүүлэх үр нөлөөг тооцсон. </w:t>
            </w:r>
          </w:p>
        </w:tc>
      </w:tr>
      <w:tr w:rsidR="00601419" w:rsidRPr="00601419" w:rsidTr="00B77756">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7903" w:type="dxa"/>
            <w:gridSpan w:val="4"/>
            <w:shd w:val="clear" w:color="auto" w:fill="E7E6E6"/>
          </w:tcPr>
          <w:p w:rsidR="00B77756" w:rsidRPr="00601419" w:rsidRDefault="00B77756" w:rsidP="00B77756">
            <w:pPr>
              <w:spacing w:after="0" w:line="240" w:lineRule="auto"/>
              <w:ind w:left="-18"/>
              <w:contextualSpacing/>
              <w:rPr>
                <w:rFonts w:eastAsia="Calibri"/>
                <w:b/>
                <w:szCs w:val="24"/>
                <w:lang w:val="mn-MN"/>
              </w:rPr>
            </w:pPr>
            <w:r w:rsidRPr="00601419">
              <w:rPr>
                <w:rFonts w:eastAsia="Calibri"/>
                <w:b/>
                <w:szCs w:val="24"/>
                <w:lang w:val="mn-MN"/>
              </w:rPr>
              <w:t>1.3. Хууль дээдлэх зарчим ба сайн засаглал хариуцлага</w:t>
            </w:r>
          </w:p>
        </w:tc>
      </w:tr>
      <w:tr w:rsidR="00601419" w:rsidRPr="00601419" w:rsidTr="00B77756">
        <w:tc>
          <w:tcPr>
            <w:tcW w:w="2061" w:type="dxa"/>
            <w:vMerge/>
            <w:shd w:val="clear" w:color="auto" w:fill="auto"/>
          </w:tcPr>
          <w:p w:rsidR="00B77756" w:rsidRPr="00601419" w:rsidRDefault="00B77756" w:rsidP="00B77756">
            <w:pPr>
              <w:spacing w:after="0" w:line="240" w:lineRule="auto"/>
              <w:ind w:left="360"/>
              <w:contextualSpacing/>
              <w:rPr>
                <w:rFonts w:eastAsia="Calibri"/>
                <w:b/>
                <w:szCs w:val="24"/>
                <w:lang w:val="mn-MN"/>
              </w:rPr>
            </w:pPr>
          </w:p>
        </w:tc>
        <w:tc>
          <w:tcPr>
            <w:tcW w:w="2700" w:type="dxa"/>
            <w:shd w:val="clear" w:color="auto" w:fill="auto"/>
          </w:tcPr>
          <w:p w:rsidR="00B77756" w:rsidRPr="00601419" w:rsidRDefault="00B77756" w:rsidP="00B77756">
            <w:pPr>
              <w:spacing w:after="0" w:line="240" w:lineRule="auto"/>
              <w:jc w:val="both"/>
              <w:rPr>
                <w:rFonts w:eastAsia="Calibri"/>
                <w:szCs w:val="24"/>
                <w:lang w:val="mn-MN"/>
              </w:rPr>
            </w:pPr>
            <w:r w:rsidRPr="00601419">
              <w:rPr>
                <w:rFonts w:eastAsia="Calibri"/>
                <w:szCs w:val="24"/>
                <w:lang w:val="mn-MN"/>
              </w:rPr>
              <w:t xml:space="preserve">1.3.1.Зохицуулалтыг бий болгосноор хүний эрхийг хөхиүлэн дэмжих, хангах, </w:t>
            </w:r>
            <w:r w:rsidRPr="00601419">
              <w:rPr>
                <w:rFonts w:eastAsia="Calibri"/>
                <w:szCs w:val="24"/>
                <w:lang w:val="mn-MN"/>
              </w:rPr>
              <w:lastRenderedPageBreak/>
              <w:t>хамгаалах явцад ахиц дэвшил гарах эсэх</w:t>
            </w:r>
          </w:p>
        </w:tc>
        <w:tc>
          <w:tcPr>
            <w:tcW w:w="90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lastRenderedPageBreak/>
              <w:t>Тийм</w:t>
            </w:r>
          </w:p>
        </w:tc>
        <w:tc>
          <w:tcPr>
            <w:tcW w:w="860" w:type="dxa"/>
            <w:shd w:val="clear" w:color="auto" w:fill="auto"/>
          </w:tcPr>
          <w:p w:rsidR="00B77756" w:rsidRPr="00601419" w:rsidRDefault="00B77756" w:rsidP="00B77756">
            <w:pPr>
              <w:spacing w:after="0" w:line="240" w:lineRule="auto"/>
              <w:rPr>
                <w:rFonts w:eastAsia="Calibri"/>
                <w:szCs w:val="24"/>
                <w:lang w:val="mn-MN"/>
              </w:rPr>
            </w:pPr>
            <w:r w:rsidRPr="00601419">
              <w:rPr>
                <w:rFonts w:eastAsia="Calibri"/>
                <w:szCs w:val="24"/>
                <w:lang w:val="mn-MN"/>
              </w:rPr>
              <w:t>Үгүй</w:t>
            </w: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Хүн, хуулийн этгээдийн эдийн засгийн эрх, эрх чөлөө макро эдийн засгийн эерэг үзүүлэлтээр дамжин </w:t>
            </w:r>
            <w:r w:rsidRPr="00601419">
              <w:rPr>
                <w:rFonts w:eastAsia="Calibri"/>
                <w:noProof/>
                <w:szCs w:val="24"/>
                <w:lang w:val="mn-MN"/>
              </w:rPr>
              <w:lastRenderedPageBreak/>
              <w:t xml:space="preserve">хангагдана. </w:t>
            </w:r>
          </w:p>
        </w:tc>
      </w:tr>
      <w:tr w:rsidR="00601419" w:rsidRPr="00601419" w:rsidTr="00B77756">
        <w:tc>
          <w:tcPr>
            <w:tcW w:w="2061" w:type="dxa"/>
            <w:vMerge/>
            <w:shd w:val="clear" w:color="auto" w:fill="auto"/>
          </w:tcPr>
          <w:p w:rsidR="00B77756" w:rsidRPr="00601419" w:rsidRDefault="00B77756" w:rsidP="00B77756">
            <w:pPr>
              <w:spacing w:after="0" w:line="240" w:lineRule="auto"/>
              <w:ind w:left="360"/>
              <w:contextualSpacing/>
              <w:rPr>
                <w:rFonts w:eastAsia="Calibri"/>
                <w:b/>
                <w:szCs w:val="24"/>
                <w:lang w:val="mn-MN"/>
              </w:rPr>
            </w:pPr>
          </w:p>
        </w:tc>
        <w:tc>
          <w:tcPr>
            <w:tcW w:w="2700" w:type="dxa"/>
            <w:shd w:val="clear" w:color="auto" w:fill="auto"/>
          </w:tcPr>
          <w:p w:rsidR="00B77756" w:rsidRPr="00601419" w:rsidRDefault="00B77756" w:rsidP="00B77756">
            <w:pPr>
              <w:spacing w:after="0" w:line="240" w:lineRule="auto"/>
              <w:jc w:val="both"/>
              <w:rPr>
                <w:rFonts w:eastAsia="Calibri"/>
                <w:szCs w:val="24"/>
                <w:lang w:val="mn-MN"/>
              </w:rPr>
            </w:pPr>
            <w:r w:rsidRPr="00601419">
              <w:rPr>
                <w:rFonts w:eastAsia="Calibri"/>
                <w:szCs w:val="24"/>
                <w:lang w:val="mn-MN"/>
              </w:rPr>
              <w:t>1.3.2.Зохицуулалтын хувилбар нь хүний эрхийн Монгол Улсын олон улсын гэрээ, НҮБ-ын хүний эрхийн механизмаас тухайн асуудлаар өгсөн зөвлөмжид нийцэж байгаа эсэх</w:t>
            </w:r>
          </w:p>
        </w:tc>
        <w:tc>
          <w:tcPr>
            <w:tcW w:w="90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Тийм</w:t>
            </w:r>
          </w:p>
        </w:tc>
        <w:tc>
          <w:tcPr>
            <w:tcW w:w="860" w:type="dxa"/>
            <w:shd w:val="clear" w:color="auto" w:fill="auto"/>
          </w:tcPr>
          <w:p w:rsidR="00B77756" w:rsidRPr="00601419" w:rsidRDefault="00B77756" w:rsidP="00B77756">
            <w:pPr>
              <w:spacing w:after="0" w:line="240" w:lineRule="auto"/>
              <w:rPr>
                <w:rFonts w:eastAsia="Calibri"/>
                <w:szCs w:val="24"/>
                <w:lang w:val="mn-MN"/>
              </w:rPr>
            </w:pP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Төв банкны бие даасан, хараат бус байдлын олон улсын зарчимд нийцсэнээр НҮБ-ын санхүүгийн асуудал хариуцсан гишүүн байгууллага, ОУВС, Дэлхийн банк болон бусад хөгжлийн банк, санхүүгийн байгууллагаас Монгол улсад тавьдаг шаардлагад нийцүүлэхэд чиглэгдсэн.</w:t>
            </w:r>
          </w:p>
        </w:tc>
      </w:tr>
      <w:tr w:rsidR="00601419" w:rsidRPr="00601419" w:rsidTr="00B77756">
        <w:tc>
          <w:tcPr>
            <w:tcW w:w="2061" w:type="dxa"/>
            <w:vMerge/>
            <w:shd w:val="clear" w:color="auto" w:fill="auto"/>
          </w:tcPr>
          <w:p w:rsidR="00B77756" w:rsidRPr="00601419" w:rsidRDefault="00B77756" w:rsidP="00B77756">
            <w:pPr>
              <w:spacing w:after="0" w:line="240" w:lineRule="auto"/>
              <w:ind w:left="360"/>
              <w:contextualSpacing/>
              <w:rPr>
                <w:rFonts w:eastAsia="Calibri"/>
                <w:b/>
                <w:szCs w:val="24"/>
                <w:lang w:val="mn-MN"/>
              </w:rPr>
            </w:pPr>
          </w:p>
        </w:tc>
        <w:tc>
          <w:tcPr>
            <w:tcW w:w="2700" w:type="dxa"/>
            <w:shd w:val="clear" w:color="auto" w:fill="auto"/>
          </w:tcPr>
          <w:p w:rsidR="00B77756" w:rsidRPr="00601419" w:rsidRDefault="00B77756" w:rsidP="00B77756">
            <w:pPr>
              <w:spacing w:after="0" w:line="240" w:lineRule="auto"/>
              <w:ind w:left="-18"/>
              <w:jc w:val="both"/>
              <w:rPr>
                <w:rFonts w:eastAsia="Calibri"/>
                <w:szCs w:val="24"/>
                <w:lang w:val="mn-MN"/>
              </w:rPr>
            </w:pPr>
            <w:r w:rsidRPr="00601419">
              <w:rPr>
                <w:rFonts w:eastAsia="Calibri"/>
                <w:szCs w:val="24"/>
                <w:lang w:val="mn-MN"/>
              </w:rPr>
              <w:t>1.3.3.Хүний эрхийг зөрчигчдөд хүлээлгэх хариуцлагыг тусгах эсэх</w:t>
            </w:r>
          </w:p>
        </w:tc>
        <w:tc>
          <w:tcPr>
            <w:tcW w:w="90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Тийм</w:t>
            </w:r>
          </w:p>
        </w:tc>
        <w:tc>
          <w:tcPr>
            <w:tcW w:w="860" w:type="dxa"/>
            <w:shd w:val="clear" w:color="auto" w:fill="auto"/>
          </w:tcPr>
          <w:p w:rsidR="00B77756" w:rsidRPr="00601419" w:rsidRDefault="00B77756" w:rsidP="00B77756">
            <w:pPr>
              <w:spacing w:after="0" w:line="240" w:lineRule="auto"/>
              <w:rPr>
                <w:rFonts w:eastAsia="Calibri"/>
                <w:szCs w:val="24"/>
                <w:lang w:val="mn-MN"/>
              </w:rPr>
            </w:pP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Хуулийн зорилгыг алдагдуулахаас сэргийлж, хориглох зохицуулалт тусгасан тул хүлээлгэх хариуцлага бий.  </w:t>
            </w:r>
          </w:p>
        </w:tc>
      </w:tr>
      <w:tr w:rsidR="00601419" w:rsidRPr="00601419" w:rsidTr="00B77756">
        <w:trPr>
          <w:trHeight w:val="381"/>
        </w:trPr>
        <w:tc>
          <w:tcPr>
            <w:tcW w:w="2061" w:type="dxa"/>
            <w:vMerge w:val="restart"/>
            <w:shd w:val="clear" w:color="auto" w:fill="auto"/>
          </w:tcPr>
          <w:p w:rsidR="00B77756" w:rsidRPr="00601419" w:rsidRDefault="00B77756" w:rsidP="00B77756">
            <w:pPr>
              <w:numPr>
                <w:ilvl w:val="0"/>
                <w:numId w:val="16"/>
              </w:numPr>
              <w:spacing w:after="0" w:line="240" w:lineRule="auto"/>
              <w:ind w:left="318" w:hanging="318"/>
              <w:contextualSpacing/>
              <w:rPr>
                <w:rFonts w:eastAsia="Calibri"/>
                <w:b/>
                <w:szCs w:val="24"/>
                <w:lang w:val="mn-MN"/>
              </w:rPr>
            </w:pPr>
            <w:r w:rsidRPr="00601419">
              <w:rPr>
                <w:rFonts w:eastAsia="Calibri"/>
                <w:b/>
                <w:szCs w:val="24"/>
                <w:lang w:val="mn-MN"/>
              </w:rPr>
              <w:t xml:space="preserve">Хүний эрхийг </w:t>
            </w:r>
          </w:p>
          <w:p w:rsidR="00B77756" w:rsidRPr="00601419" w:rsidRDefault="00B77756" w:rsidP="00B77756">
            <w:pPr>
              <w:spacing w:after="0" w:line="240" w:lineRule="auto"/>
              <w:ind w:left="318"/>
              <w:contextualSpacing/>
              <w:rPr>
                <w:rFonts w:eastAsia="Calibri"/>
                <w:b/>
                <w:szCs w:val="24"/>
                <w:lang w:val="mn-MN"/>
              </w:rPr>
            </w:pPr>
            <w:r w:rsidRPr="00601419">
              <w:rPr>
                <w:rFonts w:eastAsia="Calibri"/>
                <w:b/>
                <w:szCs w:val="24"/>
                <w:lang w:val="mn-MN"/>
              </w:rPr>
              <w:t>хязгаарласан зохицуулалт агуулсан эсэх</w:t>
            </w:r>
          </w:p>
        </w:tc>
        <w:tc>
          <w:tcPr>
            <w:tcW w:w="2700" w:type="dxa"/>
            <w:shd w:val="clear" w:color="auto" w:fill="auto"/>
          </w:tcPr>
          <w:p w:rsidR="00B77756" w:rsidRPr="00601419" w:rsidRDefault="00B77756" w:rsidP="00B77756">
            <w:pPr>
              <w:spacing w:after="0" w:line="240" w:lineRule="auto"/>
              <w:contextualSpacing/>
              <w:jc w:val="both"/>
              <w:rPr>
                <w:rFonts w:eastAsia="Calibri"/>
                <w:szCs w:val="24"/>
                <w:lang w:val="mn-MN"/>
              </w:rPr>
            </w:pPr>
            <w:r w:rsidRPr="00601419">
              <w:rPr>
                <w:rFonts w:eastAsia="Calibri"/>
                <w:szCs w:val="24"/>
                <w:lang w:val="mn-MN"/>
              </w:rPr>
              <w:t xml:space="preserve">2.1. Зохицуулалт нь хүний эрхийг хязгаарлах бол энэ нь хууль ёсны зорилгод нийцсэн эсэх </w:t>
            </w:r>
          </w:p>
        </w:tc>
        <w:tc>
          <w:tcPr>
            <w:tcW w:w="900" w:type="dxa"/>
            <w:shd w:val="clear" w:color="auto" w:fill="auto"/>
          </w:tcPr>
          <w:p w:rsidR="00B77756" w:rsidRPr="00601419" w:rsidRDefault="00B77756" w:rsidP="00B77756">
            <w:pPr>
              <w:spacing w:after="0" w:line="240" w:lineRule="auto"/>
              <w:rPr>
                <w:rFonts w:eastAsia="Calibri"/>
                <w:szCs w:val="24"/>
                <w:lang w:val="mn-MN"/>
              </w:rPr>
            </w:pPr>
          </w:p>
        </w:tc>
        <w:tc>
          <w:tcPr>
            <w:tcW w:w="86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Үгүй</w:t>
            </w: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Хязгаарлалт байхгүй.  </w:t>
            </w:r>
          </w:p>
        </w:tc>
      </w:tr>
      <w:tr w:rsidR="00601419" w:rsidRPr="00601419" w:rsidTr="00B77756">
        <w:trPr>
          <w:trHeight w:val="244"/>
        </w:trPr>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tcPr>
          <w:p w:rsidR="00B77756" w:rsidRPr="00601419" w:rsidRDefault="00B77756" w:rsidP="00B77756">
            <w:pPr>
              <w:spacing w:after="0" w:line="240" w:lineRule="auto"/>
              <w:contextualSpacing/>
              <w:jc w:val="both"/>
              <w:rPr>
                <w:rFonts w:eastAsia="Calibri"/>
                <w:szCs w:val="24"/>
                <w:lang w:val="mn-MN"/>
              </w:rPr>
            </w:pPr>
            <w:r w:rsidRPr="00601419">
              <w:rPr>
                <w:rFonts w:eastAsia="Calibri"/>
                <w:szCs w:val="24"/>
                <w:lang w:val="mn-MN"/>
              </w:rPr>
              <w:t xml:space="preserve">2.2. Хязгаарлалт тогтоох нь зайлшгүй эсэх </w:t>
            </w:r>
          </w:p>
        </w:tc>
        <w:tc>
          <w:tcPr>
            <w:tcW w:w="900" w:type="dxa"/>
            <w:shd w:val="clear" w:color="auto" w:fill="auto"/>
          </w:tcPr>
          <w:p w:rsidR="00B77756" w:rsidRPr="00601419" w:rsidRDefault="00B77756" w:rsidP="00B77756">
            <w:pPr>
              <w:spacing w:after="0" w:line="240" w:lineRule="auto"/>
              <w:rPr>
                <w:rFonts w:eastAsia="Calibri"/>
                <w:szCs w:val="24"/>
                <w:lang w:val="mn-MN"/>
              </w:rPr>
            </w:pPr>
          </w:p>
        </w:tc>
        <w:tc>
          <w:tcPr>
            <w:tcW w:w="86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Үгүй</w:t>
            </w: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Хязгаарлалт байхгүй.  </w:t>
            </w:r>
          </w:p>
        </w:tc>
      </w:tr>
      <w:tr w:rsidR="00601419" w:rsidRPr="00601419" w:rsidTr="00B77756">
        <w:tc>
          <w:tcPr>
            <w:tcW w:w="2061" w:type="dxa"/>
            <w:vMerge w:val="restart"/>
            <w:shd w:val="clear" w:color="auto" w:fill="auto"/>
          </w:tcPr>
          <w:p w:rsidR="00B77756" w:rsidRPr="00601419" w:rsidRDefault="00B77756" w:rsidP="00B77756">
            <w:pPr>
              <w:numPr>
                <w:ilvl w:val="0"/>
                <w:numId w:val="16"/>
              </w:numPr>
              <w:spacing w:after="0" w:line="240" w:lineRule="auto"/>
              <w:contextualSpacing/>
              <w:rPr>
                <w:rFonts w:eastAsia="Calibri"/>
                <w:b/>
                <w:szCs w:val="24"/>
                <w:lang w:val="mn-MN"/>
              </w:rPr>
            </w:pPr>
            <w:r w:rsidRPr="00601419">
              <w:rPr>
                <w:rFonts w:eastAsia="Calibri"/>
                <w:b/>
                <w:szCs w:val="24"/>
                <w:lang w:val="mn-MN"/>
              </w:rPr>
              <w:t>Эрх</w:t>
            </w:r>
            <w:r w:rsidRPr="00601419">
              <w:rPr>
                <w:rFonts w:eastAsia="Calibri"/>
                <w:b/>
                <w:szCs w:val="24"/>
                <w:lang w:val="en-GB"/>
              </w:rPr>
              <w:t xml:space="preserve"> </w:t>
            </w:r>
            <w:r w:rsidRPr="00601419">
              <w:rPr>
                <w:rFonts w:eastAsia="Calibri"/>
                <w:b/>
                <w:szCs w:val="24"/>
                <w:lang w:val="mn-MN"/>
              </w:rPr>
              <w:t>агуулагч</w:t>
            </w:r>
          </w:p>
        </w:tc>
        <w:tc>
          <w:tcPr>
            <w:tcW w:w="2700" w:type="dxa"/>
            <w:shd w:val="clear" w:color="auto" w:fill="auto"/>
          </w:tcPr>
          <w:p w:rsidR="00B77756" w:rsidRPr="00601419" w:rsidRDefault="00B77756" w:rsidP="00B77756">
            <w:pPr>
              <w:spacing w:after="0" w:line="240" w:lineRule="auto"/>
              <w:jc w:val="both"/>
              <w:rPr>
                <w:rFonts w:eastAsia="Calibri"/>
                <w:szCs w:val="24"/>
                <w:lang w:val="mn-MN"/>
              </w:rPr>
            </w:pPr>
            <w:r w:rsidRPr="00601419">
              <w:rPr>
                <w:rFonts w:eastAsia="Calibri"/>
                <w:szCs w:val="24"/>
                <w:lang w:val="mn-MN"/>
              </w:rPr>
              <w:t>3.1. Зохицуулалтын хувилбарт хамаарах бүлгүүд буюу эрх агуулагчдыг тодорхойлсон эсэх</w:t>
            </w:r>
          </w:p>
        </w:tc>
        <w:tc>
          <w:tcPr>
            <w:tcW w:w="90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Тийм</w:t>
            </w:r>
          </w:p>
        </w:tc>
        <w:tc>
          <w:tcPr>
            <w:tcW w:w="860" w:type="dxa"/>
            <w:shd w:val="clear" w:color="auto" w:fill="auto"/>
          </w:tcPr>
          <w:p w:rsidR="00B77756" w:rsidRPr="00601419" w:rsidRDefault="00B77756" w:rsidP="00B77756">
            <w:pPr>
              <w:spacing w:after="0" w:line="240" w:lineRule="auto"/>
              <w:rPr>
                <w:rFonts w:eastAsia="Calibri"/>
                <w:szCs w:val="24"/>
                <w:lang w:val="mn-MN"/>
              </w:rPr>
            </w:pPr>
          </w:p>
        </w:tc>
        <w:tc>
          <w:tcPr>
            <w:tcW w:w="3443" w:type="dxa"/>
            <w:shd w:val="clear" w:color="auto" w:fill="auto"/>
          </w:tcPr>
          <w:p w:rsidR="00B77756" w:rsidRPr="00601419" w:rsidRDefault="00B77756" w:rsidP="00B77756">
            <w:pPr>
              <w:spacing w:after="0" w:line="240" w:lineRule="auto"/>
              <w:rPr>
                <w:rFonts w:eastAsia="Calibri"/>
                <w:noProof/>
                <w:szCs w:val="24"/>
                <w:lang w:val="mn-MN"/>
              </w:rPr>
            </w:pPr>
            <w:r w:rsidRPr="00601419">
              <w:rPr>
                <w:rFonts w:eastAsia="Calibri"/>
                <w:noProof/>
                <w:szCs w:val="24"/>
                <w:lang w:val="mn-MN"/>
              </w:rPr>
              <w:t xml:space="preserve">Монголбанк, түүний удирдлага, УИХ. </w:t>
            </w:r>
          </w:p>
          <w:p w:rsidR="00B77756" w:rsidRPr="00601419" w:rsidRDefault="00B77756" w:rsidP="00B77756">
            <w:pPr>
              <w:spacing w:after="0" w:line="240" w:lineRule="auto"/>
              <w:rPr>
                <w:rFonts w:eastAsia="Calibri"/>
                <w:noProof/>
                <w:szCs w:val="24"/>
                <w:lang w:val="mn-MN"/>
              </w:rPr>
            </w:pPr>
          </w:p>
        </w:tc>
      </w:tr>
      <w:tr w:rsidR="00601419" w:rsidRPr="00601419" w:rsidTr="00B77756">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tcPr>
          <w:p w:rsidR="00B77756" w:rsidRPr="00601419" w:rsidRDefault="00B77756" w:rsidP="00B77756">
            <w:pPr>
              <w:spacing w:after="0" w:line="240" w:lineRule="auto"/>
              <w:jc w:val="both"/>
              <w:rPr>
                <w:rFonts w:eastAsia="Calibri"/>
                <w:szCs w:val="24"/>
                <w:highlight w:val="yellow"/>
                <w:lang w:val="mn-MN"/>
              </w:rPr>
            </w:pPr>
            <w:r w:rsidRPr="00601419">
              <w:rPr>
                <w:rFonts w:eastAsia="Calibri"/>
                <w:szCs w:val="24"/>
                <w:lang w:val="mn-MN"/>
              </w:rPr>
              <w:t>3.2. Эрх агуулагчдыг эмзэг байдлаар нь ялгаж тодорхойлсон эсэх</w:t>
            </w:r>
          </w:p>
        </w:tc>
        <w:tc>
          <w:tcPr>
            <w:tcW w:w="900" w:type="dxa"/>
            <w:shd w:val="clear" w:color="auto" w:fill="auto"/>
          </w:tcPr>
          <w:p w:rsidR="00B77756" w:rsidRPr="00601419" w:rsidRDefault="00B77756" w:rsidP="00B77756">
            <w:pPr>
              <w:spacing w:after="0" w:line="240" w:lineRule="auto"/>
              <w:rPr>
                <w:rFonts w:eastAsia="Calibri"/>
                <w:szCs w:val="24"/>
                <w:lang w:val="mn-MN"/>
              </w:rPr>
            </w:pPr>
          </w:p>
        </w:tc>
        <w:tc>
          <w:tcPr>
            <w:tcW w:w="86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Үгүй</w:t>
            </w: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Хамааралгүй.   </w:t>
            </w:r>
          </w:p>
        </w:tc>
      </w:tr>
      <w:tr w:rsidR="00601419" w:rsidRPr="00601419" w:rsidTr="00B77756">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tcPr>
          <w:p w:rsidR="00B77756" w:rsidRPr="00601419" w:rsidRDefault="00B77756" w:rsidP="00B77756">
            <w:pPr>
              <w:spacing w:after="0" w:line="240" w:lineRule="auto"/>
              <w:jc w:val="both"/>
              <w:rPr>
                <w:rFonts w:eastAsia="Calibri"/>
                <w:szCs w:val="24"/>
                <w:lang w:val="mn-MN"/>
              </w:rPr>
            </w:pPr>
            <w:r w:rsidRPr="00601419">
              <w:rPr>
                <w:rFonts w:eastAsia="Calibri"/>
                <w:szCs w:val="24"/>
                <w:lang w:val="mn-MN"/>
              </w:rPr>
              <w:t>3.3. Зохицуулалтын хувилбар нь энэхүү эмзэг бүлгийн нөхцөл байдлыг харгалзан үзэж, тэдний эмзэг байдлыг дээрдүүлэхэд чиглэсэн эсэх</w:t>
            </w:r>
          </w:p>
        </w:tc>
        <w:tc>
          <w:tcPr>
            <w:tcW w:w="900" w:type="dxa"/>
            <w:shd w:val="clear" w:color="auto" w:fill="auto"/>
          </w:tcPr>
          <w:p w:rsidR="00B77756" w:rsidRPr="00601419" w:rsidRDefault="00B77756" w:rsidP="00B77756">
            <w:pPr>
              <w:spacing w:after="0" w:line="240" w:lineRule="auto"/>
              <w:rPr>
                <w:rFonts w:eastAsia="Calibri"/>
                <w:b/>
                <w:szCs w:val="24"/>
                <w:lang w:val="mn-MN"/>
              </w:rPr>
            </w:pPr>
          </w:p>
        </w:tc>
        <w:tc>
          <w:tcPr>
            <w:tcW w:w="86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Үгүй</w:t>
            </w: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Хамааралгүй. </w:t>
            </w:r>
          </w:p>
        </w:tc>
      </w:tr>
      <w:tr w:rsidR="00601419" w:rsidRPr="00601419" w:rsidTr="00B77756">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tcPr>
          <w:p w:rsidR="00B77756" w:rsidRPr="00601419" w:rsidRDefault="00B77756" w:rsidP="00B77756">
            <w:pPr>
              <w:spacing w:after="0" w:line="240" w:lineRule="auto"/>
              <w:jc w:val="both"/>
              <w:rPr>
                <w:rFonts w:eastAsia="Calibri"/>
                <w:szCs w:val="24"/>
                <w:lang w:val="mn-MN"/>
              </w:rPr>
            </w:pPr>
            <w:r w:rsidRPr="00601419">
              <w:rPr>
                <w:rFonts w:eastAsia="Calibri"/>
                <w:szCs w:val="24"/>
                <w:lang w:val="mn-MN"/>
              </w:rPr>
              <w:t xml:space="preserve">3.4. 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w:t>
            </w:r>
            <w:r w:rsidRPr="00601419">
              <w:rPr>
                <w:rFonts w:eastAsia="Calibri"/>
                <w:szCs w:val="24"/>
                <w:lang w:val="mn-MN"/>
              </w:rPr>
              <w:lastRenderedPageBreak/>
              <w:t>эдгээрээр хязгаарлахгүй/</w:t>
            </w:r>
          </w:p>
        </w:tc>
        <w:tc>
          <w:tcPr>
            <w:tcW w:w="900" w:type="dxa"/>
            <w:shd w:val="clear" w:color="auto" w:fill="auto"/>
          </w:tcPr>
          <w:p w:rsidR="00B77756" w:rsidRPr="00601419" w:rsidRDefault="00B77756" w:rsidP="00B77756">
            <w:pPr>
              <w:spacing w:after="0" w:line="240" w:lineRule="auto"/>
              <w:rPr>
                <w:rFonts w:eastAsia="Calibri"/>
                <w:b/>
                <w:szCs w:val="24"/>
                <w:lang w:val="mn-MN"/>
              </w:rPr>
            </w:pPr>
          </w:p>
        </w:tc>
        <w:tc>
          <w:tcPr>
            <w:tcW w:w="86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Үгүй</w:t>
            </w: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Хамааралгүй.   </w:t>
            </w:r>
          </w:p>
        </w:tc>
      </w:tr>
      <w:tr w:rsidR="00601419" w:rsidRPr="00601419" w:rsidTr="00B77756">
        <w:tc>
          <w:tcPr>
            <w:tcW w:w="2061" w:type="dxa"/>
            <w:shd w:val="clear" w:color="auto" w:fill="auto"/>
          </w:tcPr>
          <w:p w:rsidR="00B77756" w:rsidRPr="00601419" w:rsidRDefault="00B77756" w:rsidP="00B77756">
            <w:pPr>
              <w:spacing w:after="0" w:line="240" w:lineRule="auto"/>
              <w:contextualSpacing/>
              <w:rPr>
                <w:rFonts w:eastAsia="Calibri"/>
                <w:b/>
                <w:szCs w:val="24"/>
                <w:lang w:val="mn-MN"/>
              </w:rPr>
            </w:pPr>
            <w:r w:rsidRPr="00601419">
              <w:rPr>
                <w:rFonts w:eastAsia="Calibri"/>
                <w:b/>
                <w:szCs w:val="24"/>
                <w:lang w:val="mn-MN"/>
              </w:rPr>
              <w:lastRenderedPageBreak/>
              <w:t>Үүрэг хүлээгч</w:t>
            </w:r>
          </w:p>
        </w:tc>
        <w:tc>
          <w:tcPr>
            <w:tcW w:w="2700" w:type="dxa"/>
            <w:shd w:val="clear" w:color="auto" w:fill="auto"/>
          </w:tcPr>
          <w:p w:rsidR="00B77756" w:rsidRPr="00601419" w:rsidRDefault="00B77756" w:rsidP="00B77756">
            <w:pPr>
              <w:spacing w:after="0" w:line="240" w:lineRule="auto"/>
              <w:jc w:val="both"/>
              <w:rPr>
                <w:rFonts w:eastAsia="Calibri"/>
                <w:b/>
                <w:szCs w:val="24"/>
                <w:lang w:val="mn-MN"/>
              </w:rPr>
            </w:pPr>
            <w:r w:rsidRPr="00601419">
              <w:rPr>
                <w:rFonts w:eastAsia="Calibri"/>
                <w:szCs w:val="24"/>
                <w:lang w:val="mn-MN"/>
              </w:rPr>
              <w:t>4.1. Үүрэг хүлээгчдийг тодорхойлсон эсэх</w:t>
            </w:r>
          </w:p>
        </w:tc>
        <w:tc>
          <w:tcPr>
            <w:tcW w:w="90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Тийм</w:t>
            </w:r>
          </w:p>
        </w:tc>
        <w:tc>
          <w:tcPr>
            <w:tcW w:w="860" w:type="dxa"/>
            <w:shd w:val="clear" w:color="auto" w:fill="auto"/>
          </w:tcPr>
          <w:p w:rsidR="00B77756" w:rsidRPr="00601419" w:rsidRDefault="00B77756" w:rsidP="00B77756">
            <w:pPr>
              <w:spacing w:after="0" w:line="240" w:lineRule="auto"/>
              <w:rPr>
                <w:rFonts w:eastAsia="Calibri"/>
                <w:szCs w:val="24"/>
                <w:lang w:val="mn-MN"/>
              </w:rPr>
            </w:pP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УИХ, Засгийн газар, Монголбанк, түүний удирдлага. </w:t>
            </w:r>
          </w:p>
        </w:tc>
      </w:tr>
      <w:tr w:rsidR="00601419" w:rsidRPr="00601419" w:rsidTr="00B77756">
        <w:trPr>
          <w:trHeight w:val="363"/>
        </w:trPr>
        <w:tc>
          <w:tcPr>
            <w:tcW w:w="2061" w:type="dxa"/>
            <w:vMerge w:val="restart"/>
            <w:shd w:val="clear" w:color="auto" w:fill="auto"/>
          </w:tcPr>
          <w:p w:rsidR="00B77756" w:rsidRPr="00601419" w:rsidRDefault="00B77756" w:rsidP="00B77756">
            <w:pPr>
              <w:numPr>
                <w:ilvl w:val="0"/>
                <w:numId w:val="16"/>
              </w:numPr>
              <w:spacing w:after="0" w:line="240" w:lineRule="auto"/>
              <w:contextualSpacing/>
              <w:rPr>
                <w:rFonts w:eastAsia="Calibri"/>
                <w:b/>
                <w:szCs w:val="24"/>
                <w:lang w:val="mn-MN"/>
              </w:rPr>
            </w:pPr>
            <w:r w:rsidRPr="00601419">
              <w:rPr>
                <w:rFonts w:eastAsia="Calibri"/>
                <w:b/>
                <w:szCs w:val="24"/>
                <w:lang w:val="mn-MN"/>
              </w:rPr>
              <w:t xml:space="preserve">Жендэрийн </w:t>
            </w:r>
          </w:p>
          <w:p w:rsidR="00B77756" w:rsidRPr="00601419" w:rsidRDefault="00B77756" w:rsidP="00B77756">
            <w:pPr>
              <w:spacing w:after="0" w:line="240" w:lineRule="auto"/>
              <w:contextualSpacing/>
              <w:rPr>
                <w:rFonts w:eastAsia="Calibri"/>
                <w:b/>
                <w:szCs w:val="24"/>
                <w:lang w:val="mn-MN"/>
              </w:rPr>
            </w:pPr>
            <w:r w:rsidRPr="00601419">
              <w:rPr>
                <w:rFonts w:eastAsia="Calibri"/>
                <w:b/>
                <w:szCs w:val="24"/>
                <w:lang w:val="mn-MN"/>
              </w:rPr>
              <w:t xml:space="preserve">эрх тэгш байдлыг хангах тухай хуульд нийцүүлсэн эсэх </w:t>
            </w:r>
          </w:p>
        </w:tc>
        <w:tc>
          <w:tcPr>
            <w:tcW w:w="2700" w:type="dxa"/>
            <w:shd w:val="clear" w:color="auto" w:fill="auto"/>
            <w:vAlign w:val="center"/>
          </w:tcPr>
          <w:p w:rsidR="00B77756" w:rsidRPr="00601419" w:rsidRDefault="00B77756" w:rsidP="00B77756">
            <w:pPr>
              <w:spacing w:after="0" w:line="240" w:lineRule="auto"/>
              <w:jc w:val="both"/>
              <w:rPr>
                <w:rFonts w:eastAsia="Calibri"/>
                <w:szCs w:val="24"/>
                <w:lang w:val="mn-MN"/>
              </w:rPr>
            </w:pPr>
            <w:r w:rsidRPr="00601419">
              <w:rPr>
                <w:rFonts w:eastAsia="Calibri"/>
                <w:szCs w:val="24"/>
                <w:lang w:val="mn-MN"/>
              </w:rPr>
              <w:t>5.1. Жендэрийн үзэл баримтлалыг тусгасан эсэх</w:t>
            </w:r>
          </w:p>
        </w:tc>
        <w:tc>
          <w:tcPr>
            <w:tcW w:w="900" w:type="dxa"/>
            <w:shd w:val="clear" w:color="auto" w:fill="auto"/>
          </w:tcPr>
          <w:p w:rsidR="00B77756" w:rsidRPr="00601419" w:rsidRDefault="00B77756" w:rsidP="00B77756">
            <w:pPr>
              <w:spacing w:after="0" w:line="240" w:lineRule="auto"/>
              <w:rPr>
                <w:rFonts w:eastAsia="Calibri"/>
                <w:b/>
                <w:szCs w:val="24"/>
                <w:lang w:val="mn-MN"/>
              </w:rPr>
            </w:pPr>
          </w:p>
        </w:tc>
        <w:tc>
          <w:tcPr>
            <w:tcW w:w="86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Үгүй</w:t>
            </w:r>
          </w:p>
        </w:tc>
        <w:tc>
          <w:tcPr>
            <w:tcW w:w="3443" w:type="dxa"/>
            <w:shd w:val="clear" w:color="auto" w:fill="auto"/>
          </w:tcPr>
          <w:p w:rsidR="00B77756" w:rsidRPr="00601419" w:rsidRDefault="00B77756" w:rsidP="00B77756">
            <w:pPr>
              <w:spacing w:after="0" w:line="240" w:lineRule="auto"/>
              <w:jc w:val="both"/>
              <w:rPr>
                <w:rFonts w:eastAsia="Calibri"/>
                <w:noProof/>
                <w:szCs w:val="24"/>
                <w:lang w:val="mn-MN"/>
              </w:rPr>
            </w:pPr>
            <w:r w:rsidRPr="00601419">
              <w:rPr>
                <w:rFonts w:eastAsia="Calibri"/>
                <w:noProof/>
                <w:szCs w:val="24"/>
                <w:lang w:val="mn-MN"/>
              </w:rPr>
              <w:t xml:space="preserve">Хамааралгүй.  </w:t>
            </w:r>
          </w:p>
        </w:tc>
      </w:tr>
      <w:tr w:rsidR="00601419" w:rsidRPr="00601419" w:rsidTr="00B77756">
        <w:trPr>
          <w:trHeight w:val="1007"/>
        </w:trPr>
        <w:tc>
          <w:tcPr>
            <w:tcW w:w="2061" w:type="dxa"/>
            <w:vMerge/>
            <w:shd w:val="clear" w:color="auto" w:fill="auto"/>
          </w:tcPr>
          <w:p w:rsidR="00B77756" w:rsidRPr="00601419" w:rsidRDefault="00B77756" w:rsidP="00B77756">
            <w:pPr>
              <w:numPr>
                <w:ilvl w:val="0"/>
                <w:numId w:val="16"/>
              </w:numPr>
              <w:spacing w:after="0" w:line="240" w:lineRule="auto"/>
              <w:contextualSpacing/>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Calibri"/>
                <w:szCs w:val="24"/>
                <w:lang w:val="mn-MN"/>
              </w:rPr>
            </w:pPr>
            <w:r w:rsidRPr="00601419">
              <w:rPr>
                <w:rFonts w:eastAsia="Calibri"/>
                <w:szCs w:val="24"/>
                <w:lang w:val="mn-MN"/>
              </w:rPr>
              <w:t>5.2. Эрэгтэй, эмэгтэй хүний тэгш эрх, тэгш боломж, тэгш хандлагын баталгааг бүрдүүлэх эсэх</w:t>
            </w:r>
          </w:p>
        </w:tc>
        <w:tc>
          <w:tcPr>
            <w:tcW w:w="900" w:type="dxa"/>
            <w:shd w:val="clear" w:color="auto" w:fill="auto"/>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Тийм</w:t>
            </w:r>
          </w:p>
        </w:tc>
        <w:tc>
          <w:tcPr>
            <w:tcW w:w="860" w:type="dxa"/>
            <w:shd w:val="clear" w:color="auto" w:fill="auto"/>
          </w:tcPr>
          <w:p w:rsidR="00B77756" w:rsidRPr="00601419" w:rsidRDefault="00B77756" w:rsidP="00B77756">
            <w:pPr>
              <w:spacing w:after="0" w:line="240" w:lineRule="auto"/>
              <w:rPr>
                <w:rFonts w:eastAsia="Calibri"/>
                <w:szCs w:val="24"/>
                <w:lang w:val="mn-MN"/>
              </w:rPr>
            </w:pPr>
          </w:p>
        </w:tc>
        <w:tc>
          <w:tcPr>
            <w:tcW w:w="3443" w:type="dxa"/>
            <w:shd w:val="clear" w:color="auto" w:fill="auto"/>
          </w:tcPr>
          <w:p w:rsidR="00B77756" w:rsidRPr="00601419" w:rsidRDefault="00B77756" w:rsidP="00B77756">
            <w:pPr>
              <w:spacing w:after="0" w:line="240" w:lineRule="auto"/>
              <w:rPr>
                <w:rFonts w:eastAsia="Calibri"/>
                <w:noProof/>
                <w:szCs w:val="24"/>
                <w:lang w:val="mn-MN"/>
              </w:rPr>
            </w:pPr>
            <w:r w:rsidRPr="00601419">
              <w:rPr>
                <w:rFonts w:eastAsia="Calibri"/>
                <w:noProof/>
                <w:szCs w:val="24"/>
                <w:lang w:val="mn-MN"/>
              </w:rPr>
              <w:t xml:space="preserve">Жендэрээр ялгасан зохицуулалт байхгүй. </w:t>
            </w:r>
          </w:p>
        </w:tc>
      </w:tr>
    </w:tbl>
    <w:p w:rsidR="00B77756" w:rsidRPr="00601419" w:rsidRDefault="00B77756" w:rsidP="001E3B8B">
      <w:pPr>
        <w:spacing w:after="0" w:line="240" w:lineRule="auto"/>
        <w:jc w:val="both"/>
        <w:rPr>
          <w:b/>
          <w:bCs/>
          <w:szCs w:val="24"/>
        </w:rPr>
      </w:pPr>
    </w:p>
    <w:p w:rsidR="001B2E64" w:rsidRPr="00601419" w:rsidRDefault="001B2E64" w:rsidP="00B77756">
      <w:pPr>
        <w:spacing w:after="0" w:line="240" w:lineRule="auto"/>
        <w:rPr>
          <w:rFonts w:eastAsia="Times New Roman"/>
          <w:b/>
          <w:szCs w:val="24"/>
        </w:rPr>
      </w:pPr>
    </w:p>
    <w:p w:rsidR="00B77756" w:rsidRPr="00601419" w:rsidRDefault="00B77756" w:rsidP="00B77756">
      <w:pPr>
        <w:spacing w:after="0" w:line="240" w:lineRule="auto"/>
        <w:jc w:val="center"/>
        <w:rPr>
          <w:rFonts w:eastAsia="Times New Roman"/>
          <w:b/>
          <w:szCs w:val="24"/>
          <w:lang w:val="mn-MN"/>
        </w:rPr>
      </w:pPr>
      <w:r w:rsidRPr="00601419">
        <w:rPr>
          <w:rFonts w:eastAsia="Times New Roman"/>
          <w:b/>
          <w:szCs w:val="24"/>
          <w:lang w:val="mn-MN"/>
        </w:rPr>
        <w:t>ЭДИЙН ЗАСАГТ ҮЗҮҮЛЭХ ҮР НӨЛӨӨ</w:t>
      </w:r>
    </w:p>
    <w:p w:rsidR="00B77756" w:rsidRPr="00601419" w:rsidRDefault="00B77756" w:rsidP="00B77756">
      <w:pPr>
        <w:spacing w:after="0" w:line="240" w:lineRule="auto"/>
        <w:jc w:val="center"/>
        <w:rPr>
          <w:rFonts w:eastAsia="Times New Roman"/>
          <w:b/>
          <w:szCs w:val="24"/>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00"/>
        <w:gridCol w:w="900"/>
        <w:gridCol w:w="860"/>
        <w:gridCol w:w="3443"/>
      </w:tblGrid>
      <w:tr w:rsidR="00B77756" w:rsidRPr="00601419" w:rsidTr="00B77756">
        <w:tc>
          <w:tcPr>
            <w:tcW w:w="2061" w:type="dxa"/>
            <w:shd w:val="clear" w:color="auto" w:fill="E7E6E6"/>
            <w:vAlign w:val="center"/>
          </w:tcPr>
          <w:p w:rsidR="00B77756" w:rsidRPr="00601419" w:rsidRDefault="00B77756" w:rsidP="00B77756">
            <w:pPr>
              <w:spacing w:after="0" w:line="240" w:lineRule="auto"/>
              <w:jc w:val="center"/>
              <w:rPr>
                <w:rFonts w:eastAsia="Calibri"/>
                <w:b/>
                <w:szCs w:val="24"/>
                <w:lang w:val="mn-MN"/>
              </w:rPr>
            </w:pPr>
            <w:r w:rsidRPr="00601419">
              <w:rPr>
                <w:rFonts w:eastAsia="Calibri"/>
                <w:b/>
                <w:bCs/>
                <w:szCs w:val="24"/>
              </w:rPr>
              <w:t>Үзүүлэх үр нөлөө:</w:t>
            </w:r>
          </w:p>
        </w:tc>
        <w:tc>
          <w:tcPr>
            <w:tcW w:w="2700" w:type="dxa"/>
            <w:shd w:val="clear" w:color="auto" w:fill="E7E6E6"/>
            <w:vAlign w:val="center"/>
          </w:tcPr>
          <w:p w:rsidR="00B77756" w:rsidRPr="00601419" w:rsidRDefault="00B77756" w:rsidP="00B77756">
            <w:pPr>
              <w:spacing w:after="0" w:line="240" w:lineRule="auto"/>
              <w:jc w:val="center"/>
              <w:rPr>
                <w:rFonts w:eastAsia="Calibri"/>
                <w:b/>
                <w:szCs w:val="24"/>
                <w:lang w:val="mn-MN"/>
              </w:rPr>
            </w:pPr>
            <w:r w:rsidRPr="00601419">
              <w:rPr>
                <w:rFonts w:eastAsia="Calibri"/>
                <w:b/>
                <w:szCs w:val="24"/>
                <w:lang w:val="mn-MN"/>
              </w:rPr>
              <w:t xml:space="preserve">Холбогдох асуултууд </w:t>
            </w:r>
          </w:p>
        </w:tc>
        <w:tc>
          <w:tcPr>
            <w:tcW w:w="1760" w:type="dxa"/>
            <w:gridSpan w:val="2"/>
            <w:shd w:val="clear" w:color="auto" w:fill="E7E6E6"/>
            <w:vAlign w:val="center"/>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 xml:space="preserve">   Хариулт </w:t>
            </w:r>
          </w:p>
        </w:tc>
        <w:tc>
          <w:tcPr>
            <w:tcW w:w="3443" w:type="dxa"/>
            <w:shd w:val="clear" w:color="auto" w:fill="E7E6E6"/>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 xml:space="preserve">       Тайлбар</w:t>
            </w:r>
          </w:p>
        </w:tc>
      </w:tr>
      <w:tr w:rsidR="00B77756" w:rsidRPr="00601419" w:rsidTr="00B77756">
        <w:tc>
          <w:tcPr>
            <w:tcW w:w="2061" w:type="dxa"/>
            <w:vMerge w:val="restart"/>
            <w:shd w:val="clear" w:color="auto" w:fill="auto"/>
          </w:tcPr>
          <w:p w:rsidR="00B77756" w:rsidRPr="00601419" w:rsidRDefault="00B77756" w:rsidP="00B77756">
            <w:pPr>
              <w:spacing w:after="0" w:line="240" w:lineRule="auto"/>
              <w:ind w:right="410"/>
              <w:rPr>
                <w:rFonts w:eastAsia="Times New Roman"/>
                <w:szCs w:val="24"/>
              </w:rPr>
            </w:pPr>
            <w:r w:rsidRPr="00601419">
              <w:rPr>
                <w:rFonts w:eastAsia="Times New Roman"/>
                <w:szCs w:val="24"/>
              </w:rPr>
              <w:t>1. Дэлхийн зах зээл дээр өрсөлдөх чадвар</w:t>
            </w:r>
          </w:p>
          <w:p w:rsidR="00B77756" w:rsidRPr="00601419" w:rsidRDefault="00B77756" w:rsidP="00B77756">
            <w:pPr>
              <w:spacing w:after="0" w:line="240" w:lineRule="auto"/>
              <w:ind w:right="410"/>
              <w:rPr>
                <w:rFonts w:eastAsia="Times New Roman"/>
                <w:szCs w:val="24"/>
              </w:rPr>
            </w:pPr>
            <w:r w:rsidRPr="00601419">
              <w:rPr>
                <w:rFonts w:eastAsia="Times New Roman"/>
                <w:szCs w:val="24"/>
              </w:rPr>
              <w:t> </w:t>
            </w:r>
          </w:p>
          <w:p w:rsidR="00B77756" w:rsidRPr="00601419" w:rsidRDefault="00B77756" w:rsidP="00B77756">
            <w:pPr>
              <w:spacing w:after="0" w:line="240" w:lineRule="auto"/>
              <w:jc w:val="center"/>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1.1.Дотоодын аж ахуйн нэгж болон гадаадын хөрөнгө оруулалттай аж ахуйн нэгж хоорондын өрсөлдөөнд нөлөө үзүүлэх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Тийм</w:t>
            </w:r>
          </w:p>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C04C6B" w:rsidP="00B77756">
            <w:pPr>
              <w:spacing w:after="0" w:line="240" w:lineRule="auto"/>
              <w:jc w:val="center"/>
              <w:rPr>
                <w:rFonts w:eastAsia="Times New Roman"/>
                <w:szCs w:val="24"/>
              </w:rPr>
            </w:pPr>
            <w:r w:rsidRPr="00601419">
              <w:rPr>
                <w:noProof/>
                <w:szCs w:val="24"/>
              </w:rPr>
              <mc:AlternateContent>
                <mc:Choice Requires="wps">
                  <w:drawing>
                    <wp:inline distT="0" distB="0" distL="0" distR="0" wp14:anchorId="6BF5FB32" wp14:editId="56B2A499">
                      <wp:extent cx="241300" cy="120650"/>
                      <wp:effectExtent l="0" t="0" r="0" b="3175"/>
                      <wp:docPr id="7" name="AutoShape 38" descr="Description: 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377136AB" id="AutoShape 38" o:spid="_x0000_s1026" alt="Description: 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" filled="f" stroked="f">
                      <o:lock v:ext="edit" aspectratio="t"/>
                      <w10:anchorlock/>
                    </v:rect>
                  </w:pict>
                </mc:Fallback>
              </mc:AlternateConten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 xml:space="preserve">Инфляци, гадаад валютын ханшийн тогтвортой байдлаар дамжуулан эерэн нөлөө үзүүлнэ. </w:t>
            </w:r>
          </w:p>
        </w:tc>
      </w:tr>
      <w:tr w:rsidR="00B77756" w:rsidRPr="00601419" w:rsidTr="00B77756">
        <w:tc>
          <w:tcPr>
            <w:tcW w:w="2061" w:type="dxa"/>
            <w:vMerge/>
            <w:shd w:val="clear" w:color="auto" w:fill="auto"/>
          </w:tcPr>
          <w:p w:rsidR="00B77756" w:rsidRPr="00601419" w:rsidRDefault="00B77756" w:rsidP="00B77756">
            <w:pPr>
              <w:spacing w:after="0" w:line="240" w:lineRule="auto"/>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1.2.Хил дамнасан хөрөнгө оруулалтын шилжилт хөдөлгөөнд нөлөө үзүүлэх эсэх (эдийн засгийн байршил өөрчлөгдөхийг оролцуулан)</w:t>
            </w:r>
          </w:p>
        </w:tc>
        <w:tc>
          <w:tcPr>
            <w:tcW w:w="90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rPr>
                <w:rFonts w:eastAsia="Times New Roman"/>
                <w:b/>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 xml:space="preserve">Инфляци, гадаад валютын ханшийн тогтвортой байдлаар дамжуулан гадаад, дотоодын хөрөнгө оруулалт нэмэгдэх нөхцөлийг бүрдүүлнэ. </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1.3.Дэлхийн зах зээл дээрх таагүй нөлөөллийг монголын зах зээлд орж ирэхээс хамгаалахад нөлөөлж чадах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 xml:space="preserve">Энэ талаар Монголбанкнаас гаргаж хэрэгжүүлдэг бодлого сайжирна. </w:t>
            </w:r>
          </w:p>
        </w:tc>
      </w:tr>
      <w:tr w:rsidR="00B77756" w:rsidRPr="00601419" w:rsidTr="00B77756">
        <w:trPr>
          <w:trHeight w:val="525"/>
        </w:trPr>
        <w:tc>
          <w:tcPr>
            <w:tcW w:w="2061" w:type="dxa"/>
            <w:vMerge w:val="restart"/>
            <w:shd w:val="clear" w:color="auto" w:fill="auto"/>
          </w:tcPr>
          <w:p w:rsidR="00B77756" w:rsidRPr="00601419" w:rsidRDefault="00B77756" w:rsidP="00B77756">
            <w:pPr>
              <w:spacing w:after="0" w:line="240" w:lineRule="auto"/>
              <w:ind w:right="410"/>
              <w:jc w:val="both"/>
              <w:rPr>
                <w:rFonts w:eastAsia="Times New Roman"/>
                <w:szCs w:val="24"/>
                <w:lang w:val="mn-MN"/>
              </w:rPr>
            </w:pPr>
            <w:r w:rsidRPr="00601419">
              <w:rPr>
                <w:rFonts w:eastAsia="Times New Roman"/>
                <w:szCs w:val="24"/>
                <w:lang w:val="mn-MN"/>
              </w:rPr>
              <w:t>2. Дотоодын зах зээлийн өрсөлдөх чадвар болон тогтвортой байдал</w:t>
            </w:r>
          </w:p>
          <w:p w:rsidR="00B77756" w:rsidRPr="00601419" w:rsidRDefault="00B77756" w:rsidP="00B77756">
            <w:pPr>
              <w:spacing w:after="0" w:line="240" w:lineRule="auto"/>
              <w:jc w:val="center"/>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2.1.Хэрэглэгчдийн шийдвэр гаргах боломжийг бууруулах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 xml:space="preserve">Инфляцийн хүлээлтээр дамжуулан эерэг нөлөөтэй. </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2.2.Хязгаарлагдмал өрсөлдөөний улмаас үнийн хөөрөгдлийг бий болгох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rPr>
                <w:rFonts w:eastAsia="Times New Roman"/>
                <w:b/>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 xml:space="preserve">Хязгаарлагдмал өрсөлдөөн үүсгэхгүй. </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 xml:space="preserve">2.3.Зах зээлд шинээр орж ирж байгаа аж ахуйн нэгжид </w:t>
            </w:r>
            <w:r w:rsidRPr="00601419">
              <w:rPr>
                <w:rFonts w:eastAsia="Times New Roman"/>
                <w:szCs w:val="24"/>
                <w:lang w:val="mn-MN"/>
              </w:rPr>
              <w:lastRenderedPageBreak/>
              <w:t>бэрхшээл, хүндрэл бий болгох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2.4.Зах зээлд шинээр монополийг бий болгох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Төсвийн шинж чанартай, хөнгөлттэй санхүүжилт зогсох нөхцлийг бүрдүүлснээр өрсөлдөөнийг дэмжиж, монополиос сэргийлнэ.</w:t>
            </w:r>
          </w:p>
        </w:tc>
      </w:tr>
      <w:tr w:rsidR="00B77756" w:rsidRPr="00601419" w:rsidTr="00B77756">
        <w:trPr>
          <w:trHeight w:val="525"/>
        </w:trPr>
        <w:tc>
          <w:tcPr>
            <w:tcW w:w="2061" w:type="dxa"/>
            <w:vMerge w:val="restart"/>
            <w:shd w:val="clear" w:color="auto" w:fill="auto"/>
          </w:tcPr>
          <w:p w:rsidR="00B77756" w:rsidRPr="00601419" w:rsidRDefault="00B77756" w:rsidP="00B77756">
            <w:pPr>
              <w:spacing w:after="0" w:line="240" w:lineRule="auto"/>
              <w:rPr>
                <w:rFonts w:eastAsia="Calibri"/>
                <w:b/>
                <w:szCs w:val="24"/>
                <w:lang w:val="mn-MN"/>
              </w:rPr>
            </w:pPr>
            <w:r w:rsidRPr="00601419">
              <w:rPr>
                <w:rFonts w:eastAsia="Times New Roman"/>
                <w:szCs w:val="24"/>
                <w:lang w:val="mn-MN"/>
              </w:rPr>
              <w:t>3. Аж ахуйн нэгжийн үйлдвэрлэлийн болон захиргааны зардал</w:t>
            </w: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3.1.Зохицуулалтын хувилбарыг хэрэгжүүлснээр аж ахуйн нэгжид шинээр зардал үүсэх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3.2.Санхүүжилтийн эх үүсвэр олж авахад нөлөө үзүүлэх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rPr>
                <w:rFonts w:eastAsia="Times New Roman"/>
                <w:b/>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 xml:space="preserve">Төсвийн шинж чанартай арга хэмжээ, хөтөлбөр зогсоно. </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3.3.Зах зээлээс тодорхой бараа бүтээгдэхүүнийг худалдан авахад хүргэх эсэх</w:t>
            </w:r>
          </w:p>
        </w:tc>
        <w:tc>
          <w:tcPr>
            <w:tcW w:w="900" w:type="dxa"/>
            <w:shd w:val="clear" w:color="auto" w:fill="auto"/>
            <w:vAlign w:val="center"/>
          </w:tcPr>
          <w:p w:rsidR="00B77756" w:rsidRPr="00601419" w:rsidRDefault="00B77756" w:rsidP="00B77756">
            <w:pPr>
              <w:spacing w:after="0" w:line="240" w:lineRule="auto"/>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3.4.Бараа бүтээгдэхүүний борлуулалтад ямар нэг хязгаарлалт, эсхүл хориг тавих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jc w:val="center"/>
              <w:rPr>
                <w:rFonts w:eastAsia="Calibri"/>
                <w:b/>
                <w:szCs w:val="24"/>
                <w:lang w:val="mn-MN"/>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3.5.Аж ахуйн нэгжийг үйл ажиллагаагаа зогсооход хүргэх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shd w:val="clear" w:color="auto" w:fill="auto"/>
            <w:vAlign w:val="center"/>
          </w:tcPr>
          <w:p w:rsidR="00B77756" w:rsidRPr="00601419" w:rsidRDefault="00B77756" w:rsidP="00B77756">
            <w:pPr>
              <w:spacing w:after="0" w:line="240" w:lineRule="auto"/>
              <w:ind w:right="410"/>
              <w:jc w:val="both"/>
              <w:rPr>
                <w:rFonts w:eastAsia="Times New Roman"/>
                <w:szCs w:val="24"/>
                <w:lang w:val="mn-MN"/>
              </w:rPr>
            </w:pPr>
            <w:r w:rsidRPr="00601419">
              <w:rPr>
                <w:rFonts w:eastAsia="Times New Roman"/>
                <w:szCs w:val="24"/>
                <w:lang w:val="mn-MN"/>
              </w:rPr>
              <w:t>4. Мэдээлэх үүргийн улмаас үүсч байгаа захиргааны зардлын ачаалал</w:t>
            </w: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4.1.Хуулийн этгээдэд захиргааны шинж чанартай нэмэлт зардал (Тухайлбал, мэдээлэх, тайлан гаргах г.м) бий болгох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jc w:val="center"/>
              <w:rPr>
                <w:rFonts w:eastAsia="Times New Roman"/>
                <w:b/>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 xml:space="preserve">Мөнгөний бодлогын зөвлөлтэй холбоотой нэмэлт зардал гарна. </w:t>
            </w:r>
          </w:p>
        </w:tc>
      </w:tr>
      <w:tr w:rsidR="00B77756" w:rsidRPr="00601419" w:rsidTr="00B77756">
        <w:trPr>
          <w:trHeight w:val="525"/>
        </w:trPr>
        <w:tc>
          <w:tcPr>
            <w:tcW w:w="2061" w:type="dxa"/>
            <w:vMerge w:val="restart"/>
            <w:shd w:val="clear" w:color="auto" w:fill="auto"/>
          </w:tcPr>
          <w:p w:rsidR="00B77756" w:rsidRPr="00601419" w:rsidRDefault="00B77756" w:rsidP="00B77756">
            <w:pPr>
              <w:spacing w:after="0" w:line="240" w:lineRule="auto"/>
              <w:ind w:right="410"/>
              <w:rPr>
                <w:rFonts w:eastAsia="Times New Roman"/>
                <w:szCs w:val="24"/>
              </w:rPr>
            </w:pPr>
            <w:r w:rsidRPr="00601419">
              <w:rPr>
                <w:rFonts w:eastAsia="Times New Roman"/>
                <w:szCs w:val="24"/>
              </w:rPr>
              <w:t>5. Өмчлөх эрх</w:t>
            </w: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5.1.Өмчлөх эрхийг (үл хөдлөх, хөдлөх эд хөрөнгө, эдийн бус баялаг зэргийг) хөндсөн зохицуулалт бий болох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5.2.Өмчлөх эрх олж авах, шилжүүлэх болон хэрэгжүүлэхэд хязгаарлалт бий болгох эсэх</w:t>
            </w:r>
          </w:p>
        </w:tc>
        <w:tc>
          <w:tcPr>
            <w:tcW w:w="900" w:type="dxa"/>
            <w:shd w:val="clear" w:color="auto" w:fill="auto"/>
            <w:vAlign w:val="center"/>
          </w:tcPr>
          <w:p w:rsidR="00B77756" w:rsidRPr="00601419" w:rsidRDefault="00B77756" w:rsidP="00B77756">
            <w:pPr>
              <w:spacing w:after="0" w:line="240" w:lineRule="auto"/>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 xml:space="preserve">5.3.Оюуны өмчийн (патент, барааны тэмдэг, зохиогчийн эрх зэрэг) эрхийг хөндсөн </w:t>
            </w:r>
            <w:r w:rsidRPr="00601419">
              <w:rPr>
                <w:rFonts w:eastAsia="Times New Roman"/>
                <w:szCs w:val="24"/>
              </w:rPr>
              <w:lastRenderedPageBreak/>
              <w:t>зохицуулалт бий болгох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vMerge w:val="restart"/>
            <w:shd w:val="clear" w:color="auto" w:fill="auto"/>
          </w:tcPr>
          <w:p w:rsidR="00B77756" w:rsidRPr="00601419" w:rsidRDefault="00B77756" w:rsidP="00B77756">
            <w:pPr>
              <w:spacing w:after="0" w:line="240" w:lineRule="auto"/>
              <w:ind w:right="410"/>
              <w:rPr>
                <w:rFonts w:eastAsia="Times New Roman"/>
                <w:szCs w:val="24"/>
              </w:rPr>
            </w:pPr>
            <w:r w:rsidRPr="00601419">
              <w:rPr>
                <w:rFonts w:eastAsia="Times New Roman"/>
                <w:szCs w:val="24"/>
              </w:rPr>
              <w:lastRenderedPageBreak/>
              <w:t>6. Инноваци болон судалгаа шинжилгээ</w:t>
            </w: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6.1.Судалгаа шинжилгээ, нээлт хийх, шинэ бүтээл гаргах асуудлыг дэмжих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 xml:space="preserve">Монголбанкны судалгааны ажил сайжирч, чанаржина. </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6.2.Үйлдвэрлэлийн шинэ технологи болон шинэ бүтээгдэхүүн нэвтрүүлэх, дэлгэрүүлэхийг илүү хялбар болгох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b/>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vMerge w:val="restart"/>
            <w:shd w:val="clear" w:color="auto" w:fill="auto"/>
          </w:tcPr>
          <w:p w:rsidR="00B77756" w:rsidRPr="00601419" w:rsidRDefault="00B77756" w:rsidP="00B77756">
            <w:pPr>
              <w:spacing w:after="0" w:line="240" w:lineRule="auto"/>
              <w:ind w:right="410"/>
              <w:rPr>
                <w:rFonts w:eastAsia="Times New Roman"/>
                <w:szCs w:val="24"/>
                <w:lang w:val="mn-MN"/>
              </w:rPr>
            </w:pPr>
            <w:r w:rsidRPr="00601419">
              <w:rPr>
                <w:rFonts w:eastAsia="Times New Roman"/>
                <w:szCs w:val="24"/>
                <w:lang w:val="mn-MN"/>
              </w:rPr>
              <w:t>7. Хэрэглэгч болон гэр бүлийн төсөв</w:t>
            </w: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7.1.Хэрэглээний үнийн түвшинд нөлөө үзүүлэх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rPr>
              <w:t xml:space="preserve">Мөнгөний бодлогын шийдвэр гаргалт хараат бус бие даасан байдал хангагдсанаар инфляци тогтвортой, нам дор түвшинд байх нөхцөл бүрдэнэ. </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7.2.Хэрэглэгчдийн хувьд дотоодын зах зээлийг ашиглах боломж олгох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Эерэг нөлөө үзүүлнэ.</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7.3.Хэрэглэгчдийн эрх ашигт нөлөөлөх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Эерэг нөлөө үзүүлнэ.</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7.4.Хувь хүний/гэр бүлийн санхүүгийн байдалд (шууд буюу урт хугацааны туршид) нөлөө үзүүлэх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Эерэг нөлөө үзүүлнэ.</w:t>
            </w:r>
          </w:p>
        </w:tc>
      </w:tr>
      <w:tr w:rsidR="00B77756" w:rsidRPr="00601419" w:rsidTr="00B77756">
        <w:trPr>
          <w:trHeight w:val="525"/>
        </w:trPr>
        <w:tc>
          <w:tcPr>
            <w:tcW w:w="2061" w:type="dxa"/>
            <w:vMerge w:val="restart"/>
            <w:shd w:val="clear" w:color="auto" w:fill="auto"/>
          </w:tcPr>
          <w:p w:rsidR="00B77756" w:rsidRPr="00601419" w:rsidRDefault="00B77756" w:rsidP="00B77756">
            <w:pPr>
              <w:spacing w:after="0" w:line="240" w:lineRule="auto"/>
              <w:ind w:right="410"/>
              <w:rPr>
                <w:rFonts w:eastAsia="Times New Roman"/>
                <w:szCs w:val="24"/>
              </w:rPr>
            </w:pPr>
            <w:r w:rsidRPr="00601419">
              <w:rPr>
                <w:rFonts w:eastAsia="Times New Roman"/>
                <w:szCs w:val="24"/>
              </w:rPr>
              <w:t>8. Тодорхой бүс нутаг, салбарууд</w:t>
            </w: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8.1.Тодорхой бүс нутагт буюу тодорхой нэг чиглэлд ажлын байрыг шинээр бий болгох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rPr>
              <w:t xml:space="preserve">Эдийн засгийн өсөлтийн дэмжсэнээр ажлын байр нэмэгдэх нөхцөлийг бүрдүүлнэ. </w:t>
            </w:r>
            <w:r w:rsidRPr="00601419">
              <w:rPr>
                <w:rFonts w:eastAsia="Times New Roman"/>
                <w:szCs w:val="24"/>
                <w:lang w:val="mn-MN"/>
              </w:rPr>
              <w:t xml:space="preserve"> </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8.2.Тодорхой бүс нутагт буюу тодорхой нэг чиглэлд ажлын байр багасгах чиглэлээр нөлөө үзүүлэх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8.3.Жижиг, дунд үйлдвэр, эсхүл аль нэг салбарт нөлөө үзүүлэх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525"/>
        </w:trPr>
        <w:tc>
          <w:tcPr>
            <w:tcW w:w="2061" w:type="dxa"/>
            <w:vMerge w:val="restart"/>
            <w:shd w:val="clear" w:color="auto" w:fill="auto"/>
          </w:tcPr>
          <w:p w:rsidR="00B77756" w:rsidRPr="00601419" w:rsidRDefault="00B77756" w:rsidP="00B77756">
            <w:pPr>
              <w:spacing w:after="0" w:line="240" w:lineRule="auto"/>
              <w:ind w:right="410"/>
              <w:rPr>
                <w:rFonts w:eastAsia="Times New Roman"/>
                <w:szCs w:val="24"/>
              </w:rPr>
            </w:pPr>
            <w:r w:rsidRPr="00601419">
              <w:rPr>
                <w:rFonts w:eastAsia="Times New Roman"/>
                <w:szCs w:val="24"/>
              </w:rPr>
              <w:t>9. Төрийн захиргааны байгууллага</w:t>
            </w: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9.1.Улсын төсөвт нөлөө үзүүлэх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 xml:space="preserve">Төсвийн шинжтэй арга хэмжээний санхүүжилт буурч, төсвийн сахилга бат сайжирна.  </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 xml:space="preserve">9.2.Шинээр төрийн байгууллага байгуулах, эсхүл төрийн байгууллагад бүтцийн өөрчлөлт хийх </w:t>
            </w:r>
            <w:r w:rsidRPr="00601419">
              <w:rPr>
                <w:rFonts w:eastAsia="Times New Roman"/>
                <w:szCs w:val="24"/>
              </w:rPr>
              <w:lastRenderedPageBreak/>
              <w:t>шаардлага тавигдах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lastRenderedPageBreak/>
              <w:t>Тийм</w:t>
            </w:r>
          </w:p>
        </w:tc>
        <w:tc>
          <w:tcPr>
            <w:tcW w:w="860" w:type="dxa"/>
            <w:shd w:val="clear" w:color="auto" w:fill="auto"/>
            <w:vAlign w:val="center"/>
          </w:tcPr>
          <w:p w:rsidR="00B77756" w:rsidRPr="00601419" w:rsidRDefault="00B77756" w:rsidP="00B77756">
            <w:pPr>
              <w:spacing w:after="0" w:line="240" w:lineRule="auto"/>
              <w:jc w:val="center"/>
              <w:rPr>
                <w:rFonts w:eastAsia="Times New Roman"/>
                <w:b/>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rPr>
              <w:t xml:space="preserve">Мөнгөний бодлогын зөвлөл, түүний ажлын албыг хуульчлан бий болгоно. </w:t>
            </w:r>
          </w:p>
        </w:tc>
      </w:tr>
      <w:tr w:rsidR="00B77756" w:rsidRPr="00601419" w:rsidTr="00B77756">
        <w:trPr>
          <w:trHeight w:val="525"/>
        </w:trPr>
        <w:tc>
          <w:tcPr>
            <w:tcW w:w="2061" w:type="dxa"/>
            <w:vMerge/>
            <w:shd w:val="clear" w:color="auto" w:fill="auto"/>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9.3.Төрийн байгууллагад захиргааны шинэ чиг үүрэг бий болгох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 xml:space="preserve">Монголбанк мөнгөний бодлогыг бие даан тодорхойлох, хэрэгжилт, үр дүнг тайлагнана. </w:t>
            </w:r>
          </w:p>
        </w:tc>
      </w:tr>
      <w:tr w:rsidR="00B77756" w:rsidRPr="00601419" w:rsidTr="00B77756">
        <w:trPr>
          <w:trHeight w:val="525"/>
        </w:trPr>
        <w:tc>
          <w:tcPr>
            <w:tcW w:w="2061" w:type="dxa"/>
            <w:vMerge w:val="restart"/>
            <w:shd w:val="clear" w:color="auto" w:fill="auto"/>
          </w:tcPr>
          <w:p w:rsidR="00B77756" w:rsidRPr="00601419" w:rsidRDefault="00B77756" w:rsidP="00B77756">
            <w:pPr>
              <w:spacing w:after="0" w:line="240" w:lineRule="auto"/>
              <w:ind w:right="410"/>
              <w:rPr>
                <w:rFonts w:eastAsia="Times New Roman"/>
                <w:szCs w:val="24"/>
              </w:rPr>
            </w:pPr>
            <w:r w:rsidRPr="00601419">
              <w:rPr>
                <w:rFonts w:eastAsia="Times New Roman"/>
                <w:szCs w:val="24"/>
              </w:rPr>
              <w:t>10. Макро эдийн засгийн хүрээнд</w:t>
            </w: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10.1.Эдийн засгийн өсөлт болон ажил эрхлэлтийн байдалд нөлөө үзүүлэх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 xml:space="preserve">Макро эдийн засгийн суурь үзүүлэлтийн тогтвортой байдлаар дамжин </w:t>
            </w:r>
            <w:r w:rsidRPr="00601419">
              <w:rPr>
                <w:rFonts w:eastAsia="Times New Roman"/>
                <w:szCs w:val="24"/>
                <w:lang w:val="mn-MN"/>
              </w:rPr>
              <w:t>эерэг нөлөө үзүүлнэ.</w:t>
            </w:r>
          </w:p>
        </w:tc>
      </w:tr>
      <w:tr w:rsidR="00B77756" w:rsidRPr="00601419" w:rsidTr="00B77756">
        <w:trPr>
          <w:trHeight w:val="525"/>
        </w:trPr>
        <w:tc>
          <w:tcPr>
            <w:tcW w:w="2061" w:type="dxa"/>
            <w:vMerge/>
            <w:shd w:val="clear" w:color="auto" w:fill="auto"/>
            <w:vAlign w:val="center"/>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10.2.Хөрөнгө оруулалтын нөхцөлийг сайжруулах, зах зээлийн тогтвортой хөгжлийг дэмжих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b/>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 xml:space="preserve">Эерэг нөлөө үзүүлнэ. </w:t>
            </w:r>
          </w:p>
        </w:tc>
      </w:tr>
      <w:tr w:rsidR="00B77756" w:rsidRPr="00601419" w:rsidTr="00B77756">
        <w:trPr>
          <w:trHeight w:val="525"/>
        </w:trPr>
        <w:tc>
          <w:tcPr>
            <w:tcW w:w="2061" w:type="dxa"/>
            <w:vMerge/>
            <w:shd w:val="clear" w:color="auto" w:fill="auto"/>
            <w:vAlign w:val="center"/>
          </w:tcPr>
          <w:p w:rsidR="00B77756" w:rsidRPr="00601419" w:rsidRDefault="00B77756" w:rsidP="00B77756">
            <w:pPr>
              <w:spacing w:after="0" w:line="240" w:lineRule="auto"/>
              <w:ind w:right="410"/>
              <w:rPr>
                <w:rFonts w:eastAsia="Times New Roman"/>
                <w:szCs w:val="24"/>
              </w:rPr>
            </w:pP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10.3.Инфляци нэмэгдэх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lang w:val="mn-MN"/>
              </w:rPr>
              <w:t xml:space="preserve">Инфляци тогтвортой, нам дор түвшинд байна. </w:t>
            </w:r>
          </w:p>
        </w:tc>
      </w:tr>
      <w:tr w:rsidR="00B77756" w:rsidRPr="00601419" w:rsidTr="00B77756">
        <w:trPr>
          <w:trHeight w:val="525"/>
        </w:trPr>
        <w:tc>
          <w:tcPr>
            <w:tcW w:w="2061" w:type="dxa"/>
            <w:shd w:val="clear" w:color="auto" w:fill="auto"/>
            <w:vAlign w:val="center"/>
          </w:tcPr>
          <w:p w:rsidR="00B77756" w:rsidRPr="00601419" w:rsidRDefault="00B77756" w:rsidP="00B77756">
            <w:pPr>
              <w:spacing w:after="0" w:line="240" w:lineRule="auto"/>
              <w:ind w:right="410"/>
              <w:jc w:val="both"/>
              <w:rPr>
                <w:rFonts w:eastAsia="Times New Roman"/>
                <w:szCs w:val="24"/>
              </w:rPr>
            </w:pPr>
            <w:r w:rsidRPr="00601419">
              <w:rPr>
                <w:rFonts w:eastAsia="Times New Roman"/>
                <w:szCs w:val="24"/>
              </w:rPr>
              <w:t>11. Олон улсын харилцаа</w:t>
            </w:r>
          </w:p>
        </w:tc>
        <w:tc>
          <w:tcPr>
            <w:tcW w:w="2700" w:type="dxa"/>
            <w:shd w:val="clear" w:color="auto" w:fill="auto"/>
            <w:vAlign w:val="center"/>
          </w:tcPr>
          <w:p w:rsidR="00B77756" w:rsidRPr="00601419" w:rsidRDefault="00B77756" w:rsidP="00B77756">
            <w:pPr>
              <w:spacing w:after="0" w:line="240" w:lineRule="auto"/>
              <w:jc w:val="both"/>
              <w:rPr>
                <w:rFonts w:eastAsia="Times New Roman"/>
                <w:szCs w:val="24"/>
              </w:rPr>
            </w:pPr>
            <w:r w:rsidRPr="00601419">
              <w:rPr>
                <w:rFonts w:eastAsia="Times New Roman"/>
                <w:szCs w:val="24"/>
              </w:rPr>
              <w:t>11.1.Монгол Улсын олон улсын гэрээтэй нийцэж байгаа эсэх</w:t>
            </w:r>
          </w:p>
        </w:tc>
        <w:tc>
          <w:tcPr>
            <w:tcW w:w="900" w:type="dxa"/>
            <w:shd w:val="clear" w:color="auto" w:fill="auto"/>
            <w:vAlign w:val="center"/>
          </w:tcPr>
          <w:p w:rsidR="00B77756" w:rsidRPr="00601419" w:rsidRDefault="00B77756" w:rsidP="00B77756">
            <w:pPr>
              <w:spacing w:after="0" w:line="240" w:lineRule="auto"/>
              <w:jc w:val="center"/>
              <w:rPr>
                <w:rFonts w:eastAsia="Times New Roman"/>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after="0" w:line="240" w:lineRule="auto"/>
              <w:jc w:val="center"/>
              <w:rPr>
                <w:rFonts w:eastAsia="Times New Roman"/>
                <w:szCs w:val="24"/>
              </w:rPr>
            </w:pPr>
          </w:p>
        </w:tc>
        <w:tc>
          <w:tcPr>
            <w:tcW w:w="3443" w:type="dxa"/>
            <w:shd w:val="clear" w:color="auto" w:fill="auto"/>
            <w:vAlign w:val="center"/>
          </w:tcPr>
          <w:p w:rsidR="00B77756" w:rsidRPr="00601419" w:rsidRDefault="00B77756" w:rsidP="00B77756">
            <w:pPr>
              <w:spacing w:after="0" w:line="240" w:lineRule="auto"/>
              <w:jc w:val="both"/>
              <w:rPr>
                <w:rFonts w:eastAsia="Times New Roman"/>
                <w:szCs w:val="24"/>
                <w:lang w:val="mn-MN"/>
              </w:rPr>
            </w:pPr>
            <w:r w:rsidRPr="00601419">
              <w:rPr>
                <w:rFonts w:eastAsia="Times New Roman"/>
                <w:szCs w:val="24"/>
                <w:lang w:val="mn-MN"/>
              </w:rPr>
              <w:t xml:space="preserve">Ямар нэгэн байдлаар зөрчилдөхгүй. </w:t>
            </w:r>
          </w:p>
        </w:tc>
      </w:tr>
    </w:tbl>
    <w:p w:rsidR="00B77756" w:rsidRPr="00601419" w:rsidRDefault="00B77756" w:rsidP="00B77756">
      <w:pPr>
        <w:spacing w:after="0" w:line="240" w:lineRule="auto"/>
        <w:jc w:val="center"/>
        <w:rPr>
          <w:rFonts w:eastAsia="Times New Roman"/>
          <w:b/>
          <w:szCs w:val="24"/>
        </w:rPr>
      </w:pPr>
    </w:p>
    <w:p w:rsidR="00B77756" w:rsidRPr="00601419" w:rsidRDefault="00B77756" w:rsidP="00B77756">
      <w:pPr>
        <w:spacing w:after="0" w:line="240" w:lineRule="auto"/>
        <w:jc w:val="center"/>
        <w:rPr>
          <w:rFonts w:eastAsia="Times New Roman"/>
          <w:b/>
          <w:szCs w:val="24"/>
        </w:rPr>
      </w:pPr>
    </w:p>
    <w:p w:rsidR="00B77756" w:rsidRPr="00601419" w:rsidRDefault="00B77756" w:rsidP="00B77756">
      <w:pPr>
        <w:spacing w:after="0" w:line="240" w:lineRule="auto"/>
        <w:jc w:val="center"/>
        <w:rPr>
          <w:rFonts w:eastAsia="Times New Roman"/>
          <w:b/>
          <w:szCs w:val="24"/>
        </w:rPr>
      </w:pPr>
      <w:r w:rsidRPr="00601419">
        <w:rPr>
          <w:rFonts w:eastAsia="Times New Roman"/>
          <w:b/>
          <w:szCs w:val="24"/>
        </w:rPr>
        <w:t>НИЙГЭМД ҮЗҮҮЛЭХ ҮР НӨЛӨӨ</w:t>
      </w:r>
    </w:p>
    <w:p w:rsidR="00B77756" w:rsidRPr="00601419" w:rsidRDefault="00B77756" w:rsidP="00B77756">
      <w:pPr>
        <w:spacing w:after="0" w:line="240" w:lineRule="auto"/>
        <w:jc w:val="center"/>
        <w:rPr>
          <w:rFonts w:eastAsia="Times New Roman"/>
          <w:b/>
          <w:szCs w:val="24"/>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00"/>
        <w:gridCol w:w="900"/>
        <w:gridCol w:w="860"/>
        <w:gridCol w:w="3443"/>
      </w:tblGrid>
      <w:tr w:rsidR="00B77756" w:rsidRPr="00601419" w:rsidTr="00B77756">
        <w:tc>
          <w:tcPr>
            <w:tcW w:w="2061" w:type="dxa"/>
            <w:shd w:val="clear" w:color="auto" w:fill="E7E6E6"/>
            <w:vAlign w:val="center"/>
          </w:tcPr>
          <w:p w:rsidR="00B77756" w:rsidRPr="00601419" w:rsidRDefault="00B77756" w:rsidP="00B77756">
            <w:pPr>
              <w:spacing w:after="0" w:line="240" w:lineRule="auto"/>
              <w:jc w:val="center"/>
              <w:rPr>
                <w:rFonts w:eastAsia="Calibri"/>
                <w:b/>
                <w:szCs w:val="24"/>
                <w:lang w:val="mn-MN"/>
              </w:rPr>
            </w:pPr>
            <w:r w:rsidRPr="00601419">
              <w:rPr>
                <w:rFonts w:eastAsia="Calibri"/>
                <w:b/>
                <w:bCs/>
                <w:szCs w:val="24"/>
              </w:rPr>
              <w:t>Үзүүлэх үр нөлөө:</w:t>
            </w:r>
          </w:p>
        </w:tc>
        <w:tc>
          <w:tcPr>
            <w:tcW w:w="2700" w:type="dxa"/>
            <w:shd w:val="clear" w:color="auto" w:fill="E7E6E6"/>
            <w:vAlign w:val="center"/>
          </w:tcPr>
          <w:p w:rsidR="00B77756" w:rsidRPr="00601419" w:rsidRDefault="00B77756" w:rsidP="00B77756">
            <w:pPr>
              <w:spacing w:after="0" w:line="240" w:lineRule="auto"/>
              <w:jc w:val="center"/>
              <w:rPr>
                <w:rFonts w:eastAsia="Calibri"/>
                <w:b/>
                <w:szCs w:val="24"/>
                <w:lang w:val="mn-MN"/>
              </w:rPr>
            </w:pPr>
            <w:r w:rsidRPr="00601419">
              <w:rPr>
                <w:rFonts w:eastAsia="Calibri"/>
                <w:b/>
                <w:szCs w:val="24"/>
                <w:lang w:val="mn-MN"/>
              </w:rPr>
              <w:t xml:space="preserve">Холбогдох асуултууд </w:t>
            </w:r>
          </w:p>
        </w:tc>
        <w:tc>
          <w:tcPr>
            <w:tcW w:w="1760" w:type="dxa"/>
            <w:gridSpan w:val="2"/>
            <w:shd w:val="clear" w:color="auto" w:fill="E7E6E6"/>
            <w:vAlign w:val="center"/>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 xml:space="preserve">   Хариулт </w:t>
            </w:r>
          </w:p>
        </w:tc>
        <w:tc>
          <w:tcPr>
            <w:tcW w:w="3443" w:type="dxa"/>
            <w:shd w:val="clear" w:color="auto" w:fill="E7E6E6"/>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 xml:space="preserve">       Тайлбар</w:t>
            </w:r>
          </w:p>
        </w:tc>
      </w:tr>
      <w:tr w:rsidR="00B77756" w:rsidRPr="00601419" w:rsidTr="00B77756">
        <w:trPr>
          <w:trHeight w:val="440"/>
        </w:trPr>
        <w:tc>
          <w:tcPr>
            <w:tcW w:w="2061" w:type="dxa"/>
            <w:vMerge w:val="restart"/>
            <w:shd w:val="clear" w:color="auto" w:fill="auto"/>
          </w:tcPr>
          <w:p w:rsidR="00B77756" w:rsidRPr="00601419" w:rsidRDefault="00B77756" w:rsidP="00B77756">
            <w:pPr>
              <w:spacing w:before="100" w:beforeAutospacing="1" w:after="100" w:afterAutospacing="1" w:line="240" w:lineRule="auto"/>
              <w:rPr>
                <w:rFonts w:eastAsia="Times New Roman"/>
                <w:szCs w:val="24"/>
                <w:lang w:val="mn-MN"/>
              </w:rPr>
            </w:pPr>
            <w:r w:rsidRPr="00601419">
              <w:rPr>
                <w:rFonts w:eastAsia="Times New Roman"/>
                <w:szCs w:val="24"/>
                <w:lang w:val="mn-MN"/>
              </w:rPr>
              <w:t>1. Ажил эрхлэлтийн байдал, хөдөлмөрийн зах зээл</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lang w:val="mn-MN"/>
              </w:rPr>
            </w:pPr>
            <w:r w:rsidRPr="00601419">
              <w:rPr>
                <w:rFonts w:eastAsia="Times New Roman"/>
                <w:szCs w:val="24"/>
                <w:lang w:val="mn-MN"/>
              </w:rPr>
              <w:t>1.1.Шинээр ажлын байр бий болох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lang w:val="mn-MN"/>
              </w:rPr>
              <w:t xml:space="preserve">Мөнгөний бодлогын зөвлөл байгуулагдана.  </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1.2.Шууд болон шууд бусаар ажлын байрны цомхотгол бий болгох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1.3.Тодорхой ажил мэргэжлийн хүмүүс болон хувиараа хөдөлмөр эрхлэгчдэд нөлөө үзүүлэх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1.4.Тодорхой насны хүмүүсийн ажил эрхлэлтийн байдалд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tcPr>
          <w:p w:rsidR="00B77756" w:rsidRPr="00601419" w:rsidRDefault="00B77756" w:rsidP="00B77756">
            <w:pPr>
              <w:spacing w:before="100" w:beforeAutospacing="1" w:after="100" w:afterAutospacing="1" w:line="240" w:lineRule="auto"/>
              <w:rPr>
                <w:rFonts w:eastAsia="Times New Roman"/>
                <w:szCs w:val="24"/>
              </w:rPr>
            </w:pPr>
            <w:r w:rsidRPr="00601419">
              <w:rPr>
                <w:rFonts w:eastAsia="Times New Roman"/>
                <w:szCs w:val="24"/>
              </w:rPr>
              <w:t>2.Ажлын стандарт, хөдөлмөрлөх эрх</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2.1.Ажлын чанар, стандартад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2.2.Ажилчдын эрүүл мэнд, хөдөлмөрийн аюулгүй байдалд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 xml:space="preserve">2.3.Ажилчдын эрх, үүрэгт шууд болон </w:t>
            </w:r>
            <w:r w:rsidRPr="00601419">
              <w:rPr>
                <w:rFonts w:eastAsia="Times New Roman"/>
                <w:szCs w:val="24"/>
              </w:rPr>
              <w:lastRenderedPageBreak/>
              <w:t>шууд бусаар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lastRenderedPageBreak/>
              <w:t>Тийм</w:t>
            </w: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3443" w:type="dxa"/>
            <w:shd w:val="clear" w:color="auto" w:fill="auto"/>
          </w:tcPr>
          <w:p w:rsidR="00B77756" w:rsidRPr="00601419" w:rsidRDefault="00B77756" w:rsidP="00B77756">
            <w:pPr>
              <w:spacing w:after="0" w:line="240" w:lineRule="auto"/>
              <w:rPr>
                <w:rFonts w:eastAsia="Calibri"/>
                <w:szCs w:val="24"/>
              </w:rPr>
            </w:pPr>
            <w:r w:rsidRPr="00601419">
              <w:rPr>
                <w:rFonts w:eastAsia="Times New Roman"/>
                <w:szCs w:val="24"/>
                <w:lang w:val="mn-MN"/>
              </w:rPr>
              <w:t xml:space="preserve">Монголбанкны ажилтны чиг, үүрэгт нөлөөлнө. </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2.4.Шинээр ажлын стандарт гаргах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3443" w:type="dxa"/>
            <w:shd w:val="clear" w:color="auto" w:fill="auto"/>
          </w:tcPr>
          <w:p w:rsidR="00B77756" w:rsidRPr="00601419" w:rsidRDefault="00B77756" w:rsidP="00B77756">
            <w:pPr>
              <w:spacing w:after="0" w:line="240" w:lineRule="auto"/>
              <w:rPr>
                <w:rFonts w:eastAsia="Calibri"/>
                <w:szCs w:val="24"/>
              </w:rPr>
            </w:pPr>
            <w:r w:rsidRPr="00601419">
              <w:rPr>
                <w:rFonts w:eastAsia="Times New Roman"/>
                <w:szCs w:val="24"/>
                <w:lang w:val="mn-MN"/>
              </w:rPr>
              <w:t xml:space="preserve">Мөнгөний бодлогын зөвлөлийн гишүүдийн ажлын стандартыг тогтооно. </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2.5.Ажлын байранд технологийн шинэчлэлийг хэрэгжүүлэхтэй холбогдсон өөрчлөлт бий болгох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tcPr>
          <w:p w:rsidR="00B77756" w:rsidRPr="00601419" w:rsidRDefault="00B77756" w:rsidP="00B77756">
            <w:pPr>
              <w:spacing w:before="100" w:beforeAutospacing="1" w:after="100" w:afterAutospacing="1" w:line="240" w:lineRule="auto"/>
              <w:rPr>
                <w:rFonts w:eastAsia="Times New Roman"/>
                <w:szCs w:val="24"/>
                <w:lang w:val="mn-MN"/>
              </w:rPr>
            </w:pPr>
            <w:r w:rsidRPr="00601419">
              <w:rPr>
                <w:rFonts w:eastAsia="Times New Roman"/>
                <w:szCs w:val="24"/>
                <w:lang w:val="mn-MN"/>
              </w:rPr>
              <w:t>3.Нийгмийн тодорхой бүлгийг хамгаалах асуудал</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lang w:val="mn-MN"/>
              </w:rPr>
            </w:pPr>
            <w:r w:rsidRPr="00601419">
              <w:rPr>
                <w:rFonts w:eastAsia="Times New Roman"/>
                <w:szCs w:val="24"/>
                <w:lang w:val="mn-MN"/>
              </w:rPr>
              <w:t>3.1.Шууд болон шууд бусаар тэгш бус байдал үүсгэх эсэх</w:t>
            </w:r>
          </w:p>
        </w:tc>
        <w:tc>
          <w:tcPr>
            <w:tcW w:w="900" w:type="dxa"/>
            <w:shd w:val="clear" w:color="auto" w:fill="auto"/>
            <w:vAlign w:val="center"/>
          </w:tcPr>
          <w:p w:rsidR="00B77756" w:rsidRPr="00601419" w:rsidRDefault="00C04C6B" w:rsidP="00B77756">
            <w:pPr>
              <w:spacing w:before="100" w:beforeAutospacing="1" w:after="100" w:afterAutospacing="1" w:line="240" w:lineRule="auto"/>
              <w:jc w:val="both"/>
              <w:rPr>
                <w:rFonts w:eastAsia="Times New Roman"/>
                <w:szCs w:val="24"/>
              </w:rPr>
            </w:pPr>
            <w:r w:rsidRPr="00601419">
              <w:rPr>
                <w:noProof/>
                <w:szCs w:val="24"/>
              </w:rPr>
              <mc:AlternateContent>
                <mc:Choice Requires="wps">
                  <w:drawing>
                    <wp:inline distT="0" distB="0" distL="0" distR="0" wp14:anchorId="1E616FF4" wp14:editId="1B10AC79">
                      <wp:extent cx="241300" cy="120650"/>
                      <wp:effectExtent l="0" t="0" r="0" b="3175"/>
                      <wp:docPr id="5" name="AutoShape 119" descr="Description: 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1D1F1CA7" id="AutoShape 119" o:spid="_x0000_s1026" alt="Description: 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" filled="f" stroked="f">
                      <o:lock v:ext="edit" aspectratio="t"/>
                      <w10:anchorlock/>
                    </v:rect>
                  </w:pict>
                </mc:Fallback>
              </mc:AlternateContent>
            </w: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3.3.Гадаадын иргэдэд илэрхий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tcPr>
          <w:p w:rsidR="00B77756" w:rsidRPr="00601419" w:rsidRDefault="00B77756" w:rsidP="00B77756">
            <w:pPr>
              <w:spacing w:before="100" w:beforeAutospacing="1" w:after="100" w:afterAutospacing="1" w:line="240" w:lineRule="auto"/>
              <w:rPr>
                <w:rFonts w:eastAsia="Times New Roman"/>
                <w:szCs w:val="24"/>
                <w:lang w:val="mn-MN"/>
              </w:rPr>
            </w:pPr>
            <w:r w:rsidRPr="00601419">
              <w:rPr>
                <w:rFonts w:eastAsia="Times New Roman"/>
                <w:szCs w:val="24"/>
                <w:lang w:val="mn-MN"/>
              </w:rPr>
              <w:t>4. Төрийн удирдлага, сайн засаглал, шүүх эрх мэдэл, хэвлэл мэдээлэл, ёс суртахуун</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lang w:val="mn-MN"/>
              </w:rPr>
            </w:pPr>
            <w:r w:rsidRPr="00601419">
              <w:rPr>
                <w:rFonts w:eastAsia="Times New Roman"/>
                <w:szCs w:val="24"/>
                <w:lang w:val="mn-MN"/>
              </w:rPr>
              <w:t>4.1.Засаглалын харилцаанд оролцогчдод нөлөөлөх эсэх</w:t>
            </w:r>
          </w:p>
        </w:tc>
        <w:tc>
          <w:tcPr>
            <w:tcW w:w="900" w:type="dxa"/>
            <w:shd w:val="clear" w:color="auto" w:fill="auto"/>
            <w:vAlign w:val="center"/>
          </w:tcPr>
          <w:p w:rsidR="00B77756" w:rsidRPr="00601419" w:rsidRDefault="00C04C6B" w:rsidP="00B77756">
            <w:pPr>
              <w:spacing w:before="100" w:beforeAutospacing="1" w:after="100" w:afterAutospacing="1" w:line="240" w:lineRule="auto"/>
              <w:jc w:val="both"/>
              <w:rPr>
                <w:rFonts w:eastAsia="Times New Roman"/>
                <w:szCs w:val="24"/>
              </w:rPr>
            </w:pPr>
            <w:r w:rsidRPr="00601419">
              <w:rPr>
                <w:noProof/>
                <w:szCs w:val="24"/>
              </w:rPr>
              <mc:AlternateContent>
                <mc:Choice Requires="wps">
                  <w:drawing>
                    <wp:inline distT="0" distB="0" distL="0" distR="0" wp14:anchorId="69B566B6" wp14:editId="6F323C44">
                      <wp:extent cx="241300" cy="120650"/>
                      <wp:effectExtent l="0" t="0" r="0" b="3175"/>
                      <wp:docPr id="2" name="AutoShape 125" descr="Description: 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75F385C" id="AutoShape 125" o:spid="_x0000_s1026" alt="Description: 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" filled="f" stroked="f">
                      <o:lock v:ext="edit" aspectratio="t"/>
                      <w10:anchorlock/>
                    </v:rect>
                  </w:pict>
                </mc:Fallback>
              </mc:AlternateContent>
            </w:r>
            <w:r w:rsidR="00B77756" w:rsidRPr="00601419">
              <w:rPr>
                <w:rFonts w:eastAsia="Times New Roman"/>
                <w:b/>
                <w:szCs w:val="24"/>
              </w:rPr>
              <w:t>Тийм</w:t>
            </w: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3443" w:type="dxa"/>
            <w:shd w:val="clear" w:color="auto" w:fill="auto"/>
          </w:tcPr>
          <w:p w:rsidR="00B77756" w:rsidRPr="00601419" w:rsidRDefault="00B77756" w:rsidP="00B77756">
            <w:pPr>
              <w:spacing w:after="0" w:line="240" w:lineRule="auto"/>
              <w:rPr>
                <w:rFonts w:eastAsia="Calibri"/>
                <w:szCs w:val="24"/>
              </w:rPr>
            </w:pPr>
            <w:r w:rsidRPr="00601419">
              <w:rPr>
                <w:rFonts w:eastAsia="Times New Roman"/>
                <w:szCs w:val="24"/>
                <w:lang w:val="mn-MN"/>
              </w:rPr>
              <w:t xml:space="preserve">Мөнгөний бодлого дахь УИХ, Засгийн газрын оролцоог багасгана. </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4.2.Төрийн байгууллагуудын үүрэг, үйл ажиллагаанд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lang w:val="mn-MN"/>
              </w:rPr>
            </w:pPr>
            <w:r w:rsidRPr="00601419">
              <w:rPr>
                <w:rFonts w:eastAsia="Times New Roman"/>
                <w:szCs w:val="24"/>
                <w:lang w:val="mn-MN"/>
              </w:rPr>
              <w:t xml:space="preserve">Монголбанкны зорилт, чиг үүрэг, үйл ажиллагаанд  эерэгээр нөлөөлнө. </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4.3.Төрийн захиргааны албан хаагчдын эрх, үүрэг, харилцаанд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Тийм</w:t>
            </w: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lang w:val="mn-MN"/>
              </w:rPr>
            </w:pPr>
            <w:r w:rsidRPr="00601419">
              <w:rPr>
                <w:rFonts w:eastAsia="Times New Roman"/>
                <w:szCs w:val="24"/>
                <w:lang w:val="mn-MN"/>
              </w:rPr>
              <w:t xml:space="preserve">Төрийн байгууллагын ачаалал хөнгөрч, үндсэн чиг үүргээ хэрэгжүүлэхэд эерэг нөлөө үзүүлнэ. </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4.4.Иргэдийн шүүхэд хандах, асуудлаа шийдвэрлүүлэх эрхэд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4.5.Улс төрийн нам, төрийн бус байгууллагын үйл ажиллагаанд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lang w:val="mn-MN"/>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tcPr>
          <w:p w:rsidR="00B77756" w:rsidRPr="00601419" w:rsidRDefault="00B77756" w:rsidP="00B77756">
            <w:pPr>
              <w:spacing w:before="100" w:beforeAutospacing="1" w:after="100" w:afterAutospacing="1" w:line="240" w:lineRule="auto"/>
              <w:rPr>
                <w:rFonts w:eastAsia="Times New Roman"/>
                <w:szCs w:val="24"/>
                <w:lang w:val="mn-MN"/>
              </w:rPr>
            </w:pPr>
            <w:r w:rsidRPr="00601419">
              <w:rPr>
                <w:rFonts w:eastAsia="Times New Roman"/>
                <w:szCs w:val="24"/>
                <w:lang w:val="mn-MN"/>
              </w:rPr>
              <w:t>5. Нийтийн эрүүл мэнд, аюулгүй байдал</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lang w:val="mn-MN"/>
              </w:rPr>
            </w:pPr>
            <w:r w:rsidRPr="00601419">
              <w:rPr>
                <w:rFonts w:eastAsia="Times New Roman"/>
                <w:szCs w:val="24"/>
                <w:lang w:val="mn-MN"/>
              </w:rPr>
              <w:t>5.1.Хувь хүн/нийт хүн амын дундаж наслалт, өвчлөлт, нас баралтын байдалд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lang w:val="mn-MN"/>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 xml:space="preserve">5.2.Зохицуулалтын </w:t>
            </w:r>
            <w:r w:rsidRPr="00601419">
              <w:rPr>
                <w:rFonts w:eastAsia="Times New Roman"/>
                <w:szCs w:val="24"/>
              </w:rPr>
              <w:lastRenderedPageBreak/>
              <w:t>хувилбарын улмаас үүсэх дуу чимээ, агаар, хөрсний чанарын өөрчлөлт хүн амын эрүүл мэндэд сөрөг нөлөө үзүүлэх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 xml:space="preserve">Ямар нэгэн сөрөг нөлөө </w:t>
            </w:r>
            <w:r w:rsidRPr="00601419">
              <w:rPr>
                <w:rFonts w:eastAsia="Times New Roman"/>
                <w:szCs w:val="24"/>
                <w:lang w:val="mn-MN"/>
              </w:rPr>
              <w:lastRenderedPageBreak/>
              <w:t>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5.3.Хүмүүсийн амьдралын хэв маяг (хооллолт, хөдөлгөөн, архи, тамхины хэрэглээ)-т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tcPr>
          <w:p w:rsidR="00B77756" w:rsidRPr="00601419" w:rsidRDefault="00B77756" w:rsidP="00B77756">
            <w:pPr>
              <w:spacing w:before="100" w:beforeAutospacing="1" w:after="100" w:afterAutospacing="1" w:line="240" w:lineRule="auto"/>
              <w:rPr>
                <w:rFonts w:eastAsia="Times New Roman"/>
                <w:szCs w:val="24"/>
                <w:lang w:val="mn-MN"/>
              </w:rPr>
            </w:pPr>
            <w:r w:rsidRPr="00601419">
              <w:rPr>
                <w:rFonts w:eastAsia="Times New Roman"/>
                <w:szCs w:val="24"/>
                <w:lang w:val="mn-MN"/>
              </w:rPr>
              <w:t>6. Нийгмийн хамгаалал, эрүүл мэнд, боловсролын систем</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lang w:val="mn-MN"/>
              </w:rPr>
            </w:pPr>
            <w:r w:rsidRPr="00601419">
              <w:rPr>
                <w:rFonts w:eastAsia="Times New Roman"/>
                <w:szCs w:val="24"/>
                <w:lang w:val="mn-MN"/>
              </w:rPr>
              <w:t>6.1.Нийгмийн үйлчилгээний чанар, хүртээмжид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6.2.Ажилчдын боловсрол, шилжилт хөдөлгөөнд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6.3.Иргэдийн боловсрол (төрийн болон хувийн хэвшлийн боловсролын байгууллага) олох, мэргэжил эзэмших, давтан сургалтад хамрагдахад сөрөг нөлөө үзүүлэх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6.4.Нийгмийн болон эрүүл мэндийн үйлчилгээ авахад сөрөг нөлөө үзүүлэх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6.5.Их, дээд сургуулиудын үйл ажиллагаа, өөрийн удирдлагад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tcPr>
          <w:p w:rsidR="00B77756" w:rsidRPr="00601419" w:rsidRDefault="00B77756" w:rsidP="00B77756">
            <w:pPr>
              <w:spacing w:before="100" w:beforeAutospacing="1" w:after="100" w:afterAutospacing="1" w:line="240" w:lineRule="auto"/>
              <w:rPr>
                <w:rFonts w:eastAsia="Times New Roman"/>
                <w:szCs w:val="24"/>
                <w:lang w:val="mn-MN"/>
              </w:rPr>
            </w:pPr>
            <w:r w:rsidRPr="00601419">
              <w:rPr>
                <w:rFonts w:eastAsia="Times New Roman"/>
                <w:szCs w:val="24"/>
                <w:lang w:val="mn-MN"/>
              </w:rPr>
              <w:t>7.Гэмт хэрэг, нийгмийн аюулгүй байдал</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lang w:val="mn-MN"/>
              </w:rPr>
            </w:pPr>
            <w:r w:rsidRPr="00601419">
              <w:rPr>
                <w:rFonts w:eastAsia="Times New Roman"/>
                <w:szCs w:val="24"/>
                <w:lang w:val="mn-MN"/>
              </w:rPr>
              <w:t>7.1.Нийгмийн аюулгүй байдал, гэмт хэргийн нөхцөл байдалд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7.2.Хуулийг албадан хэрэгжүүлэхэд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7.3.Гэмт хэргийн илрүүлэлтэд нөлөө үзүүлэх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 xml:space="preserve">7.4.Гэмт хэргийн хохирогчид, гэрчийн эрхэд сөрөг нөлөө </w:t>
            </w:r>
            <w:r w:rsidRPr="00601419">
              <w:rPr>
                <w:rFonts w:eastAsia="Times New Roman"/>
                <w:szCs w:val="24"/>
              </w:rPr>
              <w:lastRenderedPageBreak/>
              <w:t>үзүүлэх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tcPr>
          <w:p w:rsidR="00B77756" w:rsidRPr="00601419" w:rsidRDefault="00B77756" w:rsidP="00B77756">
            <w:pPr>
              <w:spacing w:before="100" w:beforeAutospacing="1" w:after="100" w:afterAutospacing="1" w:line="240" w:lineRule="auto"/>
              <w:rPr>
                <w:rFonts w:eastAsia="Times New Roman"/>
                <w:szCs w:val="24"/>
              </w:rPr>
            </w:pPr>
            <w:r w:rsidRPr="00601419">
              <w:rPr>
                <w:rFonts w:eastAsia="Times New Roman"/>
                <w:szCs w:val="24"/>
              </w:rPr>
              <w:lastRenderedPageBreak/>
              <w:t>8. Соёл</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8.1.Соёлын өвийг хамгаалахад нөлөө үзүүлэх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8.2.Хэл, соёлын ялгаатай байдал бий болгох эсэх, эсхүл уг ялгаатай байдалд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8.3.Иргэдийн түүх, соёлоо хамгаалах оролцоонд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bl>
    <w:p w:rsidR="00B77756" w:rsidRPr="00601419" w:rsidRDefault="00B77756" w:rsidP="001E3B8B">
      <w:pPr>
        <w:spacing w:after="0" w:line="240" w:lineRule="auto"/>
        <w:rPr>
          <w:rFonts w:eastAsia="Times New Roman"/>
          <w:b/>
          <w:szCs w:val="24"/>
        </w:rPr>
      </w:pPr>
    </w:p>
    <w:p w:rsidR="00B77756" w:rsidRPr="00601419" w:rsidRDefault="00B77756" w:rsidP="00B77756">
      <w:pPr>
        <w:spacing w:after="0" w:line="240" w:lineRule="auto"/>
        <w:jc w:val="center"/>
        <w:rPr>
          <w:rFonts w:eastAsia="Times New Roman"/>
          <w:b/>
          <w:szCs w:val="24"/>
          <w:lang w:val="mn-MN"/>
        </w:rPr>
      </w:pPr>
      <w:r w:rsidRPr="00601419">
        <w:rPr>
          <w:rFonts w:eastAsia="Times New Roman"/>
          <w:b/>
          <w:szCs w:val="24"/>
          <w:lang w:val="mn-MN"/>
        </w:rPr>
        <w:t>БАЙГАЛЬ ОРЧИНД ҮЗҮҮЛЭХ ҮР НӨЛӨӨ</w:t>
      </w:r>
    </w:p>
    <w:p w:rsidR="00B77756" w:rsidRPr="00601419" w:rsidRDefault="00B77756" w:rsidP="00B77756">
      <w:pPr>
        <w:spacing w:after="0" w:line="240" w:lineRule="auto"/>
        <w:ind w:left="710" w:hanging="710"/>
        <w:jc w:val="center"/>
        <w:rPr>
          <w:szCs w:val="24"/>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00"/>
        <w:gridCol w:w="900"/>
        <w:gridCol w:w="860"/>
        <w:gridCol w:w="3443"/>
      </w:tblGrid>
      <w:tr w:rsidR="00B77756" w:rsidRPr="00601419" w:rsidTr="00B77756">
        <w:tc>
          <w:tcPr>
            <w:tcW w:w="2061" w:type="dxa"/>
            <w:shd w:val="clear" w:color="auto" w:fill="E7E6E6"/>
            <w:vAlign w:val="center"/>
          </w:tcPr>
          <w:p w:rsidR="00B77756" w:rsidRPr="00601419" w:rsidRDefault="00B77756" w:rsidP="00B77756">
            <w:pPr>
              <w:spacing w:after="0" w:line="240" w:lineRule="auto"/>
              <w:jc w:val="center"/>
              <w:rPr>
                <w:rFonts w:eastAsia="Calibri"/>
                <w:b/>
                <w:szCs w:val="24"/>
                <w:lang w:val="mn-MN"/>
              </w:rPr>
            </w:pPr>
            <w:r w:rsidRPr="00601419">
              <w:rPr>
                <w:rFonts w:eastAsia="Calibri"/>
                <w:b/>
                <w:bCs/>
                <w:szCs w:val="24"/>
              </w:rPr>
              <w:t>Үзүүлэх үр нөлөө:</w:t>
            </w:r>
          </w:p>
        </w:tc>
        <w:tc>
          <w:tcPr>
            <w:tcW w:w="2700" w:type="dxa"/>
            <w:shd w:val="clear" w:color="auto" w:fill="E7E6E6"/>
            <w:vAlign w:val="center"/>
          </w:tcPr>
          <w:p w:rsidR="00B77756" w:rsidRPr="00601419" w:rsidRDefault="00B77756" w:rsidP="00B77756">
            <w:pPr>
              <w:spacing w:after="0" w:line="240" w:lineRule="auto"/>
              <w:jc w:val="center"/>
              <w:rPr>
                <w:rFonts w:eastAsia="Calibri"/>
                <w:b/>
                <w:szCs w:val="24"/>
                <w:lang w:val="mn-MN"/>
              </w:rPr>
            </w:pPr>
            <w:r w:rsidRPr="00601419">
              <w:rPr>
                <w:rFonts w:eastAsia="Calibri"/>
                <w:b/>
                <w:szCs w:val="24"/>
                <w:lang w:val="mn-MN"/>
              </w:rPr>
              <w:t xml:space="preserve">Холбогдох асуултууд </w:t>
            </w:r>
          </w:p>
        </w:tc>
        <w:tc>
          <w:tcPr>
            <w:tcW w:w="1760" w:type="dxa"/>
            <w:gridSpan w:val="2"/>
            <w:shd w:val="clear" w:color="auto" w:fill="E7E6E6"/>
            <w:vAlign w:val="center"/>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 xml:space="preserve">   Хариулт </w:t>
            </w:r>
          </w:p>
        </w:tc>
        <w:tc>
          <w:tcPr>
            <w:tcW w:w="3443" w:type="dxa"/>
            <w:shd w:val="clear" w:color="auto" w:fill="E7E6E6"/>
          </w:tcPr>
          <w:p w:rsidR="00B77756" w:rsidRPr="00601419" w:rsidRDefault="00B77756" w:rsidP="00B77756">
            <w:pPr>
              <w:spacing w:after="0" w:line="240" w:lineRule="auto"/>
              <w:rPr>
                <w:rFonts w:eastAsia="Calibri"/>
                <w:b/>
                <w:szCs w:val="24"/>
                <w:lang w:val="mn-MN"/>
              </w:rPr>
            </w:pPr>
            <w:r w:rsidRPr="00601419">
              <w:rPr>
                <w:rFonts w:eastAsia="Calibri"/>
                <w:b/>
                <w:szCs w:val="24"/>
                <w:lang w:val="mn-MN"/>
              </w:rPr>
              <w:t xml:space="preserve">       Тайлбар</w:t>
            </w:r>
          </w:p>
        </w:tc>
      </w:tr>
      <w:tr w:rsidR="00B77756" w:rsidRPr="00601419" w:rsidTr="00B77756">
        <w:trPr>
          <w:trHeight w:val="440"/>
        </w:trPr>
        <w:tc>
          <w:tcPr>
            <w:tcW w:w="2061"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1. Агаар</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1.1.Зохицуулалтын хувилбарын үр дүнд агаарын бохирдлыг нэмэгдүүлэх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vAlign w:val="center"/>
          </w:tcPr>
          <w:p w:rsidR="00B77756" w:rsidRPr="00601419" w:rsidRDefault="00B77756" w:rsidP="00B77756">
            <w:pPr>
              <w:spacing w:before="100" w:beforeAutospacing="1" w:after="100" w:afterAutospacing="1" w:line="240" w:lineRule="auto"/>
              <w:rPr>
                <w:rFonts w:eastAsia="Times New Roman"/>
                <w:szCs w:val="24"/>
              </w:rPr>
            </w:pPr>
            <w:r w:rsidRPr="00601419">
              <w:rPr>
                <w:rFonts w:eastAsia="Times New Roman"/>
                <w:szCs w:val="24"/>
              </w:rPr>
              <w:t>2. Зам тээвэр, түлш, эрчим хүч</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2.1.Тээврийн хэрэгслийн түлшний хэрэглээг нэмэгдүүлэх/бууруулах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2.2.Эрчим хүчний хэрэглээг нэмэгдүүлэх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2.3.Эрчим хүчний үйлдвэрлэлд нөлөө үзүүлэх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2.4.Тээврийн хэрэгслийн агаарын бохирдлыг нэмэгдүүлэх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vAlign w:val="center"/>
          </w:tcPr>
          <w:p w:rsidR="00B77756" w:rsidRPr="00601419" w:rsidRDefault="00B77756" w:rsidP="00B77756">
            <w:pPr>
              <w:spacing w:before="100" w:beforeAutospacing="1" w:after="100" w:afterAutospacing="1" w:line="240" w:lineRule="auto"/>
              <w:rPr>
                <w:rFonts w:eastAsia="Times New Roman"/>
                <w:szCs w:val="24"/>
              </w:rPr>
            </w:pPr>
            <w:r w:rsidRPr="00601419">
              <w:rPr>
                <w:rFonts w:eastAsia="Times New Roman"/>
                <w:szCs w:val="24"/>
              </w:rPr>
              <w:t>3. Ан амьтан, ургамлыг хамгаалах</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3.1.Ан амьтны тоо хэмжээг бууруулах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3.2.Ховордсон болон нэн ховор амьтан, ургамалд сөргөөр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3.3.Ан амьтдын нүүдэл, суурьшилд сөргөөр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3.4.Тусгай хамгаалалттай газар нутагт сөргөөр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lastRenderedPageBreak/>
              <w:t>4. Усны нөөц</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4.1.Газрын дээрх ус болон гүний ус, цэвэр усны нөөцөд сөргөөр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4.2.Усны бохирдлыг нэмэгдүүлэх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4.3.Ундны усны чанарт нөлөөлөх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vAlign w:val="center"/>
          </w:tcPr>
          <w:p w:rsidR="00B77756" w:rsidRPr="00601419" w:rsidRDefault="00B77756" w:rsidP="00B77756">
            <w:pPr>
              <w:spacing w:before="100" w:beforeAutospacing="1" w:after="100" w:afterAutospacing="1" w:line="240" w:lineRule="auto"/>
              <w:rPr>
                <w:rFonts w:eastAsia="Times New Roman"/>
                <w:szCs w:val="24"/>
              </w:rPr>
            </w:pPr>
            <w:r w:rsidRPr="00601419">
              <w:rPr>
                <w:rFonts w:eastAsia="Times New Roman"/>
                <w:szCs w:val="24"/>
              </w:rPr>
              <w:t>5. Хөрсний бохирдол</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5.1.Хөрсний бохирдолтод нөлөө үзүүлэх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5.2.Хөрсийг эвдэх, ашиглагдсан талбайн хэмжээг нэмэгдүүлэх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vAlign w:val="center"/>
          </w:tcPr>
          <w:p w:rsidR="00B77756" w:rsidRPr="00601419" w:rsidRDefault="00B77756" w:rsidP="00B77756">
            <w:pPr>
              <w:spacing w:before="100" w:beforeAutospacing="1" w:after="100" w:afterAutospacing="1" w:line="240" w:lineRule="auto"/>
              <w:rPr>
                <w:rFonts w:eastAsia="Times New Roman"/>
                <w:szCs w:val="24"/>
              </w:rPr>
            </w:pPr>
            <w:r w:rsidRPr="00601419">
              <w:rPr>
                <w:rFonts w:eastAsia="Times New Roman"/>
                <w:szCs w:val="24"/>
              </w:rPr>
              <w:t>6. Газрын ашиглалт</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6.1.Ашиглагдаагүй байсан газрыг ашиглах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6.2.Газрын зориулалтыг өөрчлөх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6.3.Экологийн зориулалтаар хамгаалагдсан газрын зориулалтыг өөрчлөх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val="restart"/>
            <w:shd w:val="clear" w:color="auto" w:fill="auto"/>
            <w:vAlign w:val="center"/>
          </w:tcPr>
          <w:p w:rsidR="00B77756" w:rsidRPr="00601419" w:rsidRDefault="00B77756" w:rsidP="00B77756">
            <w:pPr>
              <w:spacing w:before="100" w:beforeAutospacing="1" w:after="100" w:afterAutospacing="1" w:line="240" w:lineRule="auto"/>
              <w:rPr>
                <w:rFonts w:eastAsia="Times New Roman"/>
                <w:szCs w:val="24"/>
              </w:rPr>
            </w:pPr>
            <w:r w:rsidRPr="00601419">
              <w:rPr>
                <w:rFonts w:eastAsia="Times New Roman"/>
                <w:szCs w:val="24"/>
              </w:rPr>
              <w:t>7. Нөхөн сэргээгдэх/нөхөн сэргээгдэхгүй байгалийн баялаг</w:t>
            </w: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7.1.Нөхөн сэргээгдэх байгалийн баялгийг өөрөө нөхөн сэргээгдэх чадавхийг нь алдагдуулахгүйгээр зохистой ашиглах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r w:rsidR="00B77756" w:rsidRPr="00601419" w:rsidTr="00B77756">
        <w:trPr>
          <w:trHeight w:val="440"/>
        </w:trPr>
        <w:tc>
          <w:tcPr>
            <w:tcW w:w="2061" w:type="dxa"/>
            <w:vMerge/>
            <w:shd w:val="clear" w:color="auto" w:fill="auto"/>
            <w:vAlign w:val="center"/>
          </w:tcPr>
          <w:p w:rsidR="00B77756" w:rsidRPr="00601419" w:rsidRDefault="00B77756" w:rsidP="00B77756">
            <w:pPr>
              <w:spacing w:after="0" w:line="240" w:lineRule="auto"/>
              <w:rPr>
                <w:rFonts w:eastAsia="Times New Roman"/>
                <w:szCs w:val="24"/>
              </w:rPr>
            </w:pPr>
          </w:p>
        </w:tc>
        <w:tc>
          <w:tcPr>
            <w:tcW w:w="27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r w:rsidRPr="00601419">
              <w:rPr>
                <w:rFonts w:eastAsia="Times New Roman"/>
                <w:szCs w:val="24"/>
              </w:rPr>
              <w:t>7.2.Нөхөн сэргээгдэхгүй байгалийн баялгийн ашиглалт нэмэгдэх эсэх</w:t>
            </w:r>
          </w:p>
        </w:tc>
        <w:tc>
          <w:tcPr>
            <w:tcW w:w="90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szCs w:val="24"/>
              </w:rPr>
            </w:pPr>
          </w:p>
        </w:tc>
        <w:tc>
          <w:tcPr>
            <w:tcW w:w="860" w:type="dxa"/>
            <w:shd w:val="clear" w:color="auto" w:fill="auto"/>
            <w:vAlign w:val="center"/>
          </w:tcPr>
          <w:p w:rsidR="00B77756" w:rsidRPr="00601419" w:rsidRDefault="00B77756" w:rsidP="00B77756">
            <w:pPr>
              <w:spacing w:before="100" w:beforeAutospacing="1" w:after="100" w:afterAutospacing="1" w:line="240" w:lineRule="auto"/>
              <w:jc w:val="both"/>
              <w:rPr>
                <w:rFonts w:eastAsia="Times New Roman"/>
                <w:b/>
                <w:szCs w:val="24"/>
              </w:rPr>
            </w:pPr>
            <w:r w:rsidRPr="00601419">
              <w:rPr>
                <w:rFonts w:eastAsia="Times New Roman"/>
                <w:b/>
                <w:szCs w:val="24"/>
              </w:rPr>
              <w:t>Үгүй</w:t>
            </w:r>
          </w:p>
        </w:tc>
        <w:tc>
          <w:tcPr>
            <w:tcW w:w="3443" w:type="dxa"/>
            <w:shd w:val="clear" w:color="auto" w:fill="auto"/>
          </w:tcPr>
          <w:p w:rsidR="00B77756" w:rsidRPr="00601419" w:rsidRDefault="00B77756" w:rsidP="00B77756">
            <w:pPr>
              <w:spacing w:after="0" w:line="240" w:lineRule="auto"/>
              <w:jc w:val="both"/>
              <w:rPr>
                <w:rFonts w:eastAsia="Calibri"/>
                <w:szCs w:val="24"/>
              </w:rPr>
            </w:pPr>
            <w:r w:rsidRPr="00601419">
              <w:rPr>
                <w:rFonts w:eastAsia="Times New Roman"/>
                <w:szCs w:val="24"/>
                <w:lang w:val="mn-MN"/>
              </w:rPr>
              <w:t>Ямар нэгэн сөрөг нөлөө байхгүй</w:t>
            </w:r>
          </w:p>
        </w:tc>
      </w:tr>
    </w:tbl>
    <w:p w:rsidR="00B77756" w:rsidRPr="00601419" w:rsidRDefault="00B77756" w:rsidP="00B77756">
      <w:pPr>
        <w:spacing w:before="100" w:beforeAutospacing="1" w:after="100" w:afterAutospacing="1" w:line="240" w:lineRule="auto"/>
        <w:jc w:val="center"/>
        <w:rPr>
          <w:rFonts w:eastAsia="Times New Roman"/>
          <w:szCs w:val="24"/>
        </w:rPr>
      </w:pPr>
    </w:p>
    <w:p w:rsidR="00B77756" w:rsidRPr="00601419" w:rsidRDefault="00B77756" w:rsidP="00B77756">
      <w:pPr>
        <w:spacing w:after="0" w:line="240" w:lineRule="auto"/>
        <w:jc w:val="right"/>
        <w:rPr>
          <w:bCs/>
          <w:szCs w:val="24"/>
          <w:lang w:val="mn-MN"/>
        </w:rPr>
      </w:pPr>
    </w:p>
    <w:p w:rsidR="00B77756" w:rsidRPr="00601419" w:rsidRDefault="00B77756" w:rsidP="00B77756">
      <w:pPr>
        <w:spacing w:after="0" w:line="240" w:lineRule="auto"/>
        <w:jc w:val="right"/>
        <w:rPr>
          <w:bCs/>
          <w:szCs w:val="24"/>
          <w:lang w:val="mn-MN"/>
        </w:rPr>
      </w:pPr>
    </w:p>
    <w:p w:rsidR="00B77756" w:rsidRPr="00601419" w:rsidRDefault="00B77756" w:rsidP="00B77756">
      <w:pPr>
        <w:spacing w:after="0" w:line="240" w:lineRule="auto"/>
        <w:jc w:val="right"/>
        <w:rPr>
          <w:bCs/>
          <w:szCs w:val="24"/>
          <w:lang w:val="mn-MN"/>
        </w:rPr>
      </w:pPr>
    </w:p>
    <w:p w:rsidR="00B77756" w:rsidRPr="00601419" w:rsidRDefault="00B77756" w:rsidP="00B77756">
      <w:pPr>
        <w:spacing w:after="0" w:line="240" w:lineRule="auto"/>
        <w:jc w:val="right"/>
        <w:rPr>
          <w:bCs/>
          <w:szCs w:val="24"/>
          <w:lang w:val="mn-MN"/>
        </w:rPr>
      </w:pPr>
    </w:p>
    <w:p w:rsidR="00B77756" w:rsidRPr="00601419" w:rsidRDefault="00B77756" w:rsidP="00B77756">
      <w:pPr>
        <w:spacing w:after="0" w:line="240" w:lineRule="auto"/>
        <w:jc w:val="right"/>
        <w:rPr>
          <w:bCs/>
          <w:szCs w:val="24"/>
          <w:lang w:val="mn-MN"/>
        </w:rPr>
      </w:pPr>
    </w:p>
    <w:p w:rsidR="00594383" w:rsidRPr="00601419" w:rsidRDefault="00594383" w:rsidP="00B77756">
      <w:pPr>
        <w:rPr>
          <w:szCs w:val="24"/>
        </w:rPr>
        <w:sectPr w:rsidR="00594383" w:rsidRPr="00601419" w:rsidSect="006A66DD">
          <w:pgSz w:w="12240" w:h="15840"/>
          <w:pgMar w:top="851" w:right="1440" w:bottom="851" w:left="1440" w:header="283" w:footer="283" w:gutter="0"/>
          <w:pgNumType w:start="1"/>
          <w:cols w:space="708"/>
          <w:docGrid w:linePitch="360"/>
        </w:sectPr>
      </w:pPr>
    </w:p>
    <w:tbl>
      <w:tblPr>
        <w:tblW w:w="14192" w:type="dxa"/>
        <w:tblInd w:w="91" w:type="dxa"/>
        <w:tblLook w:val="04A0" w:firstRow="1" w:lastRow="0" w:firstColumn="1" w:lastColumn="0" w:noHBand="0" w:noVBand="1"/>
      </w:tblPr>
      <w:tblGrid>
        <w:gridCol w:w="456"/>
        <w:gridCol w:w="1219"/>
        <w:gridCol w:w="1794"/>
        <w:gridCol w:w="2120"/>
        <w:gridCol w:w="2060"/>
        <w:gridCol w:w="1409"/>
        <w:gridCol w:w="2410"/>
        <w:gridCol w:w="2759"/>
      </w:tblGrid>
      <w:tr w:rsidR="00C9313A" w:rsidRPr="00601419" w:rsidTr="00DD1DCE">
        <w:trPr>
          <w:trHeight w:val="720"/>
        </w:trPr>
        <w:tc>
          <w:tcPr>
            <w:tcW w:w="422" w:type="dxa"/>
            <w:tcBorders>
              <w:top w:val="nil"/>
              <w:left w:val="nil"/>
              <w:bottom w:val="nil"/>
              <w:right w:val="nil"/>
            </w:tcBorders>
            <w:shd w:val="clear" w:color="auto" w:fill="auto"/>
            <w:hideMark/>
          </w:tcPr>
          <w:p w:rsidR="00594383" w:rsidRPr="00601419" w:rsidRDefault="00594383" w:rsidP="00594383">
            <w:pPr>
              <w:spacing w:after="0" w:line="240" w:lineRule="auto"/>
              <w:rPr>
                <w:rFonts w:eastAsia="Times New Roman"/>
                <w:szCs w:val="24"/>
              </w:rPr>
            </w:pPr>
          </w:p>
        </w:tc>
        <w:tc>
          <w:tcPr>
            <w:tcW w:w="13770" w:type="dxa"/>
            <w:gridSpan w:val="7"/>
            <w:tcBorders>
              <w:top w:val="nil"/>
              <w:left w:val="nil"/>
              <w:bottom w:val="single" w:sz="4" w:space="0" w:color="auto"/>
              <w:right w:val="nil"/>
            </w:tcBorders>
            <w:shd w:val="clear" w:color="auto" w:fill="auto"/>
            <w:noWrap/>
            <w:hideMark/>
          </w:tcPr>
          <w:p w:rsidR="00594383" w:rsidRPr="00601419" w:rsidRDefault="00594383" w:rsidP="00DD1DCE">
            <w:pPr>
              <w:spacing w:after="0" w:line="240" w:lineRule="auto"/>
              <w:jc w:val="right"/>
              <w:rPr>
                <w:rFonts w:eastAsia="Times New Roman"/>
                <w:szCs w:val="24"/>
                <w:lang w:val="mn-MN"/>
              </w:rPr>
            </w:pPr>
            <w:r w:rsidRPr="00601419">
              <w:rPr>
                <w:rFonts w:eastAsia="Times New Roman"/>
                <w:szCs w:val="24"/>
              </w:rPr>
              <w:t xml:space="preserve">Хавсралт </w:t>
            </w:r>
            <w:r w:rsidRPr="00601419">
              <w:rPr>
                <w:rFonts w:eastAsia="Times New Roman"/>
                <w:szCs w:val="24"/>
                <w:lang w:val="mn-MN"/>
              </w:rPr>
              <w:t>2</w:t>
            </w:r>
            <w:r w:rsidRPr="00601419">
              <w:rPr>
                <w:rFonts w:eastAsia="Times New Roman"/>
                <w:szCs w:val="24"/>
              </w:rPr>
              <w:t xml:space="preserve">. </w:t>
            </w:r>
          </w:p>
          <w:p w:rsidR="00594383" w:rsidRPr="00601419" w:rsidRDefault="00DD1DCE" w:rsidP="00DD1DCE">
            <w:pPr>
              <w:spacing w:after="0" w:line="240" w:lineRule="auto"/>
              <w:jc w:val="center"/>
              <w:rPr>
                <w:rFonts w:eastAsia="Times New Roman"/>
                <w:b/>
                <w:szCs w:val="24"/>
                <w:lang w:val="mn-MN"/>
              </w:rPr>
            </w:pPr>
            <w:r w:rsidRPr="00601419">
              <w:rPr>
                <w:rFonts w:eastAsia="Times New Roman"/>
                <w:b/>
                <w:szCs w:val="24"/>
              </w:rPr>
              <w:t>Төв банк</w:t>
            </w:r>
            <w:r w:rsidRPr="00601419">
              <w:rPr>
                <w:rFonts w:eastAsia="Times New Roman"/>
                <w:b/>
                <w:szCs w:val="24"/>
                <w:lang w:val="mn-MN"/>
              </w:rPr>
              <w:t>ны</w:t>
            </w:r>
            <w:r w:rsidR="00594383" w:rsidRPr="00601419">
              <w:rPr>
                <w:rFonts w:eastAsia="Times New Roman"/>
                <w:b/>
                <w:szCs w:val="24"/>
              </w:rPr>
              <w:t xml:space="preserve"> үндсэн ба дагалдах зорилт</w:t>
            </w:r>
          </w:p>
          <w:p w:rsidR="00DD1DCE" w:rsidRPr="00601419" w:rsidRDefault="00DD1DCE" w:rsidP="00DD1DCE">
            <w:pPr>
              <w:spacing w:after="0" w:line="240" w:lineRule="auto"/>
              <w:jc w:val="center"/>
              <w:rPr>
                <w:rFonts w:eastAsia="Times New Roman"/>
                <w:szCs w:val="24"/>
                <w:lang w:val="mn-MN"/>
              </w:rPr>
            </w:pPr>
          </w:p>
        </w:tc>
      </w:tr>
      <w:tr w:rsidR="00C9313A" w:rsidRPr="00601419" w:rsidTr="00DD1DCE">
        <w:trPr>
          <w:trHeight w:val="720"/>
        </w:trPr>
        <w:tc>
          <w:tcPr>
            <w:tcW w:w="422" w:type="dxa"/>
            <w:tcBorders>
              <w:top w:val="single" w:sz="4" w:space="0" w:color="auto"/>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b/>
                <w:bCs/>
                <w:szCs w:val="24"/>
              </w:rPr>
            </w:pPr>
            <w:r w:rsidRPr="00601419">
              <w:rPr>
                <w:rFonts w:eastAsia="Times New Roman"/>
                <w:b/>
                <w:bCs/>
                <w:szCs w:val="24"/>
              </w:rPr>
              <w:t>Улс</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b/>
                <w:bCs/>
                <w:szCs w:val="24"/>
              </w:rPr>
            </w:pPr>
            <w:r w:rsidRPr="00601419">
              <w:rPr>
                <w:rFonts w:eastAsia="Times New Roman"/>
                <w:b/>
                <w:bCs/>
                <w:szCs w:val="24"/>
              </w:rPr>
              <w:t>Үндсэн зорилт</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b/>
                <w:bCs/>
                <w:szCs w:val="24"/>
              </w:rPr>
            </w:pPr>
            <w:r w:rsidRPr="00601419">
              <w:rPr>
                <w:rFonts w:eastAsia="Times New Roman"/>
                <w:b/>
                <w:bCs/>
                <w:szCs w:val="24"/>
              </w:rPr>
              <w:t>Дагалдах зорилт</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b/>
                <w:bCs/>
                <w:szCs w:val="24"/>
              </w:rPr>
            </w:pPr>
            <w:r w:rsidRPr="00601419">
              <w:rPr>
                <w:rFonts w:eastAsia="Times New Roman"/>
                <w:b/>
                <w:bCs/>
                <w:szCs w:val="24"/>
              </w:rPr>
              <w:t>Эх сурвалж</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b/>
                <w:bCs/>
                <w:szCs w:val="24"/>
              </w:rPr>
            </w:pPr>
            <w:r w:rsidRPr="00601419">
              <w:rPr>
                <w:rFonts w:eastAsia="Times New Roman"/>
                <w:b/>
                <w:bCs/>
                <w:szCs w:val="24"/>
              </w:rPr>
              <w:t>Мөнгөний бодлогын зорилт</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b/>
                <w:bCs/>
                <w:szCs w:val="24"/>
              </w:rPr>
            </w:pPr>
            <w:r w:rsidRPr="00601419">
              <w:rPr>
                <w:rFonts w:eastAsia="Times New Roman"/>
                <w:b/>
                <w:bCs/>
                <w:szCs w:val="24"/>
              </w:rPr>
              <w:t>Нэмэлт тайлбар</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b/>
                <w:bCs/>
                <w:szCs w:val="24"/>
              </w:rPr>
            </w:pPr>
            <w:r w:rsidRPr="00601419">
              <w:rPr>
                <w:rFonts w:eastAsia="Times New Roman"/>
                <w:b/>
                <w:bCs/>
                <w:szCs w:val="24"/>
              </w:rPr>
              <w:t>Хэрэгслүүд</w:t>
            </w:r>
          </w:p>
        </w:tc>
      </w:tr>
      <w:tr w:rsidR="00C9313A" w:rsidRPr="00601419" w:rsidTr="00DD1DCE">
        <w:trPr>
          <w:trHeight w:val="150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1</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Чили</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Дотоод валютын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Үндсэн зорилтын хүрээнд дотоод валютын нийлүүлэлт, зээлийн эргэлтэд зохицуулалт хийнэ.</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Law 18,840 Basic Constitutional Act of the Central Bank of Chile 1.3</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Манай одоо мөрдөж буй Төв банкны тухай хуультай ижил.</w:t>
            </w:r>
          </w:p>
        </w:tc>
      </w:tr>
      <w:tr w:rsidR="00C9313A" w:rsidRPr="00601419" w:rsidTr="00DD1DCE">
        <w:trPr>
          <w:trHeight w:val="216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2</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Аргентин</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Үнэ болон санхүүгийн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Засгийн газрын бодлогыг дэмжиж ажиллах</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Charter of the Central Bank</w:t>
            </w:r>
            <w:r w:rsidRPr="00601419">
              <w:rPr>
                <w:rFonts w:eastAsia="Times New Roman"/>
                <w:szCs w:val="24"/>
              </w:rPr>
              <w:br/>
              <w:t>of the Argentine Republic 1.3</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 санхүүгийн тогтвортой байдал</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5.17.b,c Хөрвөх чадваргүй болсон санхүүгийн байгууллагад барьцаат зээл, тусламж олгох</w:t>
            </w:r>
          </w:p>
        </w:tc>
      </w:tr>
      <w:tr w:rsidR="00C9313A" w:rsidRPr="00601419" w:rsidTr="00DD1DCE">
        <w:trPr>
          <w:trHeight w:val="240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3</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Бразил</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Дотоод валютын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өсөлт</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Subchefia for Legal Affairs</w:t>
            </w:r>
            <w:r w:rsidRPr="00601419">
              <w:rPr>
                <w:rFonts w:eastAsia="Times New Roman"/>
                <w:szCs w:val="24"/>
              </w:rPr>
              <w:br/>
            </w:r>
            <w:r w:rsidRPr="00601419">
              <w:rPr>
                <w:rFonts w:eastAsia="Times New Roman"/>
                <w:szCs w:val="24"/>
              </w:rPr>
              <w:br/>
              <w:t>Law No. 4,595, OF DECEMBER 31, 1964.</w:t>
            </w:r>
            <w:r w:rsidRPr="00601419">
              <w:rPr>
                <w:rFonts w:eastAsia="Times New Roman"/>
                <w:szCs w:val="24"/>
              </w:rPr>
              <w:br/>
              <w:t>1.3</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Ханш</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National Monetary Council мөнгөний бодлогыг явуулдаг.</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Хэрэгслийн талаар дэлгэрэнгүй тусгагдаагүй.</w:t>
            </w:r>
          </w:p>
        </w:tc>
      </w:tr>
      <w:tr w:rsidR="00C9313A" w:rsidRPr="00601419" w:rsidTr="00DD1DCE">
        <w:trPr>
          <w:trHeight w:val="216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lastRenderedPageBreak/>
              <w:t>4</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754ADD" w:rsidP="00594383">
            <w:pPr>
              <w:spacing w:after="0" w:line="240" w:lineRule="auto"/>
              <w:rPr>
                <w:rFonts w:eastAsia="Times New Roman"/>
                <w:szCs w:val="24"/>
              </w:rPr>
            </w:pPr>
            <w:r w:rsidRPr="00601419">
              <w:rPr>
                <w:rFonts w:eastAsia="Times New Roman"/>
                <w:szCs w:val="24"/>
              </w:rPr>
              <w:t>Б</w:t>
            </w:r>
            <w:r w:rsidRPr="00601419">
              <w:rPr>
                <w:rFonts w:eastAsia="Times New Roman"/>
                <w:szCs w:val="24"/>
                <w:lang w:val="mn-MN"/>
              </w:rPr>
              <w:t>о</w:t>
            </w:r>
            <w:r w:rsidR="00594383" w:rsidRPr="00601419">
              <w:rPr>
                <w:rFonts w:eastAsia="Times New Roman"/>
                <w:szCs w:val="24"/>
              </w:rPr>
              <w:t>лгар</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өсөлт</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Law</w:t>
            </w:r>
            <w:r w:rsidRPr="00601419">
              <w:rPr>
                <w:rFonts w:eastAsia="Times New Roman"/>
                <w:szCs w:val="24"/>
              </w:rPr>
              <w:br/>
              <w:t>on the Bulgarian National Bank 1.2</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proofErr w:type="gramStart"/>
            <w:r w:rsidRPr="00601419">
              <w:rPr>
                <w:rFonts w:eastAsia="Times New Roman"/>
                <w:szCs w:val="24"/>
              </w:rPr>
              <w:t>хуулиндаа</w:t>
            </w:r>
            <w:proofErr w:type="gramEnd"/>
            <w:r w:rsidRPr="00601419">
              <w:rPr>
                <w:rFonts w:eastAsia="Times New Roman"/>
                <w:szCs w:val="24"/>
              </w:rPr>
              <w:t xml:space="preserve"> дагалдах зорилтуудыг үндсэн зорилтын дараа оруулсан. Инфляцийг хөөрөгдөхгүй эдийн засгийн өсөлт, төлбөр тооцооны найдвартай систем гэх мэт 7 дагалдах</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Хэрэгслүүдийг товч дурьдсан.</w:t>
            </w:r>
          </w:p>
        </w:tc>
      </w:tr>
      <w:tr w:rsidR="00C9313A" w:rsidRPr="00601419" w:rsidTr="00DD1DCE">
        <w:trPr>
          <w:trHeight w:val="96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5</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Хятад</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Дотоод валютын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өсөлт, инфляци</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Law of the People's Republic of China on the People's Bank of China</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Ханш</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xml:space="preserve">5.4 Арилжааны банкуудад зээл олгох, 5.28. Банкинд олгох зээлийн хугацаа нь 1 жилээс доош байна.  </w:t>
            </w:r>
          </w:p>
        </w:tc>
      </w:tr>
      <w:tr w:rsidR="00C9313A" w:rsidRPr="00601419" w:rsidTr="00DD1DCE">
        <w:trPr>
          <w:trHeight w:val="288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6</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Колумб</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өсөлт</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LAW 31 O F 1992 1.2</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Инфляцийн зорилт 2015 онд 4.5%, хуулиндаа МБЗ, хэрэгслүүдийг оруулсан.</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Манай одоо мөрдөж буй Төв банкны тухай хуультай ижил</w:t>
            </w:r>
          </w:p>
        </w:tc>
      </w:tr>
      <w:tr w:rsidR="00C9313A" w:rsidRPr="00601419" w:rsidTr="00DD1DCE">
        <w:trPr>
          <w:trHeight w:val="306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lastRenderedPageBreak/>
              <w:t>7</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Эстони</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бодлогыг дэмжих</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Bank of Estonia (Eesti Pank) Act 1.2</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In 1998, the ECB Governing Council formulated the quantitative definition of price stability: "Price stability is a year-on-year increase in the Harmonised Index of Consumer Prices (HICP) for the euro area of below 2%. Price stability must be maintained over a medium-term perspective." In addition, in May 2003 the Governing Council also clarified that, in the pursuit of price stability, it aims to maintain inflation rates "below, but close to, 2% over the medium term".</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Төв банк/Монголбанк/-ны тухай хуулийн 23-тай зөрчилдөхөөр заалт орсон: Төв банк үл хөдлөх хөрөнгө, хуулийн этгээдийн хувь эзэмшиж болно.                   /14.6 bank has authority to own shares, other unit holdings and real property</w:t>
            </w:r>
            <w:proofErr w:type="gramStart"/>
            <w:r w:rsidRPr="00601419">
              <w:rPr>
                <w:rFonts w:eastAsia="Times New Roman"/>
                <w:szCs w:val="24"/>
              </w:rPr>
              <w:t>;/</w:t>
            </w:r>
            <w:proofErr w:type="gramEnd"/>
          </w:p>
        </w:tc>
      </w:tr>
      <w:tr w:rsidR="00C9313A" w:rsidRPr="00601419" w:rsidTr="00DD1DCE">
        <w:trPr>
          <w:trHeight w:val="144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8</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Унгар</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бодлогыг дэмжих</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Hungary's Central Bank Act</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Зорилт 3%</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r>
      <w:tr w:rsidR="00C9313A" w:rsidRPr="00601419" w:rsidTr="00DD1DCE">
        <w:trPr>
          <w:trHeight w:val="144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9</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Энэтхэг</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Мөнгөний нийлүүлэлтийн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Ханш, зээл</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xml:space="preserve">RESERVE BANK OF INDIA ACT, 1934 </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Мөнгөний нийлүүлэлт</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proofErr w:type="gramStart"/>
            <w:r w:rsidRPr="00601419">
              <w:rPr>
                <w:rFonts w:eastAsia="Times New Roman"/>
                <w:szCs w:val="24"/>
              </w:rPr>
              <w:t>хуулиндаа</w:t>
            </w:r>
            <w:proofErr w:type="gramEnd"/>
            <w:r w:rsidRPr="00601419">
              <w:rPr>
                <w:rFonts w:eastAsia="Times New Roman"/>
                <w:szCs w:val="24"/>
              </w:rPr>
              <w:t xml:space="preserve"> МБЗ-ийн үйл ажиллагааг маш дэлгэрэнгүй оруулсан.</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Хэрэгслийн талаар тодорхойгүй, ерөнхий бичсэн.</w:t>
            </w:r>
          </w:p>
        </w:tc>
      </w:tr>
      <w:tr w:rsidR="00C9313A" w:rsidRPr="00601419" w:rsidTr="00DD1DCE">
        <w:trPr>
          <w:trHeight w:val="168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lastRenderedPageBreak/>
              <w:t>10</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Индонези</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Рупиагийн тогтвортой байдлыг хадгалах</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ACT OF THE REPUBLIC OF INDONESIA</w:t>
            </w:r>
            <w:r w:rsidRPr="00601419">
              <w:rPr>
                <w:rFonts w:eastAsia="Times New Roman"/>
                <w:szCs w:val="24"/>
              </w:rPr>
              <w:br/>
              <w:t>NUMBER 3 OF 2004</w:t>
            </w:r>
            <w:r w:rsidRPr="00601419">
              <w:rPr>
                <w:rFonts w:eastAsia="Times New Roman"/>
                <w:szCs w:val="24"/>
              </w:rPr>
              <w:br/>
              <w:t>CONCERNING</w:t>
            </w:r>
            <w:r w:rsidRPr="00601419">
              <w:rPr>
                <w:rFonts w:eastAsia="Times New Roman"/>
                <w:szCs w:val="24"/>
              </w:rPr>
              <w:br/>
              <w:t>BANK INDONESIA 1.10</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Хэрэгслүүдийг хуулинд дурьдсан.</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Хэрэгслүүдийг товч дурьдсан.</w:t>
            </w:r>
          </w:p>
        </w:tc>
      </w:tr>
      <w:tr w:rsidR="00C9313A" w:rsidRPr="00601419" w:rsidTr="00DD1DCE">
        <w:trPr>
          <w:trHeight w:val="144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11</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Латви</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өсөлт</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Law "On the Bank of Latvia" 1.3</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Төв банк ямарч төрлийн зээлийн хэрэгсэл, өрийн хэрэгслүүдээр санхүүжилт олгож болохгүй. /А.36 The Bank of Latvia shall not be entitled to grant any type of credit facilities and purchase debt instruments./</w:t>
            </w:r>
          </w:p>
        </w:tc>
      </w:tr>
      <w:tr w:rsidR="00C9313A" w:rsidRPr="00601419" w:rsidTr="00DD1DCE">
        <w:trPr>
          <w:trHeight w:val="168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12</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Литви</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өсөлт</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REPUBLIC OF LITHUANIA</w:t>
            </w:r>
            <w:r w:rsidRPr="00601419">
              <w:rPr>
                <w:rFonts w:eastAsia="Times New Roman"/>
                <w:szCs w:val="24"/>
              </w:rPr>
              <w:br/>
              <w:t>LAW</w:t>
            </w:r>
            <w:r w:rsidRPr="00601419">
              <w:rPr>
                <w:rFonts w:eastAsia="Times New Roman"/>
                <w:szCs w:val="24"/>
              </w:rPr>
              <w:br/>
              <w:t>ON THE BANK OF LITHUANIA 1.7.1</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Ханш</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Тогтмол ханшийн бодлоготой.</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Манай одоо мөрдөж буй Төв банкны тухай хуультай ижил</w:t>
            </w:r>
          </w:p>
        </w:tc>
      </w:tr>
      <w:tr w:rsidR="00C9313A" w:rsidRPr="00601419" w:rsidTr="00DD1DCE">
        <w:trPr>
          <w:trHeight w:val="120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13</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Малайз</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болон санхүүгийн тогтвортой байдлыг хадгалах</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Тогтвортой эдийн засгийн өсөлт</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LAWS OF MALAYSIA</w:t>
            </w:r>
            <w:r w:rsidRPr="00601419">
              <w:rPr>
                <w:rFonts w:eastAsia="Times New Roman"/>
                <w:szCs w:val="24"/>
              </w:rPr>
              <w:br/>
              <w:t>Act 701</w:t>
            </w:r>
            <w:r w:rsidRPr="00601419">
              <w:rPr>
                <w:rFonts w:eastAsia="Times New Roman"/>
                <w:szCs w:val="24"/>
              </w:rPr>
              <w:br/>
              <w:t xml:space="preserve">CENTRAL BANK OF MALAYSIA ACT 2009 </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 санхүүгийн тогтвортой байдал</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Санхүүгийн тогтвортой байдлыг дэлгэрэнгүй оруулсан. Ханшийн систем нь хөвөгч.</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Манай одоо мөрдөж буй Төв банкны тухай хуультай ижил</w:t>
            </w:r>
          </w:p>
        </w:tc>
      </w:tr>
      <w:tr w:rsidR="00C9313A" w:rsidRPr="00601419" w:rsidTr="00DD1DCE">
        <w:trPr>
          <w:trHeight w:val="216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lastRenderedPageBreak/>
              <w:t>14</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Мексик</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xml:space="preserve">Дотоод валютын худалдан авах чадварын тогтвортой байдлыг хангах </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Санхүүгийн болон төлбөрийн системийн хэвийн байдлыг хангах</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BANCO DE MÉXICO LAW, Last amendment published in the Federal Official Gazette on January 10, 2014</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Хэрэгслүүдийг товч дурьдсан.</w:t>
            </w:r>
          </w:p>
        </w:tc>
      </w:tr>
      <w:tr w:rsidR="00C9313A" w:rsidRPr="00601419" w:rsidTr="00DD1DCE">
        <w:trPr>
          <w:trHeight w:val="216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15</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Peru</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Мөнгөний нийлүүлэлт</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xml:space="preserve">Гадаад валютын нөөцийг удирдах, мөнгөн тэмдэгт гаргах, үндэсний санхүүгийн тайлан  гаргах </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Organic Law</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Мөнгөний нийлүүлэлт</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Төв банк баталгааны сертификат, баталгааны бонд болон даатгалын чиглэлийн шууд бус санхүүжилтийг олгож болохгүй. /Article 80.- The Bank shall not issue guarantee certificates, surety bonds or any other kind of guarantees, use any other form of indirect financing, or provide insurance of any kind./</w:t>
            </w:r>
          </w:p>
        </w:tc>
      </w:tr>
      <w:tr w:rsidR="00C9313A" w:rsidRPr="00601419" w:rsidTr="00DD1DCE">
        <w:trPr>
          <w:trHeight w:val="192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16</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Филифин</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МӨнгөний үзүүлэлтүүд, валютын ханш</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THE NEW CENTRAL BANK ACT, REPUBLIC ACT NO. 7653</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Манай одоо мөрдөж буй Төв банкны тухай хуультай ижил</w:t>
            </w:r>
          </w:p>
        </w:tc>
      </w:tr>
      <w:tr w:rsidR="00C9313A" w:rsidRPr="00601419" w:rsidTr="00DD1DCE">
        <w:trPr>
          <w:trHeight w:val="144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17</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Польш</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өсөлт</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The Act on the National Bank of Poland (Narodowy Bank Polski) of 29 August 1997</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Манай одоо мөрдөж буй Төв банкны тухай хуультай ижил</w:t>
            </w:r>
          </w:p>
        </w:tc>
      </w:tr>
      <w:tr w:rsidR="00C9313A" w:rsidRPr="00601419" w:rsidTr="00DD1DCE">
        <w:trPr>
          <w:trHeight w:val="192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lastRenderedPageBreak/>
              <w:t>18</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Румен</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өсөлт</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687717" w:rsidP="00594383">
            <w:pPr>
              <w:spacing w:after="0" w:line="240" w:lineRule="auto"/>
              <w:rPr>
                <w:rFonts w:eastAsia="Times New Roman"/>
                <w:szCs w:val="24"/>
              </w:rPr>
            </w:pPr>
            <w:hyperlink r:id="rId18" w:history="1">
              <w:r w:rsidR="00594383" w:rsidRPr="00601419">
                <w:rPr>
                  <w:rFonts w:eastAsia="Times New Roman"/>
                  <w:szCs w:val="24"/>
                </w:rPr>
                <w:t> (Law No.312/2004).</w:t>
              </w:r>
            </w:hyperlink>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Төв банк зээлийн институтэд зээл олгож болно. /А.7</w:t>
            </w:r>
            <w:proofErr w:type="gramStart"/>
            <w:r w:rsidRPr="00601419">
              <w:rPr>
                <w:rFonts w:eastAsia="Times New Roman"/>
                <w:szCs w:val="24"/>
              </w:rPr>
              <w:t>.(</w:t>
            </w:r>
            <w:proofErr w:type="gramEnd"/>
            <w:r w:rsidRPr="00601419">
              <w:rPr>
                <w:rFonts w:eastAsia="Times New Roman"/>
                <w:szCs w:val="24"/>
              </w:rPr>
              <w:t>1) The National Bank of Romania may grant loans to eligible credit institutions, under the terms established by its own regulations./</w:t>
            </w:r>
          </w:p>
        </w:tc>
      </w:tr>
      <w:tr w:rsidR="00C9313A" w:rsidRPr="00601419" w:rsidTr="00DD1DCE">
        <w:trPr>
          <w:trHeight w:val="168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19</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Орос</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Рублийн тогтвортой байдлыг хангах</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Банкны систем, төлбөр тооцоо</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Federal-Law-No.-86-FZ-of-2002-on-the-Central-Bank-of-the-Russian-Federation</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Мөнгөний бодлогын нэг хэрэгслүүд: ... 7.35.5 Гадаад валютын интервенци. 7.35.6 мөнгөний нийлүүлэлтийн өсөлтийг тогтоох 7.35.7 тоо хэмжээний хязгаарлалт тавих (зээлд)</w:t>
            </w:r>
          </w:p>
        </w:tc>
      </w:tr>
      <w:tr w:rsidR="00C9313A" w:rsidRPr="00601419" w:rsidTr="00DD1DCE">
        <w:trPr>
          <w:trHeight w:val="144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20</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Өмнөд Африк</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Үндэсний мөнгөн тэмдэгтийн үнэ цэнийг хамгаалах</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SOUTH AFRICAN RESERVE BANK ACT 90 OF 1989</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Төв банк зээлийн шугам нээж, баталгаа гаргаж болно. /10.t. open credits and issue guarantees/</w:t>
            </w:r>
          </w:p>
        </w:tc>
      </w:tr>
      <w:tr w:rsidR="00C9313A" w:rsidRPr="00601419" w:rsidTr="00DD1DCE">
        <w:trPr>
          <w:trHeight w:val="240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21</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Тайланд</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өсөлт, санхүүгийн байгууллагууд болон төлбөрийн системийн тогтвортой байдал</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xml:space="preserve">Төв банк мөнгөний бодлогын хэрэгжилтийн зорилгоор мөнгө зээлдүүлж болно. /II.33.1 (5) borrowing money for the implementation of monetary policies as well as providing collateral thereto. II.33.1 (9) undertaking other business in connection </w:t>
            </w:r>
            <w:r w:rsidRPr="00601419">
              <w:rPr>
                <w:rFonts w:eastAsia="Times New Roman"/>
                <w:szCs w:val="24"/>
              </w:rPr>
              <w:lastRenderedPageBreak/>
              <w:t>with or incidental to the implementation</w:t>
            </w:r>
            <w:r w:rsidRPr="00601419">
              <w:rPr>
                <w:rFonts w:eastAsia="Times New Roman"/>
                <w:szCs w:val="24"/>
              </w:rPr>
              <w:br/>
              <w:t>of monetary policies as prescribed by the Monetary Policy Committee</w:t>
            </w:r>
            <w:proofErr w:type="gramStart"/>
            <w:r w:rsidRPr="00601419">
              <w:rPr>
                <w:rFonts w:eastAsia="Times New Roman"/>
                <w:szCs w:val="24"/>
              </w:rPr>
              <w:t>./</w:t>
            </w:r>
            <w:proofErr w:type="gramEnd"/>
          </w:p>
        </w:tc>
      </w:tr>
      <w:tr w:rsidR="00C9313A" w:rsidRPr="00601419" w:rsidTr="00DD1DCE">
        <w:trPr>
          <w:trHeight w:val="144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lastRenderedPageBreak/>
              <w:t>22</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Турк</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xml:space="preserve">THE LAW ON THE CENTRAL BANK OF THE REPUBLIC OF TURKEY, Law No. 1211, Date of Acceptance: January 14, 1970 </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Манай одоо мөрдөж буй Төв банкны тухай хуулиас илүү, дутуу заалт байхгүй.</w:t>
            </w:r>
          </w:p>
        </w:tc>
      </w:tr>
      <w:tr w:rsidR="00C9313A" w:rsidRPr="00601419" w:rsidTr="00DD1DCE">
        <w:trPr>
          <w:trHeight w:val="432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t>23</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Украйн</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Эдийн засгийн өсөлт, банкны систем</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xml:space="preserve"> LAW OF UKRAINE On the National Bank of Ukraine </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Төв банкны 1 хэрэгсэл нь экспорт импортын капиталд хяналт тавих. /25.6. regulating the capital import and export; /</w:t>
            </w:r>
          </w:p>
        </w:tc>
      </w:tr>
      <w:tr w:rsidR="00C9313A" w:rsidRPr="00601419" w:rsidTr="00DD1DCE">
        <w:trPr>
          <w:trHeight w:val="4560"/>
        </w:trPr>
        <w:tc>
          <w:tcPr>
            <w:tcW w:w="422" w:type="dxa"/>
            <w:tcBorders>
              <w:top w:val="nil"/>
              <w:left w:val="single" w:sz="4" w:space="0" w:color="auto"/>
              <w:bottom w:val="single" w:sz="4" w:space="0" w:color="auto"/>
              <w:right w:val="single" w:sz="4" w:space="0" w:color="auto"/>
            </w:tcBorders>
            <w:shd w:val="clear" w:color="auto" w:fill="auto"/>
            <w:hideMark/>
          </w:tcPr>
          <w:p w:rsidR="00594383" w:rsidRPr="00601419" w:rsidRDefault="00594383" w:rsidP="00594383">
            <w:pPr>
              <w:spacing w:after="0" w:line="240" w:lineRule="auto"/>
              <w:jc w:val="right"/>
              <w:rPr>
                <w:rFonts w:eastAsia="Times New Roman"/>
                <w:szCs w:val="24"/>
              </w:rPr>
            </w:pPr>
            <w:r w:rsidRPr="00601419">
              <w:rPr>
                <w:rFonts w:eastAsia="Times New Roman"/>
                <w:szCs w:val="24"/>
              </w:rPr>
              <w:lastRenderedPageBreak/>
              <w:t>24</w:t>
            </w:r>
          </w:p>
        </w:tc>
        <w:tc>
          <w:tcPr>
            <w:tcW w:w="110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Солонгос</w:t>
            </w:r>
          </w:p>
        </w:tc>
        <w:tc>
          <w:tcPr>
            <w:tcW w:w="1531"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Үнийн тогтвортой байдал</w:t>
            </w:r>
          </w:p>
        </w:tc>
        <w:tc>
          <w:tcPr>
            <w:tcW w:w="212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Санхүүгийн тогтвортой байдал</w:t>
            </w:r>
          </w:p>
        </w:tc>
        <w:tc>
          <w:tcPr>
            <w:tcW w:w="206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BANK OF KOREA ACT, (Law No.138 Promulgated on May 5, 1950)</w:t>
            </w:r>
          </w:p>
        </w:tc>
        <w:tc>
          <w:tcPr>
            <w:tcW w:w="1210"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Инфляци</w:t>
            </w:r>
          </w:p>
        </w:tc>
        <w:tc>
          <w:tcPr>
            <w:tcW w:w="2773"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 </w:t>
            </w:r>
          </w:p>
        </w:tc>
        <w:tc>
          <w:tcPr>
            <w:tcW w:w="2976" w:type="dxa"/>
            <w:tcBorders>
              <w:top w:val="nil"/>
              <w:left w:val="nil"/>
              <w:bottom w:val="single" w:sz="4" w:space="0" w:color="auto"/>
              <w:right w:val="single" w:sz="4" w:space="0" w:color="auto"/>
            </w:tcBorders>
            <w:shd w:val="clear" w:color="auto" w:fill="auto"/>
            <w:hideMark/>
          </w:tcPr>
          <w:p w:rsidR="00594383" w:rsidRPr="00601419" w:rsidRDefault="00594383" w:rsidP="00594383">
            <w:pPr>
              <w:spacing w:after="0" w:line="240" w:lineRule="auto"/>
              <w:rPr>
                <w:rFonts w:eastAsia="Times New Roman"/>
                <w:szCs w:val="24"/>
              </w:rPr>
            </w:pPr>
            <w:r w:rsidRPr="00601419">
              <w:rPr>
                <w:rFonts w:eastAsia="Times New Roman"/>
                <w:szCs w:val="24"/>
              </w:rPr>
              <w:t>А.39 Мөнгөний тогтворжуулалтын сан байгуулах.  Төв банк ашгийн зорилгоор бизнест санхүүжилт хийж болно. /А.80 (1) When severe impediments arise to obtaining funds from financial institutions including a severe contraction of credit or when there is a strong likelihood of their arising, the Bank of Korea may, with at least four Members concurring, render credit to any for-profit enterprise such as those engaged in financing business other than banking institutions, the provisions of Article 79 notwithstanding. (2) The credit service provided for in Paragraph (1) shall observe such terms</w:t>
            </w:r>
            <w:r w:rsidRPr="00601419">
              <w:rPr>
                <w:rFonts w:eastAsia="Times New Roman"/>
                <w:szCs w:val="24"/>
              </w:rPr>
              <w:br/>
              <w:t>and conditions as are stipulated by the Monetary Policy Committee</w:t>
            </w:r>
            <w:proofErr w:type="gramStart"/>
            <w:r w:rsidRPr="00601419">
              <w:rPr>
                <w:rFonts w:eastAsia="Times New Roman"/>
                <w:szCs w:val="24"/>
              </w:rPr>
              <w:t>./</w:t>
            </w:r>
            <w:proofErr w:type="gramEnd"/>
          </w:p>
        </w:tc>
      </w:tr>
    </w:tbl>
    <w:p w:rsidR="00B77756" w:rsidRPr="00601419" w:rsidRDefault="00B77756" w:rsidP="00B77756">
      <w:pPr>
        <w:rPr>
          <w:szCs w:val="24"/>
        </w:rPr>
      </w:pPr>
    </w:p>
    <w:p w:rsidR="00904080" w:rsidRPr="00601419" w:rsidRDefault="00904080" w:rsidP="00AE16E2">
      <w:pPr>
        <w:rPr>
          <w:szCs w:val="24"/>
          <w:lang w:val="mn-MN"/>
        </w:rPr>
        <w:sectPr w:rsidR="00904080" w:rsidRPr="00601419" w:rsidSect="00DD1DCE">
          <w:pgSz w:w="15840" w:h="12240" w:orient="landscape"/>
          <w:pgMar w:top="993" w:right="851" w:bottom="709" w:left="851" w:header="708" w:footer="708" w:gutter="0"/>
          <w:cols w:space="708"/>
          <w:docGrid w:linePitch="360"/>
        </w:sectPr>
      </w:pPr>
    </w:p>
    <w:p w:rsidR="00904080" w:rsidRPr="00601419" w:rsidRDefault="00904080" w:rsidP="00904080">
      <w:pPr>
        <w:pStyle w:val="NormalWeb"/>
        <w:spacing w:line="276" w:lineRule="auto"/>
        <w:jc w:val="right"/>
        <w:rPr>
          <w:lang w:val="mn-MN"/>
        </w:rPr>
      </w:pPr>
      <w:r w:rsidRPr="00601419">
        <w:rPr>
          <w:lang w:val="mn-MN"/>
        </w:rPr>
        <w:lastRenderedPageBreak/>
        <w:t>Хавсралт 3</w:t>
      </w:r>
    </w:p>
    <w:p w:rsidR="00904080" w:rsidRPr="00601419" w:rsidRDefault="00904080" w:rsidP="00904080">
      <w:pPr>
        <w:pStyle w:val="NormalWeb"/>
        <w:spacing w:line="276" w:lineRule="auto"/>
        <w:jc w:val="center"/>
        <w:rPr>
          <w:b/>
          <w:lang w:val="mn-MN"/>
        </w:rPr>
      </w:pPr>
      <w:r w:rsidRPr="00601419">
        <w:rPr>
          <w:b/>
          <w:lang w:val="mn-MN"/>
        </w:rPr>
        <w:t>Төв банкнаас Засгийн газарт олгох зээлийн зохицуулалт</w:t>
      </w:r>
    </w:p>
    <w:tbl>
      <w:tblPr>
        <w:tblStyle w:val="TableGrid"/>
        <w:tblpPr w:leftFromText="180" w:rightFromText="180" w:vertAnchor="text" w:horzAnchor="margin" w:tblpX="801" w:tblpY="36"/>
        <w:tblW w:w="10206" w:type="dxa"/>
        <w:tblLayout w:type="fixed"/>
        <w:tblLook w:val="04A0" w:firstRow="1" w:lastRow="0" w:firstColumn="1" w:lastColumn="0" w:noHBand="0" w:noVBand="1"/>
      </w:tblPr>
      <w:tblGrid>
        <w:gridCol w:w="1384"/>
        <w:gridCol w:w="2977"/>
        <w:gridCol w:w="2551"/>
        <w:gridCol w:w="3294"/>
      </w:tblGrid>
      <w:tr w:rsidR="00904080" w:rsidRPr="00601419" w:rsidTr="00904080">
        <w:tc>
          <w:tcPr>
            <w:tcW w:w="1384" w:type="dxa"/>
          </w:tcPr>
          <w:p w:rsidR="00904080" w:rsidRPr="00601419" w:rsidRDefault="00904080" w:rsidP="00904080">
            <w:pPr>
              <w:spacing w:line="276" w:lineRule="auto"/>
              <w:jc w:val="center"/>
              <w:rPr>
                <w:szCs w:val="24"/>
                <w:lang w:val="mn-MN"/>
              </w:rPr>
            </w:pPr>
            <w:r w:rsidRPr="00601419">
              <w:rPr>
                <w:szCs w:val="24"/>
                <w:lang w:val="mn-MN"/>
              </w:rPr>
              <w:t>Төв банкууд</w:t>
            </w:r>
          </w:p>
        </w:tc>
        <w:tc>
          <w:tcPr>
            <w:tcW w:w="2977" w:type="dxa"/>
          </w:tcPr>
          <w:p w:rsidR="00904080" w:rsidRPr="00601419" w:rsidRDefault="00904080" w:rsidP="00904080">
            <w:pPr>
              <w:spacing w:line="276" w:lineRule="auto"/>
              <w:jc w:val="center"/>
              <w:rPr>
                <w:szCs w:val="24"/>
                <w:lang w:val="mn-MN"/>
              </w:rPr>
            </w:pPr>
            <w:r w:rsidRPr="00601419">
              <w:rPr>
                <w:szCs w:val="24"/>
                <w:lang w:val="mn-MN"/>
              </w:rPr>
              <w:t>Зөвшөөрсөн үйл ажиллагаа</w:t>
            </w:r>
          </w:p>
        </w:tc>
        <w:tc>
          <w:tcPr>
            <w:tcW w:w="2551" w:type="dxa"/>
          </w:tcPr>
          <w:p w:rsidR="00904080" w:rsidRPr="00601419" w:rsidRDefault="00904080" w:rsidP="00904080">
            <w:pPr>
              <w:jc w:val="center"/>
              <w:rPr>
                <w:szCs w:val="24"/>
                <w:lang w:val="mn-MN"/>
              </w:rPr>
            </w:pPr>
            <w:r w:rsidRPr="00601419">
              <w:rPr>
                <w:szCs w:val="24"/>
                <w:lang w:val="mn-MN"/>
              </w:rPr>
              <w:t>Хязгаарлалт</w:t>
            </w:r>
          </w:p>
        </w:tc>
        <w:tc>
          <w:tcPr>
            <w:tcW w:w="3294" w:type="dxa"/>
          </w:tcPr>
          <w:p w:rsidR="00904080" w:rsidRPr="00601419" w:rsidRDefault="00904080" w:rsidP="00904080">
            <w:pPr>
              <w:spacing w:line="276" w:lineRule="auto"/>
              <w:jc w:val="center"/>
              <w:rPr>
                <w:szCs w:val="24"/>
                <w:lang w:val="mn-MN"/>
              </w:rPr>
            </w:pPr>
            <w:r w:rsidRPr="00601419">
              <w:rPr>
                <w:szCs w:val="24"/>
                <w:lang w:val="mn-MN"/>
              </w:rPr>
              <w:t>Хориглосон үйл ажиллагаа</w:t>
            </w:r>
          </w:p>
        </w:tc>
      </w:tr>
      <w:tr w:rsidR="00904080" w:rsidRPr="00601419" w:rsidTr="00904080">
        <w:tc>
          <w:tcPr>
            <w:tcW w:w="1384" w:type="dxa"/>
          </w:tcPr>
          <w:p w:rsidR="00904080" w:rsidRPr="00601419" w:rsidRDefault="00904080" w:rsidP="00904080">
            <w:pPr>
              <w:spacing w:line="276" w:lineRule="auto"/>
              <w:jc w:val="center"/>
              <w:rPr>
                <w:szCs w:val="24"/>
                <w:lang w:val="mn-MN"/>
              </w:rPr>
            </w:pPr>
            <w:r w:rsidRPr="00601419">
              <w:rPr>
                <w:szCs w:val="24"/>
                <w:lang w:val="mn-MN"/>
              </w:rPr>
              <w:t>Чех</w:t>
            </w:r>
          </w:p>
        </w:tc>
        <w:tc>
          <w:tcPr>
            <w:tcW w:w="2977" w:type="dxa"/>
          </w:tcPr>
          <w:p w:rsidR="00904080" w:rsidRPr="00601419" w:rsidRDefault="00904080" w:rsidP="00904080">
            <w:pPr>
              <w:spacing w:line="276" w:lineRule="auto"/>
              <w:rPr>
                <w:szCs w:val="24"/>
                <w:lang w:val="mn-MN"/>
              </w:rPr>
            </w:pPr>
            <w:r w:rsidRPr="00601419">
              <w:rPr>
                <w:szCs w:val="24"/>
                <w:lang w:val="mn-MN"/>
              </w:rPr>
              <w:t>Банкнаас НЗҮА-гаар ЗГҮЦ худалдах, худалдан авах.</w:t>
            </w:r>
          </w:p>
        </w:tc>
        <w:tc>
          <w:tcPr>
            <w:tcW w:w="2551" w:type="dxa"/>
          </w:tcPr>
          <w:p w:rsidR="00904080" w:rsidRPr="00601419" w:rsidRDefault="00904080" w:rsidP="00904080">
            <w:pPr>
              <w:rPr>
                <w:szCs w:val="24"/>
                <w:lang w:val="mn-MN"/>
              </w:rPr>
            </w:pPr>
          </w:p>
        </w:tc>
        <w:tc>
          <w:tcPr>
            <w:tcW w:w="3294" w:type="dxa"/>
          </w:tcPr>
          <w:p w:rsidR="00904080" w:rsidRPr="00601419" w:rsidRDefault="00904080" w:rsidP="00904080">
            <w:pPr>
              <w:spacing w:line="276" w:lineRule="auto"/>
              <w:rPr>
                <w:szCs w:val="24"/>
                <w:lang w:val="mn-MN"/>
              </w:rPr>
            </w:pPr>
            <w:r w:rsidRPr="00601419">
              <w:rPr>
                <w:szCs w:val="24"/>
                <w:lang w:val="mn-MN"/>
              </w:rPr>
              <w:t>Засгийн газар болон Засгийн газрын байгууллагад аливаа төрлийн зээл олгохыг хориглосон.</w:t>
            </w:r>
          </w:p>
        </w:tc>
      </w:tr>
      <w:tr w:rsidR="00904080" w:rsidRPr="00601419" w:rsidTr="00904080">
        <w:trPr>
          <w:trHeight w:val="727"/>
        </w:trPr>
        <w:tc>
          <w:tcPr>
            <w:tcW w:w="1384" w:type="dxa"/>
          </w:tcPr>
          <w:p w:rsidR="00904080" w:rsidRPr="00601419" w:rsidRDefault="00904080" w:rsidP="00904080">
            <w:pPr>
              <w:spacing w:line="276" w:lineRule="auto"/>
              <w:jc w:val="center"/>
              <w:rPr>
                <w:szCs w:val="24"/>
                <w:lang w:val="mn-MN"/>
              </w:rPr>
            </w:pPr>
            <w:r w:rsidRPr="00601419">
              <w:rPr>
                <w:szCs w:val="24"/>
                <w:lang w:val="mn-MN"/>
              </w:rPr>
              <w:t>Польш</w:t>
            </w:r>
          </w:p>
        </w:tc>
        <w:tc>
          <w:tcPr>
            <w:tcW w:w="2977" w:type="dxa"/>
          </w:tcPr>
          <w:p w:rsidR="00904080" w:rsidRPr="00601419" w:rsidRDefault="00904080" w:rsidP="00904080">
            <w:pPr>
              <w:spacing w:line="276" w:lineRule="auto"/>
              <w:rPr>
                <w:szCs w:val="24"/>
                <w:lang w:val="mn-MN"/>
              </w:rPr>
            </w:pPr>
            <w:r w:rsidRPr="00601419">
              <w:rPr>
                <w:szCs w:val="24"/>
                <w:lang w:val="mn-MN"/>
              </w:rPr>
              <w:t>Банкнаас НЗҮА-гаар ЗГҮЦ худалдах, худалдан авах.</w:t>
            </w:r>
          </w:p>
        </w:tc>
        <w:tc>
          <w:tcPr>
            <w:tcW w:w="2551" w:type="dxa"/>
          </w:tcPr>
          <w:p w:rsidR="00904080" w:rsidRPr="00601419" w:rsidRDefault="00904080" w:rsidP="00904080">
            <w:pPr>
              <w:rPr>
                <w:szCs w:val="24"/>
                <w:lang w:val="mn-MN"/>
              </w:rPr>
            </w:pPr>
          </w:p>
        </w:tc>
        <w:tc>
          <w:tcPr>
            <w:tcW w:w="3294" w:type="dxa"/>
          </w:tcPr>
          <w:p w:rsidR="00904080" w:rsidRPr="00601419" w:rsidRDefault="00904080" w:rsidP="00904080">
            <w:pPr>
              <w:spacing w:line="276" w:lineRule="auto"/>
              <w:rPr>
                <w:szCs w:val="24"/>
                <w:lang w:val="mn-MN"/>
              </w:rPr>
            </w:pPr>
          </w:p>
        </w:tc>
      </w:tr>
      <w:tr w:rsidR="00904080" w:rsidRPr="00601419" w:rsidTr="00904080">
        <w:tc>
          <w:tcPr>
            <w:tcW w:w="1384" w:type="dxa"/>
          </w:tcPr>
          <w:p w:rsidR="00904080" w:rsidRPr="00601419" w:rsidRDefault="00904080" w:rsidP="00904080">
            <w:pPr>
              <w:spacing w:line="276" w:lineRule="auto"/>
              <w:jc w:val="center"/>
              <w:rPr>
                <w:szCs w:val="24"/>
                <w:lang w:val="mn-MN"/>
              </w:rPr>
            </w:pPr>
            <w:r w:rsidRPr="00601419">
              <w:rPr>
                <w:szCs w:val="24"/>
                <w:lang w:val="mn-MN"/>
              </w:rPr>
              <w:t>БНСУ</w:t>
            </w:r>
          </w:p>
        </w:tc>
        <w:tc>
          <w:tcPr>
            <w:tcW w:w="2977" w:type="dxa"/>
          </w:tcPr>
          <w:p w:rsidR="00904080" w:rsidRPr="00601419" w:rsidRDefault="00904080" w:rsidP="00904080">
            <w:pPr>
              <w:spacing w:line="276" w:lineRule="auto"/>
              <w:rPr>
                <w:szCs w:val="24"/>
                <w:lang w:val="mn-MN"/>
              </w:rPr>
            </w:pPr>
            <w:r w:rsidRPr="00601419">
              <w:rPr>
                <w:szCs w:val="24"/>
                <w:lang w:val="mn-MN"/>
              </w:rPr>
              <w:t xml:space="preserve">Засгийн газарт овердрафт хэлбэрээр болон бусад хэлбэрээр зээл олгох, эсхүл шууд ЗГ-ын бонд худалдан авах.  </w:t>
            </w:r>
          </w:p>
        </w:tc>
        <w:tc>
          <w:tcPr>
            <w:tcW w:w="2551" w:type="dxa"/>
          </w:tcPr>
          <w:p w:rsidR="00904080" w:rsidRPr="00601419" w:rsidRDefault="00904080" w:rsidP="00904080">
            <w:pPr>
              <w:rPr>
                <w:szCs w:val="24"/>
                <w:lang w:val="mn-MN"/>
              </w:rPr>
            </w:pPr>
            <w:r w:rsidRPr="00601419">
              <w:rPr>
                <w:szCs w:val="24"/>
                <w:lang w:val="mn-MN"/>
              </w:rPr>
              <w:t>ЗГ-ын бусдаас авсан нийт зээл болон бондын нийлбэр нь Үндэсний Ассамблейгээс зөвшөөрсөн өрийн дээд хязгаараас хэтрэхгүй байх.</w:t>
            </w:r>
          </w:p>
        </w:tc>
        <w:tc>
          <w:tcPr>
            <w:tcW w:w="3294" w:type="dxa"/>
          </w:tcPr>
          <w:p w:rsidR="00904080" w:rsidRPr="00601419" w:rsidRDefault="00904080" w:rsidP="00904080">
            <w:pPr>
              <w:spacing w:line="276" w:lineRule="auto"/>
              <w:rPr>
                <w:szCs w:val="24"/>
                <w:lang w:val="mn-MN"/>
              </w:rPr>
            </w:pPr>
          </w:p>
        </w:tc>
      </w:tr>
      <w:tr w:rsidR="00904080" w:rsidRPr="00601419" w:rsidTr="00904080">
        <w:tc>
          <w:tcPr>
            <w:tcW w:w="1384" w:type="dxa"/>
          </w:tcPr>
          <w:p w:rsidR="00904080" w:rsidRPr="00601419" w:rsidRDefault="00904080" w:rsidP="00904080">
            <w:pPr>
              <w:spacing w:line="276" w:lineRule="auto"/>
              <w:jc w:val="center"/>
              <w:rPr>
                <w:szCs w:val="24"/>
                <w:lang w:val="mn-MN"/>
              </w:rPr>
            </w:pPr>
            <w:r w:rsidRPr="00601419">
              <w:rPr>
                <w:szCs w:val="24"/>
                <w:lang w:val="mn-MN"/>
              </w:rPr>
              <w:t>Македон</w:t>
            </w:r>
          </w:p>
        </w:tc>
        <w:tc>
          <w:tcPr>
            <w:tcW w:w="2977" w:type="dxa"/>
          </w:tcPr>
          <w:p w:rsidR="00904080" w:rsidRPr="00601419" w:rsidRDefault="00904080" w:rsidP="00904080">
            <w:pPr>
              <w:spacing w:line="276" w:lineRule="auto"/>
              <w:ind w:left="-18" w:firstLine="18"/>
              <w:rPr>
                <w:szCs w:val="24"/>
                <w:lang w:val="mn-MN"/>
              </w:rPr>
            </w:pPr>
            <w:r w:rsidRPr="00601419">
              <w:rPr>
                <w:szCs w:val="24"/>
                <w:lang w:val="mn-MN"/>
              </w:rPr>
              <w:t xml:space="preserve">ЗГҮЦ-ыг зөвхөн хоёрдогч зах дээрээс худалдан авдаг.  </w:t>
            </w:r>
          </w:p>
        </w:tc>
        <w:tc>
          <w:tcPr>
            <w:tcW w:w="2551" w:type="dxa"/>
          </w:tcPr>
          <w:p w:rsidR="00904080" w:rsidRPr="00601419" w:rsidRDefault="00904080" w:rsidP="00904080">
            <w:pPr>
              <w:rPr>
                <w:szCs w:val="24"/>
                <w:lang w:val="mn-MN"/>
              </w:rPr>
            </w:pPr>
            <w:r w:rsidRPr="00601419">
              <w:rPr>
                <w:szCs w:val="24"/>
                <w:lang w:val="mn-MN"/>
              </w:rPr>
              <w:t>Гэхдээ худалдан авснаас хойш 1 жилийн дотор төлөгдөх үнэт цаас авдаг.</w:t>
            </w:r>
          </w:p>
        </w:tc>
        <w:tc>
          <w:tcPr>
            <w:tcW w:w="3294" w:type="dxa"/>
          </w:tcPr>
          <w:p w:rsidR="00904080" w:rsidRPr="00601419" w:rsidRDefault="00904080" w:rsidP="00904080">
            <w:pPr>
              <w:spacing w:line="276" w:lineRule="auto"/>
              <w:rPr>
                <w:szCs w:val="24"/>
                <w:lang w:val="mn-MN"/>
              </w:rPr>
            </w:pPr>
            <w:r w:rsidRPr="00601419">
              <w:rPr>
                <w:szCs w:val="24"/>
                <w:lang w:val="mn-MN"/>
              </w:rPr>
              <w:t xml:space="preserve">Засгийн газар болон Засгийн газрын харъяа бүх байгууллагад аливаа хэлбэрээр зээл олгохыг хориглосон.  Зөвхөн өдрийн зээл олгодог. </w:t>
            </w:r>
          </w:p>
        </w:tc>
      </w:tr>
      <w:tr w:rsidR="00904080" w:rsidRPr="00601419" w:rsidTr="00904080">
        <w:tc>
          <w:tcPr>
            <w:tcW w:w="1384" w:type="dxa"/>
          </w:tcPr>
          <w:p w:rsidR="00904080" w:rsidRPr="00601419" w:rsidRDefault="00904080" w:rsidP="00904080">
            <w:pPr>
              <w:jc w:val="center"/>
              <w:rPr>
                <w:szCs w:val="24"/>
                <w:lang w:val="mn-MN"/>
              </w:rPr>
            </w:pPr>
            <w:r w:rsidRPr="00601419">
              <w:rPr>
                <w:szCs w:val="24"/>
                <w:lang w:val="mn-MN"/>
              </w:rPr>
              <w:t xml:space="preserve">Азербайжан </w:t>
            </w:r>
          </w:p>
        </w:tc>
        <w:tc>
          <w:tcPr>
            <w:tcW w:w="2977" w:type="dxa"/>
          </w:tcPr>
          <w:p w:rsidR="00904080" w:rsidRPr="00601419" w:rsidRDefault="00904080" w:rsidP="00904080">
            <w:pPr>
              <w:rPr>
                <w:szCs w:val="24"/>
                <w:lang w:val="mn-MN"/>
              </w:rPr>
            </w:pPr>
            <w:r w:rsidRPr="00601419">
              <w:rPr>
                <w:szCs w:val="24"/>
                <w:lang w:val="mn-MN"/>
              </w:rPr>
              <w:t xml:space="preserve">Төв банк зөвхөн төсвийн түр хугацааны алдагдлыг санхүүжүүлэх зорилгоор ЗГ-т зээл олгож болно. Тус зээл нь тухайн санхүүгийн жилд төлөгдөх, ЗГҮЦ-аар баталгаажсан, 6 сар хүртэл хугацаатай байна. </w:t>
            </w:r>
          </w:p>
          <w:p w:rsidR="00904080" w:rsidRPr="00601419" w:rsidRDefault="00904080" w:rsidP="00904080">
            <w:pPr>
              <w:rPr>
                <w:szCs w:val="24"/>
                <w:lang w:val="mn-MN"/>
              </w:rPr>
            </w:pPr>
            <w:r w:rsidRPr="00601419">
              <w:rPr>
                <w:szCs w:val="24"/>
                <w:lang w:val="mn-MN"/>
              </w:rPr>
              <w:t xml:space="preserve">Төв банк мөнгөний бодлоготой уялдуулан ЗГҮЦ-ыг зөвхөн хоёрдогч зах дээрээс худалдан авч болох бөгөөд энэ нь ЗГ-т олгосон зээлд орно. </w:t>
            </w:r>
          </w:p>
        </w:tc>
        <w:tc>
          <w:tcPr>
            <w:tcW w:w="2551" w:type="dxa"/>
          </w:tcPr>
          <w:p w:rsidR="00904080" w:rsidRPr="00601419" w:rsidRDefault="00904080" w:rsidP="00904080">
            <w:pPr>
              <w:rPr>
                <w:szCs w:val="24"/>
                <w:lang w:val="mn-MN"/>
              </w:rPr>
            </w:pPr>
            <w:r w:rsidRPr="00601419">
              <w:rPr>
                <w:szCs w:val="24"/>
                <w:lang w:val="mn-MN"/>
              </w:rPr>
              <w:t>Тухайн жил ЗГ-т олгосон нийт зээлийн үлдэгдэл нь төсвийн сүүлийн 3 жилийн орлогын дунджийн 3 хувиас хэтрэхгүй.</w:t>
            </w:r>
          </w:p>
        </w:tc>
        <w:tc>
          <w:tcPr>
            <w:tcW w:w="3294" w:type="dxa"/>
          </w:tcPr>
          <w:p w:rsidR="00904080" w:rsidRPr="00601419" w:rsidRDefault="00904080" w:rsidP="00904080">
            <w:pPr>
              <w:ind w:left="33"/>
              <w:rPr>
                <w:szCs w:val="24"/>
                <w:lang w:val="mn-MN"/>
              </w:rPr>
            </w:pPr>
            <w:r w:rsidRPr="00601419">
              <w:rPr>
                <w:szCs w:val="24"/>
                <w:lang w:val="mn-MN"/>
              </w:rPr>
              <w:t xml:space="preserve">Төв банк нь төсвийн алдагдлыг санхүүжүүлэх зорилгоор Засгийн газарт шууд зээл олгохгүй. </w:t>
            </w:r>
          </w:p>
          <w:p w:rsidR="00904080" w:rsidRPr="00601419" w:rsidRDefault="00904080" w:rsidP="00904080">
            <w:pPr>
              <w:rPr>
                <w:szCs w:val="24"/>
                <w:lang w:val="mn-MN"/>
              </w:rPr>
            </w:pPr>
          </w:p>
        </w:tc>
      </w:tr>
      <w:tr w:rsidR="00904080" w:rsidRPr="00601419" w:rsidTr="00904080">
        <w:tc>
          <w:tcPr>
            <w:tcW w:w="1384" w:type="dxa"/>
          </w:tcPr>
          <w:p w:rsidR="00904080" w:rsidRPr="00601419" w:rsidRDefault="00904080" w:rsidP="00904080">
            <w:pPr>
              <w:jc w:val="center"/>
              <w:rPr>
                <w:szCs w:val="24"/>
                <w:lang w:val="mn-MN"/>
              </w:rPr>
            </w:pPr>
            <w:r w:rsidRPr="00601419">
              <w:rPr>
                <w:szCs w:val="24"/>
                <w:lang w:val="mn-MN"/>
              </w:rPr>
              <w:t xml:space="preserve">Ботсвани </w:t>
            </w:r>
          </w:p>
        </w:tc>
        <w:tc>
          <w:tcPr>
            <w:tcW w:w="2977" w:type="dxa"/>
          </w:tcPr>
          <w:p w:rsidR="00904080" w:rsidRPr="00601419" w:rsidRDefault="00904080" w:rsidP="00904080">
            <w:pPr>
              <w:rPr>
                <w:szCs w:val="24"/>
                <w:lang w:val="mn-MN"/>
              </w:rPr>
            </w:pPr>
            <w:r w:rsidRPr="00601419">
              <w:rPr>
                <w:szCs w:val="24"/>
                <w:lang w:val="mn-MN"/>
              </w:rPr>
              <w:t xml:space="preserve">Төв банк хуулийн хүрээнд 6 сар хүртэл хугацаатай, тухайн санхүүгийн жилд төлөгдөх зээлийг ЗГ-т </w:t>
            </w:r>
            <w:r w:rsidRPr="00601419">
              <w:rPr>
                <w:szCs w:val="24"/>
                <w:lang w:val="mn-MN"/>
              </w:rPr>
              <w:lastRenderedPageBreak/>
              <w:t>олгож болно. Мөн ЗГҮЦ-ыг худалдан авч, зарж болно. Онцгой тохиолдолд ЗГ-т олгох санхүүжилтийн хэмжээг нэмж болох бөгөөд ЗГ-ын удирдлага УИХ-аас зөвшөөрөл авна.</w:t>
            </w:r>
          </w:p>
        </w:tc>
        <w:tc>
          <w:tcPr>
            <w:tcW w:w="2551" w:type="dxa"/>
          </w:tcPr>
          <w:p w:rsidR="00904080" w:rsidRPr="00601419" w:rsidRDefault="00904080" w:rsidP="00904080">
            <w:pPr>
              <w:rPr>
                <w:szCs w:val="24"/>
                <w:lang w:val="mn-MN"/>
              </w:rPr>
            </w:pPr>
            <w:r w:rsidRPr="00601419">
              <w:rPr>
                <w:szCs w:val="24"/>
                <w:lang w:val="mn-MN"/>
              </w:rPr>
              <w:lastRenderedPageBreak/>
              <w:t xml:space="preserve">Тухайн жил ЗГ-т олгосон нийт зээлийн үлдэгдэл нь төсвийн сүүлийн 3 жилийн </w:t>
            </w:r>
            <w:r w:rsidRPr="00601419">
              <w:rPr>
                <w:szCs w:val="24"/>
                <w:lang w:val="mn-MN"/>
              </w:rPr>
              <w:lastRenderedPageBreak/>
              <w:t>орлогын дунджийн 5 хувиас хэтрэхгүй.</w:t>
            </w:r>
          </w:p>
          <w:p w:rsidR="00904080" w:rsidRPr="00601419" w:rsidRDefault="00904080" w:rsidP="00904080">
            <w:pPr>
              <w:rPr>
                <w:szCs w:val="24"/>
                <w:lang w:val="mn-MN"/>
              </w:rPr>
            </w:pPr>
          </w:p>
          <w:p w:rsidR="00904080" w:rsidRPr="00601419" w:rsidRDefault="00904080" w:rsidP="00904080">
            <w:pPr>
              <w:rPr>
                <w:szCs w:val="24"/>
                <w:lang w:val="mn-MN"/>
              </w:rPr>
            </w:pPr>
            <w:r w:rsidRPr="00601419">
              <w:rPr>
                <w:szCs w:val="24"/>
                <w:lang w:val="mn-MN"/>
              </w:rPr>
              <w:t xml:space="preserve">Худалдан авснаас хойш 6 сарын дотор эргэн төлөгдөх үнэт цаас худалдан авч болно. </w:t>
            </w:r>
          </w:p>
          <w:p w:rsidR="00904080" w:rsidRPr="00601419" w:rsidRDefault="00904080" w:rsidP="00904080">
            <w:pPr>
              <w:pStyle w:val="ListParagraph"/>
              <w:ind w:left="317"/>
              <w:rPr>
                <w:szCs w:val="24"/>
                <w:lang w:val="mn-MN"/>
              </w:rPr>
            </w:pPr>
          </w:p>
        </w:tc>
        <w:tc>
          <w:tcPr>
            <w:tcW w:w="3294" w:type="dxa"/>
          </w:tcPr>
          <w:p w:rsidR="00904080" w:rsidRPr="00601419" w:rsidRDefault="00904080" w:rsidP="00904080">
            <w:pPr>
              <w:rPr>
                <w:szCs w:val="24"/>
                <w:lang w:val="mn-MN"/>
              </w:rPr>
            </w:pPr>
          </w:p>
        </w:tc>
      </w:tr>
      <w:tr w:rsidR="00904080" w:rsidRPr="00601419" w:rsidTr="00904080">
        <w:tc>
          <w:tcPr>
            <w:tcW w:w="1384" w:type="dxa"/>
          </w:tcPr>
          <w:p w:rsidR="00904080" w:rsidRPr="00601419" w:rsidRDefault="00904080" w:rsidP="00904080">
            <w:pPr>
              <w:jc w:val="center"/>
              <w:rPr>
                <w:szCs w:val="24"/>
                <w:lang w:val="mn-MN"/>
              </w:rPr>
            </w:pPr>
            <w:r w:rsidRPr="00601419">
              <w:rPr>
                <w:szCs w:val="24"/>
                <w:lang w:val="mn-MN"/>
              </w:rPr>
              <w:lastRenderedPageBreak/>
              <w:t xml:space="preserve">Финланд </w:t>
            </w:r>
          </w:p>
        </w:tc>
        <w:tc>
          <w:tcPr>
            <w:tcW w:w="2977" w:type="dxa"/>
          </w:tcPr>
          <w:p w:rsidR="00904080" w:rsidRPr="00601419" w:rsidRDefault="00904080" w:rsidP="00904080">
            <w:pPr>
              <w:pStyle w:val="ListParagraph"/>
              <w:ind w:left="317"/>
              <w:rPr>
                <w:szCs w:val="24"/>
                <w:lang w:val="mn-MN"/>
              </w:rPr>
            </w:pPr>
          </w:p>
        </w:tc>
        <w:tc>
          <w:tcPr>
            <w:tcW w:w="2551" w:type="dxa"/>
          </w:tcPr>
          <w:p w:rsidR="00904080" w:rsidRPr="00601419" w:rsidRDefault="00904080" w:rsidP="00904080">
            <w:pPr>
              <w:pStyle w:val="ListParagraph"/>
              <w:ind w:left="317"/>
              <w:rPr>
                <w:szCs w:val="24"/>
                <w:lang w:val="mn-MN"/>
              </w:rPr>
            </w:pPr>
          </w:p>
        </w:tc>
        <w:tc>
          <w:tcPr>
            <w:tcW w:w="3294" w:type="dxa"/>
          </w:tcPr>
          <w:p w:rsidR="00904080" w:rsidRPr="00601419" w:rsidRDefault="00904080" w:rsidP="00904080">
            <w:pPr>
              <w:rPr>
                <w:szCs w:val="24"/>
                <w:lang w:val="mn-MN"/>
              </w:rPr>
            </w:pPr>
            <w:r w:rsidRPr="00601419">
              <w:rPr>
                <w:szCs w:val="24"/>
                <w:lang w:val="mn-MN"/>
              </w:rPr>
              <w:t>Төв банк аливаа хэлбэрээр ЗГ, түүний харьяа байгууллагуудад санхүүжилт олгож болохгүй.</w:t>
            </w:r>
          </w:p>
        </w:tc>
      </w:tr>
      <w:tr w:rsidR="00904080" w:rsidRPr="00601419" w:rsidTr="00904080">
        <w:tc>
          <w:tcPr>
            <w:tcW w:w="1384" w:type="dxa"/>
          </w:tcPr>
          <w:p w:rsidR="00904080" w:rsidRPr="00601419" w:rsidRDefault="00904080" w:rsidP="00904080">
            <w:pPr>
              <w:jc w:val="center"/>
              <w:rPr>
                <w:szCs w:val="24"/>
                <w:lang w:val="mn-MN"/>
              </w:rPr>
            </w:pPr>
            <w:r w:rsidRPr="00601419">
              <w:rPr>
                <w:szCs w:val="24"/>
                <w:lang w:val="mn-MN"/>
              </w:rPr>
              <w:t>Турк</w:t>
            </w:r>
          </w:p>
        </w:tc>
        <w:tc>
          <w:tcPr>
            <w:tcW w:w="2977" w:type="dxa"/>
          </w:tcPr>
          <w:p w:rsidR="00904080" w:rsidRPr="00601419" w:rsidRDefault="00904080" w:rsidP="00904080">
            <w:pPr>
              <w:pStyle w:val="ListParagraph"/>
              <w:ind w:left="317"/>
              <w:rPr>
                <w:szCs w:val="24"/>
                <w:lang w:val="mn-MN"/>
              </w:rPr>
            </w:pPr>
          </w:p>
        </w:tc>
        <w:tc>
          <w:tcPr>
            <w:tcW w:w="2551" w:type="dxa"/>
          </w:tcPr>
          <w:p w:rsidR="00904080" w:rsidRPr="00601419" w:rsidRDefault="00904080" w:rsidP="00904080">
            <w:pPr>
              <w:rPr>
                <w:szCs w:val="24"/>
                <w:lang w:val="mn-MN"/>
              </w:rPr>
            </w:pPr>
          </w:p>
        </w:tc>
        <w:tc>
          <w:tcPr>
            <w:tcW w:w="3294" w:type="dxa"/>
          </w:tcPr>
          <w:p w:rsidR="00904080" w:rsidRPr="00601419" w:rsidRDefault="00904080" w:rsidP="00904080">
            <w:pPr>
              <w:rPr>
                <w:szCs w:val="24"/>
                <w:lang w:val="mn-MN"/>
              </w:rPr>
            </w:pPr>
            <w:r w:rsidRPr="00601419">
              <w:rPr>
                <w:szCs w:val="24"/>
                <w:lang w:val="mn-MN"/>
              </w:rPr>
              <w:t>Төв банк аливаа хэлбэрээр ЗГ, түүний харьяа байгууллагуудад анхдагч зах дээр санхүүжилт олгож болохгүй.</w:t>
            </w:r>
          </w:p>
        </w:tc>
      </w:tr>
      <w:tr w:rsidR="00904080" w:rsidRPr="00601419" w:rsidTr="00904080">
        <w:tc>
          <w:tcPr>
            <w:tcW w:w="1384" w:type="dxa"/>
          </w:tcPr>
          <w:p w:rsidR="00904080" w:rsidRPr="00601419" w:rsidRDefault="00904080" w:rsidP="00904080">
            <w:pPr>
              <w:jc w:val="center"/>
              <w:rPr>
                <w:szCs w:val="24"/>
                <w:lang w:val="mn-MN"/>
              </w:rPr>
            </w:pPr>
            <w:r w:rsidRPr="00601419">
              <w:rPr>
                <w:szCs w:val="24"/>
                <w:lang w:val="mn-MN"/>
              </w:rPr>
              <w:t>Чили</w:t>
            </w:r>
          </w:p>
        </w:tc>
        <w:tc>
          <w:tcPr>
            <w:tcW w:w="2977" w:type="dxa"/>
          </w:tcPr>
          <w:p w:rsidR="00904080" w:rsidRPr="00601419" w:rsidRDefault="00904080" w:rsidP="00904080">
            <w:pPr>
              <w:rPr>
                <w:szCs w:val="24"/>
                <w:lang w:val="mn-MN"/>
              </w:rPr>
            </w:pPr>
            <w:r w:rsidRPr="00601419">
              <w:rPr>
                <w:szCs w:val="24"/>
                <w:lang w:val="mn-MN"/>
              </w:rPr>
              <w:t>Үндэсний зөвлөлөөс Чили улс дайны байдалд орсон гэж тодорхойлсон тохиодолд нууц гэрээний хүрээнд ЗГ-т санхүүжилт олгож болно.</w:t>
            </w:r>
          </w:p>
        </w:tc>
        <w:tc>
          <w:tcPr>
            <w:tcW w:w="2551" w:type="dxa"/>
          </w:tcPr>
          <w:p w:rsidR="00904080" w:rsidRPr="00601419" w:rsidRDefault="00904080" w:rsidP="00904080">
            <w:pPr>
              <w:rPr>
                <w:szCs w:val="24"/>
                <w:lang w:val="mn-MN"/>
              </w:rPr>
            </w:pPr>
          </w:p>
        </w:tc>
        <w:tc>
          <w:tcPr>
            <w:tcW w:w="3294" w:type="dxa"/>
          </w:tcPr>
          <w:p w:rsidR="00904080" w:rsidRPr="00601419" w:rsidRDefault="00904080" w:rsidP="00904080">
            <w:pPr>
              <w:rPr>
                <w:szCs w:val="24"/>
                <w:lang w:val="mn-MN"/>
              </w:rPr>
            </w:pPr>
            <w:r w:rsidRPr="00601419">
              <w:rPr>
                <w:szCs w:val="24"/>
                <w:lang w:val="mn-MN"/>
              </w:rPr>
              <w:t>Төв банк аливаа хэлбэрээр ЗГ, түүний харьяа байгууллагуудад санхүүжилт олгож болохгүй.</w:t>
            </w:r>
          </w:p>
        </w:tc>
      </w:tr>
      <w:tr w:rsidR="00904080" w:rsidRPr="00601419" w:rsidTr="00904080">
        <w:tc>
          <w:tcPr>
            <w:tcW w:w="1384" w:type="dxa"/>
          </w:tcPr>
          <w:p w:rsidR="00904080" w:rsidRPr="00601419" w:rsidRDefault="00904080" w:rsidP="00904080">
            <w:pPr>
              <w:jc w:val="center"/>
              <w:rPr>
                <w:szCs w:val="24"/>
                <w:lang w:val="mn-MN"/>
              </w:rPr>
            </w:pPr>
            <w:r w:rsidRPr="00601419">
              <w:rPr>
                <w:szCs w:val="24"/>
                <w:lang w:val="mn-MN"/>
              </w:rPr>
              <w:t xml:space="preserve">Индонези </w:t>
            </w:r>
          </w:p>
        </w:tc>
        <w:tc>
          <w:tcPr>
            <w:tcW w:w="2977" w:type="dxa"/>
          </w:tcPr>
          <w:p w:rsidR="00904080" w:rsidRPr="00601419" w:rsidRDefault="00904080" w:rsidP="00904080">
            <w:pPr>
              <w:rPr>
                <w:szCs w:val="24"/>
                <w:lang w:val="mn-MN"/>
              </w:rPr>
            </w:pPr>
            <w:r w:rsidRPr="00601419">
              <w:rPr>
                <w:szCs w:val="24"/>
                <w:lang w:val="mn-MN"/>
              </w:rPr>
              <w:t>Банкны систем санхүүгийн хүндрэлд орсон тохиолдолд ЗГҮЦ-ыг барьцаалж, банкинд санхүүжилт олгож болно.</w:t>
            </w:r>
          </w:p>
        </w:tc>
        <w:tc>
          <w:tcPr>
            <w:tcW w:w="2551" w:type="dxa"/>
          </w:tcPr>
          <w:p w:rsidR="00904080" w:rsidRPr="00601419" w:rsidRDefault="00904080" w:rsidP="00904080">
            <w:pPr>
              <w:rPr>
                <w:szCs w:val="24"/>
                <w:lang w:val="mn-MN"/>
              </w:rPr>
            </w:pPr>
          </w:p>
        </w:tc>
        <w:tc>
          <w:tcPr>
            <w:tcW w:w="3294" w:type="dxa"/>
          </w:tcPr>
          <w:p w:rsidR="00904080" w:rsidRPr="00601419" w:rsidRDefault="00904080" w:rsidP="00904080">
            <w:pPr>
              <w:rPr>
                <w:szCs w:val="24"/>
                <w:lang w:val="mn-MN"/>
              </w:rPr>
            </w:pPr>
            <w:r w:rsidRPr="00601419">
              <w:rPr>
                <w:szCs w:val="24"/>
                <w:lang w:val="mn-MN"/>
              </w:rPr>
              <w:t>Төв банк нь мөнгөний бодлогын зорилгоос бусад тохиолдолд ЗГҮЦ-ыг анхдагч зах дээр худалдан авч болохгүй.</w:t>
            </w:r>
          </w:p>
        </w:tc>
      </w:tr>
      <w:tr w:rsidR="00904080" w:rsidRPr="00601419" w:rsidTr="00904080">
        <w:tc>
          <w:tcPr>
            <w:tcW w:w="1384" w:type="dxa"/>
          </w:tcPr>
          <w:p w:rsidR="00904080" w:rsidRPr="00601419" w:rsidRDefault="00904080" w:rsidP="00904080">
            <w:pPr>
              <w:jc w:val="center"/>
              <w:rPr>
                <w:szCs w:val="24"/>
                <w:lang w:val="mn-MN"/>
              </w:rPr>
            </w:pPr>
            <w:r w:rsidRPr="00601419">
              <w:rPr>
                <w:szCs w:val="24"/>
                <w:lang w:val="mn-MN"/>
              </w:rPr>
              <w:t>Перу</w:t>
            </w:r>
          </w:p>
        </w:tc>
        <w:tc>
          <w:tcPr>
            <w:tcW w:w="2977" w:type="dxa"/>
          </w:tcPr>
          <w:p w:rsidR="00904080" w:rsidRPr="00601419" w:rsidRDefault="00904080" w:rsidP="00904080">
            <w:pPr>
              <w:rPr>
                <w:szCs w:val="24"/>
                <w:lang w:val="mn-MN"/>
              </w:rPr>
            </w:pPr>
            <w:r w:rsidRPr="00601419">
              <w:rPr>
                <w:szCs w:val="24"/>
                <w:lang w:val="mn-MN"/>
              </w:rPr>
              <w:t xml:space="preserve">Төв банк ЗГҮЦ-ыг дараах нөхцөлөөр худалдан авч болно: </w:t>
            </w:r>
          </w:p>
          <w:p w:rsidR="00904080" w:rsidRPr="00601419" w:rsidRDefault="00904080" w:rsidP="00904080">
            <w:pPr>
              <w:pStyle w:val="ListParagraph"/>
              <w:numPr>
                <w:ilvl w:val="0"/>
                <w:numId w:val="17"/>
              </w:numPr>
              <w:ind w:left="600" w:hanging="283"/>
              <w:jc w:val="both"/>
              <w:rPr>
                <w:szCs w:val="24"/>
                <w:lang w:val="mn-MN"/>
              </w:rPr>
            </w:pPr>
            <w:r w:rsidRPr="00601419">
              <w:rPr>
                <w:szCs w:val="24"/>
                <w:lang w:val="mn-MN"/>
              </w:rPr>
              <w:t>Төв банкны эзэмшиж буй ЗГҮЦ-ны үлдэгдэл нь өмнөх оны Нөөц мөнгөний 5 хувиас хэтрэхгүй</w:t>
            </w:r>
            <w:r w:rsidRPr="00601419">
              <w:rPr>
                <w:szCs w:val="24"/>
              </w:rPr>
              <w:t>;</w:t>
            </w:r>
          </w:p>
          <w:p w:rsidR="00904080" w:rsidRPr="00601419" w:rsidRDefault="00904080" w:rsidP="00904080">
            <w:pPr>
              <w:pStyle w:val="ListParagraph"/>
              <w:numPr>
                <w:ilvl w:val="0"/>
                <w:numId w:val="17"/>
              </w:numPr>
              <w:ind w:left="600" w:hanging="283"/>
              <w:jc w:val="both"/>
              <w:rPr>
                <w:szCs w:val="24"/>
                <w:lang w:val="mn-MN"/>
              </w:rPr>
            </w:pPr>
            <w:r w:rsidRPr="00601419">
              <w:rPr>
                <w:szCs w:val="24"/>
                <w:lang w:val="mn-MN"/>
              </w:rPr>
              <w:t>ЗГҮЦ-ыг зөвхөн хоёрдогч зах дээрээс авна.</w:t>
            </w:r>
          </w:p>
        </w:tc>
        <w:tc>
          <w:tcPr>
            <w:tcW w:w="2551" w:type="dxa"/>
          </w:tcPr>
          <w:p w:rsidR="00904080" w:rsidRPr="00601419" w:rsidRDefault="00904080" w:rsidP="00904080">
            <w:pPr>
              <w:rPr>
                <w:szCs w:val="24"/>
                <w:lang w:val="mn-MN"/>
              </w:rPr>
            </w:pPr>
          </w:p>
        </w:tc>
        <w:tc>
          <w:tcPr>
            <w:tcW w:w="3294" w:type="dxa"/>
          </w:tcPr>
          <w:p w:rsidR="00904080" w:rsidRPr="00601419" w:rsidRDefault="00904080" w:rsidP="00904080">
            <w:pPr>
              <w:ind w:left="33"/>
              <w:rPr>
                <w:szCs w:val="24"/>
                <w:lang w:val="mn-MN"/>
              </w:rPr>
            </w:pPr>
            <w:r w:rsidRPr="00601419">
              <w:rPr>
                <w:szCs w:val="24"/>
                <w:lang w:val="mn-MN"/>
              </w:rPr>
              <w:t>Төв банк ЗГ-т шууд зээл олгохгүй.</w:t>
            </w:r>
          </w:p>
        </w:tc>
      </w:tr>
    </w:tbl>
    <w:p w:rsidR="00AE16E2" w:rsidRPr="00601419" w:rsidRDefault="00AE16E2" w:rsidP="00AE16E2">
      <w:pPr>
        <w:rPr>
          <w:szCs w:val="24"/>
          <w:lang w:val="mn-MN"/>
        </w:rPr>
      </w:pPr>
    </w:p>
    <w:sectPr w:rsidR="00AE16E2" w:rsidRPr="00601419" w:rsidSect="00904080">
      <w:pgSz w:w="12240" w:h="15840"/>
      <w:pgMar w:top="851" w:right="993" w:bottom="851"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717" w:rsidRDefault="00687717" w:rsidP="009B2F5D">
      <w:pPr>
        <w:spacing w:after="0" w:line="240" w:lineRule="auto"/>
      </w:pPr>
      <w:r>
        <w:separator/>
      </w:r>
    </w:p>
  </w:endnote>
  <w:endnote w:type="continuationSeparator" w:id="0">
    <w:p w:rsidR="00687717" w:rsidRDefault="00687717" w:rsidP="009B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460523268"/>
      <w:docPartObj>
        <w:docPartGallery w:val="Page Numbers (Bottom of Page)"/>
        <w:docPartUnique/>
      </w:docPartObj>
    </w:sdtPr>
    <w:sdtEndPr>
      <w:rPr>
        <w:noProof/>
      </w:rPr>
    </w:sdtEndPr>
    <w:sdtContent>
      <w:p w:rsidR="007A728C" w:rsidRPr="006A66DD" w:rsidRDefault="007A728C">
        <w:pPr>
          <w:pStyle w:val="Footer"/>
          <w:jc w:val="center"/>
          <w:rPr>
            <w:sz w:val="20"/>
            <w:szCs w:val="20"/>
          </w:rPr>
        </w:pPr>
        <w:r w:rsidRPr="006A66DD">
          <w:rPr>
            <w:sz w:val="20"/>
            <w:szCs w:val="20"/>
          </w:rPr>
          <w:fldChar w:fldCharType="begin"/>
        </w:r>
        <w:r w:rsidRPr="006A66DD">
          <w:rPr>
            <w:sz w:val="20"/>
            <w:szCs w:val="20"/>
          </w:rPr>
          <w:instrText xml:space="preserve"> PAGE   \* MERGEFORMAT </w:instrText>
        </w:r>
        <w:r w:rsidRPr="006A66DD">
          <w:rPr>
            <w:sz w:val="20"/>
            <w:szCs w:val="20"/>
          </w:rPr>
          <w:fldChar w:fldCharType="separate"/>
        </w:r>
        <w:r w:rsidR="004703A2">
          <w:rPr>
            <w:noProof/>
            <w:sz w:val="20"/>
            <w:szCs w:val="20"/>
          </w:rPr>
          <w:t>39</w:t>
        </w:r>
        <w:r w:rsidRPr="006A66DD">
          <w:rPr>
            <w:noProof/>
            <w:sz w:val="20"/>
            <w:szCs w:val="20"/>
          </w:rPr>
          <w:fldChar w:fldCharType="end"/>
        </w:r>
      </w:p>
    </w:sdtContent>
  </w:sdt>
  <w:p w:rsidR="007A728C" w:rsidRPr="006A66DD" w:rsidRDefault="007A728C">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717" w:rsidRDefault="00687717" w:rsidP="009B2F5D">
      <w:pPr>
        <w:spacing w:after="0" w:line="240" w:lineRule="auto"/>
      </w:pPr>
      <w:r>
        <w:separator/>
      </w:r>
    </w:p>
  </w:footnote>
  <w:footnote w:type="continuationSeparator" w:id="0">
    <w:p w:rsidR="00687717" w:rsidRDefault="00687717" w:rsidP="009B2F5D">
      <w:pPr>
        <w:spacing w:after="0" w:line="240" w:lineRule="auto"/>
      </w:pPr>
      <w:r>
        <w:continuationSeparator/>
      </w:r>
    </w:p>
  </w:footnote>
  <w:footnote w:id="1">
    <w:p w:rsidR="007A728C" w:rsidRPr="00FD5DE4" w:rsidRDefault="007A728C">
      <w:pPr>
        <w:pStyle w:val="FootnoteText"/>
        <w:rPr>
          <w:lang w:val="mn-MN"/>
        </w:rPr>
      </w:pPr>
      <w:r>
        <w:rPr>
          <w:rStyle w:val="FootnoteReference"/>
        </w:rPr>
        <w:footnoteRef/>
      </w:r>
      <w:r>
        <w:t xml:space="preserve"> </w:t>
      </w:r>
      <w:r>
        <w:rPr>
          <w:lang w:val="mn-MN"/>
        </w:rPr>
        <w:t>ОУВС Төвбанкны бие даасан байдал дэлхийн дахинд 2009</w:t>
      </w:r>
    </w:p>
  </w:footnote>
  <w:footnote w:id="2">
    <w:p w:rsidR="007A728C" w:rsidRPr="009B2F5D" w:rsidRDefault="007A728C">
      <w:pPr>
        <w:pStyle w:val="FootnoteText"/>
        <w:rPr>
          <w:lang w:val="mn-MN"/>
        </w:rPr>
      </w:pPr>
      <w:r>
        <w:rPr>
          <w:rStyle w:val="FootnoteReference"/>
        </w:rPr>
        <w:footnoteRef/>
      </w:r>
      <w:r>
        <w:t xml:space="preserve"> </w:t>
      </w:r>
      <w:r>
        <w:rPr>
          <w:lang w:val="mn-MN"/>
        </w:rPr>
        <w:t>ОУВС судалгааны ажил</w:t>
      </w:r>
    </w:p>
  </w:footnote>
  <w:footnote w:id="3">
    <w:p w:rsidR="007A728C" w:rsidRPr="00AC2696" w:rsidRDefault="007A728C">
      <w:pPr>
        <w:pStyle w:val="FootnoteText"/>
        <w:rPr>
          <w:lang w:val="mn-MN"/>
        </w:rPr>
      </w:pPr>
      <w:r>
        <w:rPr>
          <w:rStyle w:val="FootnoteReference"/>
        </w:rPr>
        <w:footnoteRef/>
      </w:r>
      <w:r>
        <w:t xml:space="preserve"> </w:t>
      </w:r>
      <w:r>
        <w:rPr>
          <w:lang w:val="mn-MN"/>
        </w:rPr>
        <w:t>Монголбанкны судалгааны ажил Товхимол 8, 246-275</w:t>
      </w:r>
    </w:p>
  </w:footnote>
  <w:footnote w:id="4">
    <w:p w:rsidR="007A728C" w:rsidRPr="00847BCA" w:rsidRDefault="007A728C" w:rsidP="00847BCA">
      <w:pPr>
        <w:pStyle w:val="NoSpacing"/>
        <w:rPr>
          <w:sz w:val="20"/>
          <w:szCs w:val="20"/>
          <w:lang w:val="mn-MN"/>
        </w:rPr>
      </w:pPr>
      <w:r w:rsidRPr="00847BCA">
        <w:rPr>
          <w:rStyle w:val="FootnoteReference"/>
          <w:b/>
          <w:sz w:val="20"/>
          <w:szCs w:val="20"/>
        </w:rPr>
        <w:footnoteRef/>
      </w:r>
      <w:r w:rsidRPr="00847BCA">
        <w:rPr>
          <w:sz w:val="20"/>
          <w:szCs w:val="20"/>
        </w:rPr>
        <w:t xml:space="preserve"> Central Bank Independence, Accountability, and Transparency--A Global Perspective (Procyclicality of Financial Systems in Asia)</w:t>
      </w:r>
    </w:p>
  </w:footnote>
  <w:footnote w:id="5">
    <w:p w:rsidR="007A728C" w:rsidRPr="00847BCA" w:rsidRDefault="007A728C">
      <w:pPr>
        <w:pStyle w:val="FootnoteText"/>
        <w:rPr>
          <w:lang w:val="mn-MN"/>
        </w:rPr>
      </w:pPr>
      <w:r>
        <w:rPr>
          <w:rStyle w:val="FootnoteReference"/>
        </w:rPr>
        <w:footnoteRef/>
      </w:r>
      <w:r>
        <w:t xml:space="preserve"> </w:t>
      </w:r>
      <w:r>
        <w:rPr>
          <w:lang w:val="mn-MN"/>
        </w:rPr>
        <w:t>СЭЗДС 2011</w:t>
      </w:r>
    </w:p>
  </w:footnote>
  <w:footnote w:id="6">
    <w:p w:rsidR="007A728C" w:rsidRDefault="007A728C">
      <w:pPr>
        <w:pStyle w:val="FootnoteText"/>
      </w:pPr>
      <w:r>
        <w:rPr>
          <w:rStyle w:val="FootnoteReference"/>
        </w:rPr>
        <w:footnoteRef/>
      </w:r>
      <w:r>
        <w:t xml:space="preserve"> </w:t>
      </w:r>
      <w:r>
        <w:rPr>
          <w:lang w:val="mn-MN"/>
        </w:rPr>
        <w:t xml:space="preserve">Монголбанкны “Судалгааны ажил” </w:t>
      </w:r>
      <w:r>
        <w:t>(</w:t>
      </w:r>
      <w:r>
        <w:rPr>
          <w:lang w:val="mn-MN"/>
        </w:rPr>
        <w:t>Товхимол -</w:t>
      </w:r>
      <w:r>
        <w:t>8</w:t>
      </w:r>
      <w:r>
        <w:rPr>
          <w:lang w:val="mn-MN"/>
        </w:rPr>
        <w:t>, 201</w:t>
      </w:r>
      <w:r>
        <w:t>3)</w:t>
      </w:r>
    </w:p>
  </w:footnote>
  <w:footnote w:id="7">
    <w:p w:rsidR="007A728C" w:rsidRPr="00847BCA" w:rsidRDefault="007A728C">
      <w:pPr>
        <w:pStyle w:val="FootnoteText"/>
        <w:rPr>
          <w:lang w:val="mn-MN"/>
        </w:rPr>
      </w:pPr>
      <w:r>
        <w:rPr>
          <w:rStyle w:val="FootnoteReference"/>
        </w:rPr>
        <w:footnoteRef/>
      </w:r>
      <w:r>
        <w:t xml:space="preserve"> </w:t>
      </w:r>
      <w:r>
        <w:rPr>
          <w:lang w:val="mn-MN"/>
        </w:rPr>
        <w:t xml:space="preserve">Монголбанкны “Судалгааны ажил” </w:t>
      </w:r>
      <w:r>
        <w:t>(</w:t>
      </w:r>
      <w:r>
        <w:rPr>
          <w:lang w:val="mn-MN"/>
        </w:rPr>
        <w:t>Товхимол -10, 2015</w:t>
      </w:r>
      <w:r>
        <w:t>)</w:t>
      </w:r>
    </w:p>
  </w:footnote>
  <w:footnote w:id="8">
    <w:p w:rsidR="007A728C" w:rsidRPr="006403E6" w:rsidRDefault="007A728C">
      <w:pPr>
        <w:pStyle w:val="FootnoteText"/>
        <w:rPr>
          <w:lang w:val="mn-MN"/>
        </w:rPr>
      </w:pPr>
      <w:r>
        <w:rPr>
          <w:rStyle w:val="FootnoteReference"/>
        </w:rPr>
        <w:footnoteRef/>
      </w:r>
      <w:proofErr w:type="gramStart"/>
      <w:r>
        <w:t>Д.Моломжамц  “</w:t>
      </w:r>
      <w:proofErr w:type="gramEnd"/>
      <w:r>
        <w:rPr>
          <w:lang w:val="mn-MN"/>
        </w:rPr>
        <w:t>Төрийн мөнгөний бодлогыг боловсронгуй болгох зарим асуудал”. Монголбанкы цахим хуудас.</w:t>
      </w:r>
    </w:p>
  </w:footnote>
  <w:footnote w:id="9">
    <w:p w:rsidR="007A728C" w:rsidRPr="00B90727" w:rsidRDefault="007A728C">
      <w:pPr>
        <w:pStyle w:val="FootnoteText"/>
        <w:rPr>
          <w:lang w:val="mn-MN"/>
        </w:rPr>
      </w:pPr>
      <w:r>
        <w:rPr>
          <w:rStyle w:val="FootnoteReference"/>
        </w:rPr>
        <w:footnoteRef/>
      </w:r>
      <w:r>
        <w:t xml:space="preserve"> </w:t>
      </w:r>
      <w:r>
        <w:rPr>
          <w:lang w:val="mn-MN"/>
        </w:rPr>
        <w:t>Төрөөс мөнгөний бодлогын талаар 2017 онд баримтлах үндсэн чиглэлийн төсөл, Монголбанк 2016</w:t>
      </w:r>
    </w:p>
  </w:footnote>
  <w:footnote w:id="10">
    <w:p w:rsidR="007A728C" w:rsidRPr="00AE3DF8" w:rsidRDefault="007A728C">
      <w:pPr>
        <w:pStyle w:val="FootnoteText"/>
        <w:rPr>
          <w:lang w:val="mn-MN"/>
        </w:rPr>
      </w:pPr>
      <w:r>
        <w:rPr>
          <w:rStyle w:val="FootnoteReference"/>
        </w:rPr>
        <w:footnoteRef/>
      </w:r>
      <w:r>
        <w:t xml:space="preserve"> </w:t>
      </w:r>
      <w:r>
        <w:rPr>
          <w:lang w:val="mn-MN"/>
        </w:rPr>
        <w:t>Төв банкинд өөрийн хөрөнгө шаардлагатай юу? Петер Стелла. ОУВС, 1997</w:t>
      </w:r>
    </w:p>
  </w:footnote>
  <w:footnote w:id="11">
    <w:p w:rsidR="007A728C" w:rsidRPr="00B90727" w:rsidRDefault="007A728C">
      <w:pPr>
        <w:pStyle w:val="FootnoteText"/>
        <w:rPr>
          <w:lang w:val="mn-MN"/>
        </w:rPr>
      </w:pPr>
      <w:r>
        <w:rPr>
          <w:rStyle w:val="FootnoteReference"/>
        </w:rPr>
        <w:footnoteRef/>
      </w:r>
      <w:r>
        <w:t xml:space="preserve"> </w:t>
      </w:r>
      <w:r>
        <w:rPr>
          <w:lang w:val="mn-MN"/>
        </w:rPr>
        <w:t>Мөнгөний бодлогод төв банкны өөрийн хөрөнгө хамаатай эсэх. Густаво Адлер, Кастро, Товар.  ОУВС, 2012</w:t>
      </w:r>
    </w:p>
  </w:footnote>
  <w:footnote w:id="12">
    <w:p w:rsidR="007A728C" w:rsidRPr="006C4CAC" w:rsidRDefault="007A728C">
      <w:pPr>
        <w:pStyle w:val="FootnoteText"/>
        <w:rPr>
          <w:lang w:val="mn-MN"/>
        </w:rPr>
      </w:pPr>
      <w:r>
        <w:rPr>
          <w:rStyle w:val="FootnoteReference"/>
        </w:rPr>
        <w:footnoteRef/>
      </w:r>
      <w:r>
        <w:t xml:space="preserve"> </w:t>
      </w:r>
      <w:r>
        <w:rPr>
          <w:lang w:val="mn-MN"/>
        </w:rPr>
        <w:t>Төв банкны куази-фискал алдагдал ба Зимбабе дахь өндөр инфляци. Сона Муноз. ОУВС, 2007</w:t>
      </w:r>
    </w:p>
  </w:footnote>
  <w:footnote w:id="13">
    <w:p w:rsidR="007A728C" w:rsidRPr="00603E39" w:rsidRDefault="007A728C">
      <w:pPr>
        <w:pStyle w:val="FootnoteText"/>
        <w:rPr>
          <w:lang w:val="mn-MN"/>
        </w:rPr>
      </w:pPr>
      <w:r>
        <w:rPr>
          <w:rStyle w:val="FootnoteReference"/>
        </w:rPr>
        <w:footnoteRef/>
      </w:r>
      <w:r>
        <w:t xml:space="preserve"> </w:t>
      </w:r>
      <w:r>
        <w:rPr>
          <w:lang w:val="mn-MN"/>
        </w:rPr>
        <w:t>Төв банкны хараат бус байдал. Монголбанк</w:t>
      </w:r>
    </w:p>
  </w:footnote>
  <w:footnote w:id="14">
    <w:p w:rsidR="007A728C" w:rsidRPr="00492A59" w:rsidRDefault="007A728C">
      <w:pPr>
        <w:pStyle w:val="FootnoteText"/>
        <w:rPr>
          <w:lang w:val="mn-MN"/>
        </w:rPr>
      </w:pPr>
      <w:r>
        <w:rPr>
          <w:rStyle w:val="FootnoteReference"/>
        </w:rPr>
        <w:footnoteRef/>
      </w:r>
      <w:r>
        <w:t xml:space="preserve"> </w:t>
      </w:r>
      <w:r>
        <w:rPr>
          <w:lang w:val="mn-MN"/>
        </w:rPr>
        <w:t>Ж.Дэлгэрсайхан. Мөнгөний бодлогын хараат бус, бие даасан байдлын судалгаа. 2015. Монголбанкны судалгааны ажил товхимол.</w:t>
      </w:r>
    </w:p>
  </w:footnote>
  <w:footnote w:id="15">
    <w:p w:rsidR="007A728C" w:rsidRPr="00DB7B74" w:rsidRDefault="007A728C">
      <w:pPr>
        <w:pStyle w:val="FootnoteText"/>
        <w:rPr>
          <w:lang w:val="mn-MN"/>
        </w:rPr>
      </w:pPr>
      <w:r>
        <w:rPr>
          <w:rStyle w:val="FootnoteReference"/>
        </w:rPr>
        <w:footnoteRef/>
      </w:r>
      <w:r>
        <w:t xml:space="preserve"> </w:t>
      </w:r>
      <w:r>
        <w:rPr>
          <w:lang w:val="mn-MN"/>
        </w:rPr>
        <w:t>Төв банкы засаглалын бүлэг. Олон улсын төлбөр тооцооны банк, 2009.</w:t>
      </w:r>
    </w:p>
  </w:footnote>
  <w:footnote w:id="16">
    <w:p w:rsidR="007A728C" w:rsidRPr="0040610D" w:rsidRDefault="007A728C">
      <w:pPr>
        <w:pStyle w:val="FootnoteText"/>
        <w:rPr>
          <w:lang w:val="mn-MN"/>
        </w:rPr>
      </w:pPr>
      <w:r w:rsidRPr="0040610D">
        <w:rPr>
          <w:rStyle w:val="FootnoteReference"/>
        </w:rPr>
        <w:footnoteRef/>
      </w:r>
      <w:r w:rsidRPr="0040610D">
        <w:t xml:space="preserve"> </w:t>
      </w:r>
      <w:r w:rsidRPr="0040610D">
        <w:rPr>
          <w:lang w:val="mn-MN"/>
        </w:rPr>
        <w:t>Монгол Улсын хууль тогтоомжийг 2020 он хүртэл боловсронгуй болгох үндсэн чиглэл</w:t>
      </w:r>
    </w:p>
  </w:footnote>
  <w:footnote w:id="17">
    <w:p w:rsidR="007A728C" w:rsidRPr="0040610D" w:rsidRDefault="007A728C">
      <w:pPr>
        <w:pStyle w:val="FootnoteText"/>
        <w:rPr>
          <w:color w:val="333333"/>
          <w:shd w:val="clear" w:color="auto" w:fill="FFFFFF"/>
          <w:lang w:val="mn-MN"/>
        </w:rPr>
      </w:pPr>
      <w:r w:rsidRPr="0040610D">
        <w:rPr>
          <w:rStyle w:val="FootnoteReference"/>
        </w:rPr>
        <w:footnoteRef/>
      </w:r>
      <w:r w:rsidRPr="0040610D">
        <w:t xml:space="preserve"> </w:t>
      </w:r>
      <w:r w:rsidRPr="0040610D">
        <w:rPr>
          <w:color w:val="333333"/>
          <w:shd w:val="clear" w:color="auto" w:fill="FFFFFF"/>
        </w:rPr>
        <w:t>Төрөөс мөнгөний бодлогын талаар 2017 онд баримтлах үндсэн чиглэл</w:t>
      </w:r>
    </w:p>
  </w:footnote>
  <w:footnote w:id="18">
    <w:p w:rsidR="007A728C" w:rsidRPr="001E26EA" w:rsidRDefault="007A728C" w:rsidP="00EA6285">
      <w:pPr>
        <w:pStyle w:val="FootnoteText"/>
        <w:rPr>
          <w:lang w:val="mn-MN"/>
        </w:rPr>
      </w:pPr>
      <w:r>
        <w:rPr>
          <w:rStyle w:val="FootnoteReference"/>
        </w:rPr>
        <w:footnoteRef/>
      </w:r>
      <w:r>
        <w:t xml:space="preserve"> </w:t>
      </w:r>
      <w:r>
        <w:rPr>
          <w:lang w:val="mn-MN"/>
        </w:rPr>
        <w:t>ОУВС. Улсын тайлан №15/109. 2015 оны 4 дүгээр сар.</w:t>
      </w:r>
    </w:p>
  </w:footnote>
  <w:footnote w:id="19">
    <w:p w:rsidR="007A728C" w:rsidRPr="00A24EFE" w:rsidRDefault="007A728C">
      <w:pPr>
        <w:pStyle w:val="FootnoteText"/>
        <w:rPr>
          <w:lang w:val="mn-MN"/>
        </w:rPr>
      </w:pPr>
      <w:r>
        <w:rPr>
          <w:rStyle w:val="FootnoteReference"/>
        </w:rPr>
        <w:footnoteRef/>
      </w:r>
      <w:r>
        <w:t xml:space="preserve"> </w:t>
      </w:r>
      <w:r>
        <w:rPr>
          <w:lang w:val="mn-MN"/>
        </w:rPr>
        <w:t xml:space="preserve">Нэргиз, Барри нарын </w:t>
      </w:r>
      <w:r>
        <w:t xml:space="preserve">CBIW </w:t>
      </w:r>
      <w:r>
        <w:rPr>
          <w:lang w:val="mn-MN"/>
        </w:rPr>
        <w:t>үнэлгээ. Төв банкны ил тод ба хараат бус байдал: Шинэчлэл ба шинэ арга зүй. Солонгосын төв банкны судалгааны ажил.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31C"/>
    <w:multiLevelType w:val="hybridMultilevel"/>
    <w:tmpl w:val="E10E6D80"/>
    <w:lvl w:ilvl="0" w:tplc="0450000F">
      <w:start w:val="1"/>
      <w:numFmt w:val="decimal"/>
      <w:lvlText w:val="%1."/>
      <w:lvlJc w:val="left"/>
      <w:pPr>
        <w:ind w:left="502" w:hanging="360"/>
      </w:pPr>
      <w:rPr>
        <w:rFonts w:hint="default"/>
        <w:b/>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BFF54FD"/>
    <w:multiLevelType w:val="hybridMultilevel"/>
    <w:tmpl w:val="6CFECE92"/>
    <w:lvl w:ilvl="0" w:tplc="0450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EE81656"/>
    <w:multiLevelType w:val="hybridMultilevel"/>
    <w:tmpl w:val="24DA2014"/>
    <w:lvl w:ilvl="0" w:tplc="5E925C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52027"/>
    <w:multiLevelType w:val="hybridMultilevel"/>
    <w:tmpl w:val="5F6C3CDE"/>
    <w:lvl w:ilvl="0" w:tplc="5E925C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E54E3"/>
    <w:multiLevelType w:val="hybridMultilevel"/>
    <w:tmpl w:val="B88ED5D6"/>
    <w:lvl w:ilvl="0" w:tplc="349A7BFE">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A9C0D77"/>
    <w:multiLevelType w:val="hybridMultilevel"/>
    <w:tmpl w:val="5C884C6E"/>
    <w:lvl w:ilvl="0" w:tplc="BA026F7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24CF7"/>
    <w:multiLevelType w:val="multilevel"/>
    <w:tmpl w:val="E04E9A80"/>
    <w:lvl w:ilvl="0">
      <w:start w:val="1"/>
      <w:numFmt w:val="decimal"/>
      <w:lvlText w:val="%1."/>
      <w:lvlJc w:val="left"/>
      <w:pPr>
        <w:ind w:left="360" w:hanging="360"/>
      </w:pPr>
      <w:rPr>
        <w:rFonts w:hint="default"/>
      </w:rPr>
    </w:lvl>
    <w:lvl w:ilvl="1">
      <w:start w:val="2"/>
      <w:numFmt w:val="decimal"/>
      <w:isLgl/>
      <w:lvlText w:val="%1.%2."/>
      <w:lvlJc w:val="left"/>
      <w:pPr>
        <w:ind w:left="67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7">
    <w:nsid w:val="2B9B25E3"/>
    <w:multiLevelType w:val="hybridMultilevel"/>
    <w:tmpl w:val="E9CAAFC6"/>
    <w:lvl w:ilvl="0" w:tplc="B6DA80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1F4077"/>
    <w:multiLevelType w:val="hybridMultilevel"/>
    <w:tmpl w:val="AC04B624"/>
    <w:lvl w:ilvl="0" w:tplc="2A6A77AC">
      <w:start w:val="1"/>
      <w:numFmt w:val="bullet"/>
      <w:lvlText w:val="-"/>
      <w:lvlJc w:val="left"/>
      <w:pPr>
        <w:ind w:left="796" w:hanging="360"/>
      </w:pPr>
      <w:rPr>
        <w:rFonts w:ascii="Times New Roman" w:eastAsia="MS Mincho" w:hAnsi="Times New Roman" w:cs="Times New Roman"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9">
    <w:nsid w:val="32D66F96"/>
    <w:multiLevelType w:val="hybridMultilevel"/>
    <w:tmpl w:val="46664020"/>
    <w:lvl w:ilvl="0" w:tplc="BA026F7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457CB4"/>
    <w:multiLevelType w:val="hybridMultilevel"/>
    <w:tmpl w:val="C18EDCFE"/>
    <w:lvl w:ilvl="0" w:tplc="BA026F7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BC4925"/>
    <w:multiLevelType w:val="hybridMultilevel"/>
    <w:tmpl w:val="B9D81794"/>
    <w:lvl w:ilvl="0" w:tplc="2A6A77AC">
      <w:start w:val="1"/>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6241245"/>
    <w:multiLevelType w:val="hybridMultilevel"/>
    <w:tmpl w:val="E3385D4C"/>
    <w:lvl w:ilvl="0" w:tplc="BA026F7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8B7943"/>
    <w:multiLevelType w:val="hybridMultilevel"/>
    <w:tmpl w:val="7F4AC648"/>
    <w:lvl w:ilvl="0" w:tplc="BA026F7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337246"/>
    <w:multiLevelType w:val="hybridMultilevel"/>
    <w:tmpl w:val="5004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717CD6"/>
    <w:multiLevelType w:val="hybridMultilevel"/>
    <w:tmpl w:val="EA9E5F8C"/>
    <w:lvl w:ilvl="0" w:tplc="2A6A77AC">
      <w:start w:val="1"/>
      <w:numFmt w:val="bullet"/>
      <w:lvlText w:val="-"/>
      <w:lvlJc w:val="left"/>
      <w:pPr>
        <w:ind w:left="1222" w:hanging="360"/>
      </w:pPr>
      <w:rPr>
        <w:rFonts w:ascii="Times New Roman" w:eastAsia="MS Mincho" w:hAnsi="Times New Roman" w:cs="Times New Roman" w:hint="default"/>
      </w:rPr>
    </w:lvl>
    <w:lvl w:ilvl="1" w:tplc="04500003" w:tentative="1">
      <w:start w:val="1"/>
      <w:numFmt w:val="bullet"/>
      <w:lvlText w:val="o"/>
      <w:lvlJc w:val="left"/>
      <w:pPr>
        <w:ind w:left="1942" w:hanging="360"/>
      </w:pPr>
      <w:rPr>
        <w:rFonts w:ascii="Courier New" w:hAnsi="Courier New" w:cs="Courier New" w:hint="default"/>
      </w:rPr>
    </w:lvl>
    <w:lvl w:ilvl="2" w:tplc="04500005" w:tentative="1">
      <w:start w:val="1"/>
      <w:numFmt w:val="bullet"/>
      <w:lvlText w:val=""/>
      <w:lvlJc w:val="left"/>
      <w:pPr>
        <w:ind w:left="2662" w:hanging="360"/>
      </w:pPr>
      <w:rPr>
        <w:rFonts w:ascii="Wingdings" w:hAnsi="Wingdings" w:hint="default"/>
      </w:rPr>
    </w:lvl>
    <w:lvl w:ilvl="3" w:tplc="04500001" w:tentative="1">
      <w:start w:val="1"/>
      <w:numFmt w:val="bullet"/>
      <w:lvlText w:val=""/>
      <w:lvlJc w:val="left"/>
      <w:pPr>
        <w:ind w:left="3382" w:hanging="360"/>
      </w:pPr>
      <w:rPr>
        <w:rFonts w:ascii="Symbol" w:hAnsi="Symbol" w:hint="default"/>
      </w:rPr>
    </w:lvl>
    <w:lvl w:ilvl="4" w:tplc="04500003" w:tentative="1">
      <w:start w:val="1"/>
      <w:numFmt w:val="bullet"/>
      <w:lvlText w:val="o"/>
      <w:lvlJc w:val="left"/>
      <w:pPr>
        <w:ind w:left="4102" w:hanging="360"/>
      </w:pPr>
      <w:rPr>
        <w:rFonts w:ascii="Courier New" w:hAnsi="Courier New" w:cs="Courier New" w:hint="default"/>
      </w:rPr>
    </w:lvl>
    <w:lvl w:ilvl="5" w:tplc="04500005" w:tentative="1">
      <w:start w:val="1"/>
      <w:numFmt w:val="bullet"/>
      <w:lvlText w:val=""/>
      <w:lvlJc w:val="left"/>
      <w:pPr>
        <w:ind w:left="4822" w:hanging="360"/>
      </w:pPr>
      <w:rPr>
        <w:rFonts w:ascii="Wingdings" w:hAnsi="Wingdings" w:hint="default"/>
      </w:rPr>
    </w:lvl>
    <w:lvl w:ilvl="6" w:tplc="04500001" w:tentative="1">
      <w:start w:val="1"/>
      <w:numFmt w:val="bullet"/>
      <w:lvlText w:val=""/>
      <w:lvlJc w:val="left"/>
      <w:pPr>
        <w:ind w:left="5542" w:hanging="360"/>
      </w:pPr>
      <w:rPr>
        <w:rFonts w:ascii="Symbol" w:hAnsi="Symbol" w:hint="default"/>
      </w:rPr>
    </w:lvl>
    <w:lvl w:ilvl="7" w:tplc="04500003" w:tentative="1">
      <w:start w:val="1"/>
      <w:numFmt w:val="bullet"/>
      <w:lvlText w:val="o"/>
      <w:lvlJc w:val="left"/>
      <w:pPr>
        <w:ind w:left="6262" w:hanging="360"/>
      </w:pPr>
      <w:rPr>
        <w:rFonts w:ascii="Courier New" w:hAnsi="Courier New" w:cs="Courier New" w:hint="default"/>
      </w:rPr>
    </w:lvl>
    <w:lvl w:ilvl="8" w:tplc="04500005" w:tentative="1">
      <w:start w:val="1"/>
      <w:numFmt w:val="bullet"/>
      <w:lvlText w:val=""/>
      <w:lvlJc w:val="left"/>
      <w:pPr>
        <w:ind w:left="6982" w:hanging="360"/>
      </w:pPr>
      <w:rPr>
        <w:rFonts w:ascii="Wingdings" w:hAnsi="Wingdings" w:hint="default"/>
      </w:rPr>
    </w:lvl>
  </w:abstractNum>
  <w:abstractNum w:abstractNumId="16">
    <w:nsid w:val="66F04231"/>
    <w:multiLevelType w:val="hybridMultilevel"/>
    <w:tmpl w:val="1098F5BA"/>
    <w:lvl w:ilvl="0" w:tplc="2A6A77AC">
      <w:start w:val="1"/>
      <w:numFmt w:val="bullet"/>
      <w:lvlText w:val="-"/>
      <w:lvlJc w:val="left"/>
      <w:pPr>
        <w:ind w:left="1070" w:hanging="360"/>
      </w:pPr>
      <w:rPr>
        <w:rFonts w:ascii="Times New Roman" w:eastAsia="MS Mincho"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7">
    <w:nsid w:val="67DF1BBA"/>
    <w:multiLevelType w:val="hybridMultilevel"/>
    <w:tmpl w:val="46442722"/>
    <w:lvl w:ilvl="0" w:tplc="E0664D10">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287AEB"/>
    <w:multiLevelType w:val="hybridMultilevel"/>
    <w:tmpl w:val="E60875B0"/>
    <w:lvl w:ilvl="0" w:tplc="56E88BFC">
      <w:start w:val="1"/>
      <w:numFmt w:val="decimal"/>
      <w:lvlText w:val="%1."/>
      <w:lvlJc w:val="left"/>
      <w:pPr>
        <w:ind w:left="720" w:hanging="360"/>
      </w:pPr>
      <w:rPr>
        <w:rFonts w:hint="default"/>
        <w:b/>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9">
    <w:nsid w:val="77705C3F"/>
    <w:multiLevelType w:val="hybridMultilevel"/>
    <w:tmpl w:val="589E2810"/>
    <w:lvl w:ilvl="0" w:tplc="F2204A9A">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2"/>
  </w:num>
  <w:num w:numId="4">
    <w:abstractNumId w:val="10"/>
  </w:num>
  <w:num w:numId="5">
    <w:abstractNumId w:val="5"/>
  </w:num>
  <w:num w:numId="6">
    <w:abstractNumId w:val="9"/>
  </w:num>
  <w:num w:numId="7">
    <w:abstractNumId w:val="13"/>
  </w:num>
  <w:num w:numId="8">
    <w:abstractNumId w:val="15"/>
  </w:num>
  <w:num w:numId="9">
    <w:abstractNumId w:val="8"/>
  </w:num>
  <w:num w:numId="10">
    <w:abstractNumId w:val="1"/>
  </w:num>
  <w:num w:numId="11">
    <w:abstractNumId w:val="16"/>
  </w:num>
  <w:num w:numId="12">
    <w:abstractNumId w:val="18"/>
  </w:num>
  <w:num w:numId="13">
    <w:abstractNumId w:val="0"/>
  </w:num>
  <w:num w:numId="14">
    <w:abstractNumId w:val="11"/>
  </w:num>
  <w:num w:numId="15">
    <w:abstractNumId w:val="6"/>
  </w:num>
  <w:num w:numId="16">
    <w:abstractNumId w:val="17"/>
  </w:num>
  <w:num w:numId="17">
    <w:abstractNumId w:val="4"/>
  </w:num>
  <w:num w:numId="18">
    <w:abstractNumId w:val="2"/>
  </w:num>
  <w:num w:numId="19">
    <w:abstractNumId w:val="1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0F6"/>
    <w:rsid w:val="00007B29"/>
    <w:rsid w:val="000136EA"/>
    <w:rsid w:val="00015AE8"/>
    <w:rsid w:val="00041A98"/>
    <w:rsid w:val="00041AD2"/>
    <w:rsid w:val="00043B9C"/>
    <w:rsid w:val="000463B4"/>
    <w:rsid w:val="000528D8"/>
    <w:rsid w:val="00052F03"/>
    <w:rsid w:val="000553C0"/>
    <w:rsid w:val="00061879"/>
    <w:rsid w:val="00065BE5"/>
    <w:rsid w:val="00067C1F"/>
    <w:rsid w:val="00071807"/>
    <w:rsid w:val="0008725F"/>
    <w:rsid w:val="00090B7E"/>
    <w:rsid w:val="000926F0"/>
    <w:rsid w:val="000A13F6"/>
    <w:rsid w:val="000A473F"/>
    <w:rsid w:val="000B0C4B"/>
    <w:rsid w:val="000C06AB"/>
    <w:rsid w:val="000C1209"/>
    <w:rsid w:val="000E0C6F"/>
    <w:rsid w:val="000E1304"/>
    <w:rsid w:val="000E364C"/>
    <w:rsid w:val="000F0033"/>
    <w:rsid w:val="000F377C"/>
    <w:rsid w:val="001019FA"/>
    <w:rsid w:val="00106F57"/>
    <w:rsid w:val="00107787"/>
    <w:rsid w:val="00110DB5"/>
    <w:rsid w:val="00115271"/>
    <w:rsid w:val="00115AF2"/>
    <w:rsid w:val="001217CD"/>
    <w:rsid w:val="00124324"/>
    <w:rsid w:val="00124DA3"/>
    <w:rsid w:val="00141C56"/>
    <w:rsid w:val="00152CFC"/>
    <w:rsid w:val="001549D5"/>
    <w:rsid w:val="00154B1A"/>
    <w:rsid w:val="001559DE"/>
    <w:rsid w:val="001614E4"/>
    <w:rsid w:val="00162924"/>
    <w:rsid w:val="00164558"/>
    <w:rsid w:val="0016466D"/>
    <w:rsid w:val="00165081"/>
    <w:rsid w:val="0017778F"/>
    <w:rsid w:val="00181003"/>
    <w:rsid w:val="00182939"/>
    <w:rsid w:val="001864AA"/>
    <w:rsid w:val="00186783"/>
    <w:rsid w:val="00190407"/>
    <w:rsid w:val="001A0F70"/>
    <w:rsid w:val="001A44DF"/>
    <w:rsid w:val="001B2E64"/>
    <w:rsid w:val="001B6019"/>
    <w:rsid w:val="001C380F"/>
    <w:rsid w:val="001C662B"/>
    <w:rsid w:val="001D392E"/>
    <w:rsid w:val="001E0EFA"/>
    <w:rsid w:val="001E26EA"/>
    <w:rsid w:val="001E3B8B"/>
    <w:rsid w:val="001F0C6D"/>
    <w:rsid w:val="001F1A43"/>
    <w:rsid w:val="0020019F"/>
    <w:rsid w:val="00205475"/>
    <w:rsid w:val="00211028"/>
    <w:rsid w:val="00212886"/>
    <w:rsid w:val="00213CC1"/>
    <w:rsid w:val="002152A1"/>
    <w:rsid w:val="002313E8"/>
    <w:rsid w:val="002346C3"/>
    <w:rsid w:val="00236317"/>
    <w:rsid w:val="0023653E"/>
    <w:rsid w:val="002403ED"/>
    <w:rsid w:val="00240D3E"/>
    <w:rsid w:val="0024197C"/>
    <w:rsid w:val="0024497C"/>
    <w:rsid w:val="00261988"/>
    <w:rsid w:val="00272B7C"/>
    <w:rsid w:val="0027703D"/>
    <w:rsid w:val="00280F51"/>
    <w:rsid w:val="0028156B"/>
    <w:rsid w:val="002B1428"/>
    <w:rsid w:val="002B79ED"/>
    <w:rsid w:val="002D272F"/>
    <w:rsid w:val="002F03A7"/>
    <w:rsid w:val="002F17FE"/>
    <w:rsid w:val="002F41F2"/>
    <w:rsid w:val="002F748E"/>
    <w:rsid w:val="00302793"/>
    <w:rsid w:val="00302AA4"/>
    <w:rsid w:val="0030733E"/>
    <w:rsid w:val="00310243"/>
    <w:rsid w:val="00310F49"/>
    <w:rsid w:val="003223BB"/>
    <w:rsid w:val="003230FC"/>
    <w:rsid w:val="00332A97"/>
    <w:rsid w:val="00336965"/>
    <w:rsid w:val="00337629"/>
    <w:rsid w:val="00357F3D"/>
    <w:rsid w:val="00360FB3"/>
    <w:rsid w:val="0036173C"/>
    <w:rsid w:val="0036260E"/>
    <w:rsid w:val="00367D41"/>
    <w:rsid w:val="00370D85"/>
    <w:rsid w:val="00376CE8"/>
    <w:rsid w:val="003827ED"/>
    <w:rsid w:val="00383854"/>
    <w:rsid w:val="00385DA8"/>
    <w:rsid w:val="00387F76"/>
    <w:rsid w:val="003A1C96"/>
    <w:rsid w:val="003A2CA2"/>
    <w:rsid w:val="003A417B"/>
    <w:rsid w:val="003C359F"/>
    <w:rsid w:val="003D03A3"/>
    <w:rsid w:val="003D6212"/>
    <w:rsid w:val="003F002B"/>
    <w:rsid w:val="003F1788"/>
    <w:rsid w:val="00405CFE"/>
    <w:rsid w:val="0040610D"/>
    <w:rsid w:val="00420C9A"/>
    <w:rsid w:val="004235A1"/>
    <w:rsid w:val="004308FE"/>
    <w:rsid w:val="00435B06"/>
    <w:rsid w:val="004360E0"/>
    <w:rsid w:val="004364D2"/>
    <w:rsid w:val="00450BDB"/>
    <w:rsid w:val="00467A8C"/>
    <w:rsid w:val="00467F29"/>
    <w:rsid w:val="004703A2"/>
    <w:rsid w:val="00477DA6"/>
    <w:rsid w:val="00487BC5"/>
    <w:rsid w:val="00492A59"/>
    <w:rsid w:val="004976CE"/>
    <w:rsid w:val="0049790C"/>
    <w:rsid w:val="004A3212"/>
    <w:rsid w:val="004A4391"/>
    <w:rsid w:val="004B4C61"/>
    <w:rsid w:val="004B5A0C"/>
    <w:rsid w:val="004D6E62"/>
    <w:rsid w:val="004D7555"/>
    <w:rsid w:val="004E4F77"/>
    <w:rsid w:val="004F6DB2"/>
    <w:rsid w:val="005022B3"/>
    <w:rsid w:val="00503053"/>
    <w:rsid w:val="00506E0B"/>
    <w:rsid w:val="00507D39"/>
    <w:rsid w:val="00522E84"/>
    <w:rsid w:val="00523A38"/>
    <w:rsid w:val="005242E6"/>
    <w:rsid w:val="005242EA"/>
    <w:rsid w:val="005307EC"/>
    <w:rsid w:val="0053511E"/>
    <w:rsid w:val="005420AB"/>
    <w:rsid w:val="005478E1"/>
    <w:rsid w:val="00561A74"/>
    <w:rsid w:val="00562B12"/>
    <w:rsid w:val="005639C2"/>
    <w:rsid w:val="00573EF8"/>
    <w:rsid w:val="00574B00"/>
    <w:rsid w:val="00581BD5"/>
    <w:rsid w:val="00591022"/>
    <w:rsid w:val="005939C3"/>
    <w:rsid w:val="00594383"/>
    <w:rsid w:val="0059603B"/>
    <w:rsid w:val="00597A9F"/>
    <w:rsid w:val="005A3310"/>
    <w:rsid w:val="005C5DF8"/>
    <w:rsid w:val="005C6D22"/>
    <w:rsid w:val="005E39DD"/>
    <w:rsid w:val="005E54A3"/>
    <w:rsid w:val="005F0430"/>
    <w:rsid w:val="005F0E46"/>
    <w:rsid w:val="005F47F8"/>
    <w:rsid w:val="005F547B"/>
    <w:rsid w:val="00600D97"/>
    <w:rsid w:val="00601419"/>
    <w:rsid w:val="00603E39"/>
    <w:rsid w:val="006166F6"/>
    <w:rsid w:val="006255C4"/>
    <w:rsid w:val="00637697"/>
    <w:rsid w:val="006403E6"/>
    <w:rsid w:val="00640CE2"/>
    <w:rsid w:val="0064177A"/>
    <w:rsid w:val="00641F10"/>
    <w:rsid w:val="006551AA"/>
    <w:rsid w:val="0066312A"/>
    <w:rsid w:val="0067308F"/>
    <w:rsid w:val="00675887"/>
    <w:rsid w:val="0068212D"/>
    <w:rsid w:val="00684819"/>
    <w:rsid w:val="00687717"/>
    <w:rsid w:val="00691E16"/>
    <w:rsid w:val="006A66DD"/>
    <w:rsid w:val="006B3867"/>
    <w:rsid w:val="006C1FFF"/>
    <w:rsid w:val="006C40E9"/>
    <w:rsid w:val="006C4CAC"/>
    <w:rsid w:val="006D4340"/>
    <w:rsid w:val="006D5FBD"/>
    <w:rsid w:val="006D6D33"/>
    <w:rsid w:val="006D70FB"/>
    <w:rsid w:val="006D7B99"/>
    <w:rsid w:val="006E345C"/>
    <w:rsid w:val="006F3B1D"/>
    <w:rsid w:val="006F786A"/>
    <w:rsid w:val="00702667"/>
    <w:rsid w:val="00703F51"/>
    <w:rsid w:val="0070683A"/>
    <w:rsid w:val="00707835"/>
    <w:rsid w:val="0072246A"/>
    <w:rsid w:val="00722EF6"/>
    <w:rsid w:val="00724D0E"/>
    <w:rsid w:val="00733C6A"/>
    <w:rsid w:val="00735985"/>
    <w:rsid w:val="0073692B"/>
    <w:rsid w:val="0074479C"/>
    <w:rsid w:val="00752C0E"/>
    <w:rsid w:val="00753EAE"/>
    <w:rsid w:val="00754ADD"/>
    <w:rsid w:val="00757DBA"/>
    <w:rsid w:val="007663F0"/>
    <w:rsid w:val="00774B8F"/>
    <w:rsid w:val="00782AF1"/>
    <w:rsid w:val="00797342"/>
    <w:rsid w:val="007A127D"/>
    <w:rsid w:val="007A50D1"/>
    <w:rsid w:val="007A541D"/>
    <w:rsid w:val="007A728C"/>
    <w:rsid w:val="007B6003"/>
    <w:rsid w:val="007C64EE"/>
    <w:rsid w:val="007D0E91"/>
    <w:rsid w:val="007D3161"/>
    <w:rsid w:val="007E1D2B"/>
    <w:rsid w:val="007E30DE"/>
    <w:rsid w:val="007E4ADD"/>
    <w:rsid w:val="007E4CC3"/>
    <w:rsid w:val="007F616A"/>
    <w:rsid w:val="007F7030"/>
    <w:rsid w:val="0080294B"/>
    <w:rsid w:val="00805C2A"/>
    <w:rsid w:val="008132D2"/>
    <w:rsid w:val="008315CF"/>
    <w:rsid w:val="00833169"/>
    <w:rsid w:val="00844649"/>
    <w:rsid w:val="00847BCA"/>
    <w:rsid w:val="00851DB3"/>
    <w:rsid w:val="00852A60"/>
    <w:rsid w:val="0086195C"/>
    <w:rsid w:val="00862476"/>
    <w:rsid w:val="00863D40"/>
    <w:rsid w:val="008642E3"/>
    <w:rsid w:val="00871AC5"/>
    <w:rsid w:val="00872282"/>
    <w:rsid w:val="00880BD2"/>
    <w:rsid w:val="00893552"/>
    <w:rsid w:val="00895CCB"/>
    <w:rsid w:val="00897397"/>
    <w:rsid w:val="008A24E7"/>
    <w:rsid w:val="008A669D"/>
    <w:rsid w:val="008C3C7A"/>
    <w:rsid w:val="008C4F68"/>
    <w:rsid w:val="008C7B7A"/>
    <w:rsid w:val="008D03D1"/>
    <w:rsid w:val="008D0996"/>
    <w:rsid w:val="008F13AB"/>
    <w:rsid w:val="008F2EB3"/>
    <w:rsid w:val="008F42E5"/>
    <w:rsid w:val="008F5D94"/>
    <w:rsid w:val="00904080"/>
    <w:rsid w:val="00917E6B"/>
    <w:rsid w:val="0092417E"/>
    <w:rsid w:val="00927710"/>
    <w:rsid w:val="00932EBE"/>
    <w:rsid w:val="0094091B"/>
    <w:rsid w:val="009503B4"/>
    <w:rsid w:val="00955711"/>
    <w:rsid w:val="009610EF"/>
    <w:rsid w:val="00961724"/>
    <w:rsid w:val="00963141"/>
    <w:rsid w:val="009664A8"/>
    <w:rsid w:val="009677E3"/>
    <w:rsid w:val="00974350"/>
    <w:rsid w:val="00975A73"/>
    <w:rsid w:val="00977324"/>
    <w:rsid w:val="009805FF"/>
    <w:rsid w:val="009869D2"/>
    <w:rsid w:val="009A2CF9"/>
    <w:rsid w:val="009A46F8"/>
    <w:rsid w:val="009B0D74"/>
    <w:rsid w:val="009B2F5D"/>
    <w:rsid w:val="009B36B3"/>
    <w:rsid w:val="009B5414"/>
    <w:rsid w:val="009B5936"/>
    <w:rsid w:val="009B7B62"/>
    <w:rsid w:val="009C2F8D"/>
    <w:rsid w:val="009D308B"/>
    <w:rsid w:val="009D3C69"/>
    <w:rsid w:val="009E2621"/>
    <w:rsid w:val="009E5C03"/>
    <w:rsid w:val="009E6EC4"/>
    <w:rsid w:val="009F199A"/>
    <w:rsid w:val="009F1F94"/>
    <w:rsid w:val="009F54E4"/>
    <w:rsid w:val="00A03D38"/>
    <w:rsid w:val="00A126B1"/>
    <w:rsid w:val="00A1578B"/>
    <w:rsid w:val="00A24EFE"/>
    <w:rsid w:val="00A349A5"/>
    <w:rsid w:val="00A36BCA"/>
    <w:rsid w:val="00A45AE4"/>
    <w:rsid w:val="00A46885"/>
    <w:rsid w:val="00A5146D"/>
    <w:rsid w:val="00A7148F"/>
    <w:rsid w:val="00A72485"/>
    <w:rsid w:val="00A80D98"/>
    <w:rsid w:val="00A873D5"/>
    <w:rsid w:val="00AA4E24"/>
    <w:rsid w:val="00AC2696"/>
    <w:rsid w:val="00AD078A"/>
    <w:rsid w:val="00AD312D"/>
    <w:rsid w:val="00AE16E2"/>
    <w:rsid w:val="00AE3DF8"/>
    <w:rsid w:val="00AE4C2C"/>
    <w:rsid w:val="00AE68E0"/>
    <w:rsid w:val="00AE78EF"/>
    <w:rsid w:val="00AE7B27"/>
    <w:rsid w:val="00AF0210"/>
    <w:rsid w:val="00AF33D7"/>
    <w:rsid w:val="00AF34B7"/>
    <w:rsid w:val="00AF3934"/>
    <w:rsid w:val="00B00345"/>
    <w:rsid w:val="00B00D44"/>
    <w:rsid w:val="00B03BD9"/>
    <w:rsid w:val="00B05665"/>
    <w:rsid w:val="00B109B9"/>
    <w:rsid w:val="00B20AE7"/>
    <w:rsid w:val="00B23090"/>
    <w:rsid w:val="00B254B4"/>
    <w:rsid w:val="00B36ED6"/>
    <w:rsid w:val="00B36F03"/>
    <w:rsid w:val="00B4492C"/>
    <w:rsid w:val="00B503B7"/>
    <w:rsid w:val="00B5451B"/>
    <w:rsid w:val="00B54FF1"/>
    <w:rsid w:val="00B55ECA"/>
    <w:rsid w:val="00B6584E"/>
    <w:rsid w:val="00B65909"/>
    <w:rsid w:val="00B71832"/>
    <w:rsid w:val="00B720D6"/>
    <w:rsid w:val="00B77756"/>
    <w:rsid w:val="00B77A37"/>
    <w:rsid w:val="00B84B0C"/>
    <w:rsid w:val="00B90727"/>
    <w:rsid w:val="00B93745"/>
    <w:rsid w:val="00B94320"/>
    <w:rsid w:val="00B976FF"/>
    <w:rsid w:val="00BA09F7"/>
    <w:rsid w:val="00BA6ECE"/>
    <w:rsid w:val="00BB5312"/>
    <w:rsid w:val="00BB62D8"/>
    <w:rsid w:val="00BD3CEE"/>
    <w:rsid w:val="00BD4951"/>
    <w:rsid w:val="00C007F0"/>
    <w:rsid w:val="00C0151F"/>
    <w:rsid w:val="00C04C6B"/>
    <w:rsid w:val="00C0772C"/>
    <w:rsid w:val="00C15042"/>
    <w:rsid w:val="00C1528E"/>
    <w:rsid w:val="00C26100"/>
    <w:rsid w:val="00C27E5B"/>
    <w:rsid w:val="00C35202"/>
    <w:rsid w:val="00C3540F"/>
    <w:rsid w:val="00C40A0B"/>
    <w:rsid w:val="00C4714C"/>
    <w:rsid w:val="00C473B5"/>
    <w:rsid w:val="00C5346F"/>
    <w:rsid w:val="00C54059"/>
    <w:rsid w:val="00C566A3"/>
    <w:rsid w:val="00C6079D"/>
    <w:rsid w:val="00C651CA"/>
    <w:rsid w:val="00C67559"/>
    <w:rsid w:val="00C73882"/>
    <w:rsid w:val="00C741D1"/>
    <w:rsid w:val="00C804A2"/>
    <w:rsid w:val="00C817E0"/>
    <w:rsid w:val="00C8572B"/>
    <w:rsid w:val="00C868C2"/>
    <w:rsid w:val="00C9313A"/>
    <w:rsid w:val="00CB0CCE"/>
    <w:rsid w:val="00CB5871"/>
    <w:rsid w:val="00CC2FBE"/>
    <w:rsid w:val="00CC4D09"/>
    <w:rsid w:val="00CD454D"/>
    <w:rsid w:val="00CD7759"/>
    <w:rsid w:val="00CE1595"/>
    <w:rsid w:val="00CF3F14"/>
    <w:rsid w:val="00D06315"/>
    <w:rsid w:val="00D11CA1"/>
    <w:rsid w:val="00D12013"/>
    <w:rsid w:val="00D23865"/>
    <w:rsid w:val="00D4128E"/>
    <w:rsid w:val="00D43789"/>
    <w:rsid w:val="00D50155"/>
    <w:rsid w:val="00D519CF"/>
    <w:rsid w:val="00D56926"/>
    <w:rsid w:val="00D63DA7"/>
    <w:rsid w:val="00D63EA0"/>
    <w:rsid w:val="00D7324A"/>
    <w:rsid w:val="00D81DFD"/>
    <w:rsid w:val="00D84116"/>
    <w:rsid w:val="00D87D09"/>
    <w:rsid w:val="00D919E0"/>
    <w:rsid w:val="00DB4AC6"/>
    <w:rsid w:val="00DB60F6"/>
    <w:rsid w:val="00DB7B74"/>
    <w:rsid w:val="00DC05C2"/>
    <w:rsid w:val="00DC1F7F"/>
    <w:rsid w:val="00DC25AA"/>
    <w:rsid w:val="00DC7BF5"/>
    <w:rsid w:val="00DD1DCE"/>
    <w:rsid w:val="00DD4EB4"/>
    <w:rsid w:val="00DE61D7"/>
    <w:rsid w:val="00DF7275"/>
    <w:rsid w:val="00E0378C"/>
    <w:rsid w:val="00E10857"/>
    <w:rsid w:val="00E139B5"/>
    <w:rsid w:val="00E151D9"/>
    <w:rsid w:val="00E15911"/>
    <w:rsid w:val="00E17508"/>
    <w:rsid w:val="00E17AD3"/>
    <w:rsid w:val="00E27153"/>
    <w:rsid w:val="00E37260"/>
    <w:rsid w:val="00E5145A"/>
    <w:rsid w:val="00E528AC"/>
    <w:rsid w:val="00E62055"/>
    <w:rsid w:val="00E626F3"/>
    <w:rsid w:val="00E636E2"/>
    <w:rsid w:val="00E72BBD"/>
    <w:rsid w:val="00E76A73"/>
    <w:rsid w:val="00E90807"/>
    <w:rsid w:val="00EA108C"/>
    <w:rsid w:val="00EA6285"/>
    <w:rsid w:val="00EB00D2"/>
    <w:rsid w:val="00EB6F00"/>
    <w:rsid w:val="00ED17AE"/>
    <w:rsid w:val="00ED2E8A"/>
    <w:rsid w:val="00ED400C"/>
    <w:rsid w:val="00EE06AC"/>
    <w:rsid w:val="00EE3EA9"/>
    <w:rsid w:val="00EE6231"/>
    <w:rsid w:val="00EF5764"/>
    <w:rsid w:val="00F03153"/>
    <w:rsid w:val="00F14482"/>
    <w:rsid w:val="00F372AE"/>
    <w:rsid w:val="00F46718"/>
    <w:rsid w:val="00F547ED"/>
    <w:rsid w:val="00F55944"/>
    <w:rsid w:val="00F57101"/>
    <w:rsid w:val="00F60C77"/>
    <w:rsid w:val="00F70458"/>
    <w:rsid w:val="00F73C2F"/>
    <w:rsid w:val="00F77D4E"/>
    <w:rsid w:val="00F948B5"/>
    <w:rsid w:val="00FA19F1"/>
    <w:rsid w:val="00FA24AC"/>
    <w:rsid w:val="00FB4061"/>
    <w:rsid w:val="00FC4B64"/>
    <w:rsid w:val="00FD0655"/>
    <w:rsid w:val="00FD18CA"/>
    <w:rsid w:val="00FD3694"/>
    <w:rsid w:val="00FD4CA0"/>
    <w:rsid w:val="00FD5DE4"/>
    <w:rsid w:val="00FD6C5B"/>
    <w:rsid w:val="00FE67A1"/>
    <w:rsid w:val="00FE6A92"/>
    <w:rsid w:val="00FE6CA1"/>
    <w:rsid w:val="00FE7264"/>
    <w:rsid w:val="00FF1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C3"/>
  </w:style>
  <w:style w:type="paragraph" w:styleId="Heading1">
    <w:name w:val="heading 1"/>
    <w:basedOn w:val="Normal"/>
    <w:link w:val="Heading1Char"/>
    <w:uiPriority w:val="9"/>
    <w:qFormat/>
    <w:rsid w:val="00847BCA"/>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C741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78A"/>
    <w:pPr>
      <w:ind w:left="720"/>
      <w:contextualSpacing/>
    </w:pPr>
  </w:style>
  <w:style w:type="paragraph" w:styleId="FootnoteText">
    <w:name w:val="footnote text"/>
    <w:basedOn w:val="Normal"/>
    <w:link w:val="FootnoteTextChar"/>
    <w:uiPriority w:val="99"/>
    <w:semiHidden/>
    <w:unhideWhenUsed/>
    <w:rsid w:val="009B2F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2F5D"/>
    <w:rPr>
      <w:sz w:val="20"/>
      <w:szCs w:val="20"/>
    </w:rPr>
  </w:style>
  <w:style w:type="character" w:styleId="FootnoteReference">
    <w:name w:val="footnote reference"/>
    <w:basedOn w:val="DefaultParagraphFont"/>
    <w:uiPriority w:val="99"/>
    <w:semiHidden/>
    <w:unhideWhenUsed/>
    <w:rsid w:val="009B2F5D"/>
    <w:rPr>
      <w:vertAlign w:val="superscript"/>
    </w:rPr>
  </w:style>
  <w:style w:type="character" w:customStyle="1" w:styleId="Heading1Char">
    <w:name w:val="Heading 1 Char"/>
    <w:basedOn w:val="DefaultParagraphFont"/>
    <w:link w:val="Heading1"/>
    <w:uiPriority w:val="9"/>
    <w:rsid w:val="00847BCA"/>
    <w:rPr>
      <w:rFonts w:eastAsia="Times New Roman"/>
      <w:b/>
      <w:bCs/>
      <w:kern w:val="36"/>
      <w:sz w:val="48"/>
      <w:szCs w:val="48"/>
    </w:rPr>
  </w:style>
  <w:style w:type="character" w:customStyle="1" w:styleId="a-size-extra-large">
    <w:name w:val="a-size-extra-large"/>
    <w:basedOn w:val="DefaultParagraphFont"/>
    <w:rsid w:val="00847BCA"/>
  </w:style>
  <w:style w:type="paragraph" w:styleId="NoSpacing">
    <w:name w:val="No Spacing"/>
    <w:uiPriority w:val="1"/>
    <w:qFormat/>
    <w:rsid w:val="00847BCA"/>
    <w:pPr>
      <w:spacing w:after="0" w:line="240" w:lineRule="auto"/>
    </w:pPr>
  </w:style>
  <w:style w:type="paragraph" w:styleId="BalloonText">
    <w:name w:val="Balloon Text"/>
    <w:basedOn w:val="Normal"/>
    <w:link w:val="BalloonTextChar"/>
    <w:uiPriority w:val="99"/>
    <w:semiHidden/>
    <w:unhideWhenUsed/>
    <w:rsid w:val="00EF5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764"/>
    <w:rPr>
      <w:rFonts w:ascii="Tahoma" w:hAnsi="Tahoma" w:cs="Tahoma"/>
      <w:sz w:val="16"/>
      <w:szCs w:val="16"/>
    </w:rPr>
  </w:style>
  <w:style w:type="table" w:styleId="TableGrid">
    <w:name w:val="Table Grid"/>
    <w:basedOn w:val="TableNormal"/>
    <w:uiPriority w:val="59"/>
    <w:rsid w:val="00B54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54B1A"/>
    <w:pPr>
      <w:spacing w:before="100" w:beforeAutospacing="1" w:after="100" w:afterAutospacing="1" w:line="240" w:lineRule="auto"/>
    </w:pPr>
    <w:rPr>
      <w:rFonts w:eastAsia="Times New Roman"/>
      <w:szCs w:val="24"/>
    </w:rPr>
  </w:style>
  <w:style w:type="character" w:customStyle="1" w:styleId="apple-converted-space">
    <w:name w:val="apple-converted-space"/>
    <w:basedOn w:val="DefaultParagraphFont"/>
    <w:rsid w:val="00B55ECA"/>
  </w:style>
  <w:style w:type="character" w:styleId="Hyperlink">
    <w:name w:val="Hyperlink"/>
    <w:basedOn w:val="DefaultParagraphFont"/>
    <w:uiPriority w:val="99"/>
    <w:unhideWhenUsed/>
    <w:rsid w:val="00594383"/>
    <w:rPr>
      <w:color w:val="0563C1"/>
      <w:u w:val="single"/>
    </w:rPr>
  </w:style>
  <w:style w:type="paragraph" w:styleId="Header">
    <w:name w:val="header"/>
    <w:basedOn w:val="Normal"/>
    <w:link w:val="HeaderChar"/>
    <w:uiPriority w:val="99"/>
    <w:unhideWhenUsed/>
    <w:rsid w:val="005943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383"/>
  </w:style>
  <w:style w:type="paragraph" w:styleId="Footer">
    <w:name w:val="footer"/>
    <w:basedOn w:val="Normal"/>
    <w:link w:val="FooterChar"/>
    <w:uiPriority w:val="99"/>
    <w:unhideWhenUsed/>
    <w:rsid w:val="005943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383"/>
  </w:style>
  <w:style w:type="paragraph" w:styleId="TOCHeading">
    <w:name w:val="TOC Heading"/>
    <w:basedOn w:val="Heading1"/>
    <w:next w:val="Normal"/>
    <w:uiPriority w:val="39"/>
    <w:semiHidden/>
    <w:unhideWhenUsed/>
    <w:qFormat/>
    <w:rsid w:val="00C741D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qFormat/>
    <w:rsid w:val="00C741D1"/>
    <w:pPr>
      <w:spacing w:after="100"/>
    </w:pPr>
  </w:style>
  <w:style w:type="paragraph" w:styleId="TOC2">
    <w:name w:val="toc 2"/>
    <w:basedOn w:val="Normal"/>
    <w:next w:val="Normal"/>
    <w:autoRedefine/>
    <w:uiPriority w:val="39"/>
    <w:unhideWhenUsed/>
    <w:qFormat/>
    <w:rsid w:val="00C741D1"/>
    <w:pPr>
      <w:spacing w:after="100"/>
      <w:ind w:left="220"/>
    </w:pPr>
    <w:rPr>
      <w:rFonts w:asciiTheme="minorHAnsi" w:eastAsiaTheme="minorEastAsia" w:hAnsiTheme="minorHAnsi" w:cstheme="minorBidi"/>
      <w:sz w:val="22"/>
      <w:lang w:eastAsia="ja-JP"/>
    </w:rPr>
  </w:style>
  <w:style w:type="paragraph" w:styleId="TOC3">
    <w:name w:val="toc 3"/>
    <w:basedOn w:val="Normal"/>
    <w:next w:val="Normal"/>
    <w:autoRedefine/>
    <w:uiPriority w:val="39"/>
    <w:semiHidden/>
    <w:unhideWhenUsed/>
    <w:qFormat/>
    <w:rsid w:val="00C741D1"/>
    <w:pPr>
      <w:spacing w:after="100"/>
      <w:ind w:left="440"/>
    </w:pPr>
    <w:rPr>
      <w:rFonts w:asciiTheme="minorHAnsi" w:eastAsiaTheme="minorEastAsia" w:hAnsiTheme="minorHAnsi" w:cstheme="minorBidi"/>
      <w:sz w:val="22"/>
      <w:lang w:eastAsia="ja-JP"/>
    </w:rPr>
  </w:style>
  <w:style w:type="character" w:customStyle="1" w:styleId="Heading2Char">
    <w:name w:val="Heading 2 Char"/>
    <w:basedOn w:val="DefaultParagraphFont"/>
    <w:link w:val="Heading2"/>
    <w:uiPriority w:val="9"/>
    <w:rsid w:val="00C741D1"/>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B7183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0783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C3"/>
  </w:style>
  <w:style w:type="paragraph" w:styleId="Heading1">
    <w:name w:val="heading 1"/>
    <w:basedOn w:val="Normal"/>
    <w:link w:val="Heading1Char"/>
    <w:uiPriority w:val="9"/>
    <w:qFormat/>
    <w:rsid w:val="00847BCA"/>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C741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78A"/>
    <w:pPr>
      <w:ind w:left="720"/>
      <w:contextualSpacing/>
    </w:pPr>
  </w:style>
  <w:style w:type="paragraph" w:styleId="FootnoteText">
    <w:name w:val="footnote text"/>
    <w:basedOn w:val="Normal"/>
    <w:link w:val="FootnoteTextChar"/>
    <w:uiPriority w:val="99"/>
    <w:semiHidden/>
    <w:unhideWhenUsed/>
    <w:rsid w:val="009B2F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2F5D"/>
    <w:rPr>
      <w:sz w:val="20"/>
      <w:szCs w:val="20"/>
    </w:rPr>
  </w:style>
  <w:style w:type="character" w:styleId="FootnoteReference">
    <w:name w:val="footnote reference"/>
    <w:basedOn w:val="DefaultParagraphFont"/>
    <w:uiPriority w:val="99"/>
    <w:semiHidden/>
    <w:unhideWhenUsed/>
    <w:rsid w:val="009B2F5D"/>
    <w:rPr>
      <w:vertAlign w:val="superscript"/>
    </w:rPr>
  </w:style>
  <w:style w:type="character" w:customStyle="1" w:styleId="Heading1Char">
    <w:name w:val="Heading 1 Char"/>
    <w:basedOn w:val="DefaultParagraphFont"/>
    <w:link w:val="Heading1"/>
    <w:uiPriority w:val="9"/>
    <w:rsid w:val="00847BCA"/>
    <w:rPr>
      <w:rFonts w:eastAsia="Times New Roman"/>
      <w:b/>
      <w:bCs/>
      <w:kern w:val="36"/>
      <w:sz w:val="48"/>
      <w:szCs w:val="48"/>
    </w:rPr>
  </w:style>
  <w:style w:type="character" w:customStyle="1" w:styleId="a-size-extra-large">
    <w:name w:val="a-size-extra-large"/>
    <w:basedOn w:val="DefaultParagraphFont"/>
    <w:rsid w:val="00847BCA"/>
  </w:style>
  <w:style w:type="paragraph" w:styleId="NoSpacing">
    <w:name w:val="No Spacing"/>
    <w:uiPriority w:val="1"/>
    <w:qFormat/>
    <w:rsid w:val="00847BCA"/>
    <w:pPr>
      <w:spacing w:after="0" w:line="240" w:lineRule="auto"/>
    </w:pPr>
  </w:style>
  <w:style w:type="paragraph" w:styleId="BalloonText">
    <w:name w:val="Balloon Text"/>
    <w:basedOn w:val="Normal"/>
    <w:link w:val="BalloonTextChar"/>
    <w:uiPriority w:val="99"/>
    <w:semiHidden/>
    <w:unhideWhenUsed/>
    <w:rsid w:val="00EF5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764"/>
    <w:rPr>
      <w:rFonts w:ascii="Tahoma" w:hAnsi="Tahoma" w:cs="Tahoma"/>
      <w:sz w:val="16"/>
      <w:szCs w:val="16"/>
    </w:rPr>
  </w:style>
  <w:style w:type="table" w:styleId="TableGrid">
    <w:name w:val="Table Grid"/>
    <w:basedOn w:val="TableNormal"/>
    <w:uiPriority w:val="59"/>
    <w:rsid w:val="00B54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54B1A"/>
    <w:pPr>
      <w:spacing w:before="100" w:beforeAutospacing="1" w:after="100" w:afterAutospacing="1" w:line="240" w:lineRule="auto"/>
    </w:pPr>
    <w:rPr>
      <w:rFonts w:eastAsia="Times New Roman"/>
      <w:szCs w:val="24"/>
    </w:rPr>
  </w:style>
  <w:style w:type="character" w:customStyle="1" w:styleId="apple-converted-space">
    <w:name w:val="apple-converted-space"/>
    <w:basedOn w:val="DefaultParagraphFont"/>
    <w:rsid w:val="00B55ECA"/>
  </w:style>
  <w:style w:type="character" w:styleId="Hyperlink">
    <w:name w:val="Hyperlink"/>
    <w:basedOn w:val="DefaultParagraphFont"/>
    <w:uiPriority w:val="99"/>
    <w:unhideWhenUsed/>
    <w:rsid w:val="00594383"/>
    <w:rPr>
      <w:color w:val="0563C1"/>
      <w:u w:val="single"/>
    </w:rPr>
  </w:style>
  <w:style w:type="paragraph" w:styleId="Header">
    <w:name w:val="header"/>
    <w:basedOn w:val="Normal"/>
    <w:link w:val="HeaderChar"/>
    <w:uiPriority w:val="99"/>
    <w:unhideWhenUsed/>
    <w:rsid w:val="005943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383"/>
  </w:style>
  <w:style w:type="paragraph" w:styleId="Footer">
    <w:name w:val="footer"/>
    <w:basedOn w:val="Normal"/>
    <w:link w:val="FooterChar"/>
    <w:uiPriority w:val="99"/>
    <w:unhideWhenUsed/>
    <w:rsid w:val="005943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383"/>
  </w:style>
  <w:style w:type="paragraph" w:styleId="TOCHeading">
    <w:name w:val="TOC Heading"/>
    <w:basedOn w:val="Heading1"/>
    <w:next w:val="Normal"/>
    <w:uiPriority w:val="39"/>
    <w:semiHidden/>
    <w:unhideWhenUsed/>
    <w:qFormat/>
    <w:rsid w:val="00C741D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qFormat/>
    <w:rsid w:val="00C741D1"/>
    <w:pPr>
      <w:spacing w:after="100"/>
    </w:pPr>
  </w:style>
  <w:style w:type="paragraph" w:styleId="TOC2">
    <w:name w:val="toc 2"/>
    <w:basedOn w:val="Normal"/>
    <w:next w:val="Normal"/>
    <w:autoRedefine/>
    <w:uiPriority w:val="39"/>
    <w:unhideWhenUsed/>
    <w:qFormat/>
    <w:rsid w:val="00C741D1"/>
    <w:pPr>
      <w:spacing w:after="100"/>
      <w:ind w:left="220"/>
    </w:pPr>
    <w:rPr>
      <w:rFonts w:asciiTheme="minorHAnsi" w:eastAsiaTheme="minorEastAsia" w:hAnsiTheme="minorHAnsi" w:cstheme="minorBidi"/>
      <w:sz w:val="22"/>
      <w:lang w:eastAsia="ja-JP"/>
    </w:rPr>
  </w:style>
  <w:style w:type="paragraph" w:styleId="TOC3">
    <w:name w:val="toc 3"/>
    <w:basedOn w:val="Normal"/>
    <w:next w:val="Normal"/>
    <w:autoRedefine/>
    <w:uiPriority w:val="39"/>
    <w:semiHidden/>
    <w:unhideWhenUsed/>
    <w:qFormat/>
    <w:rsid w:val="00C741D1"/>
    <w:pPr>
      <w:spacing w:after="100"/>
      <w:ind w:left="440"/>
    </w:pPr>
    <w:rPr>
      <w:rFonts w:asciiTheme="minorHAnsi" w:eastAsiaTheme="minorEastAsia" w:hAnsiTheme="minorHAnsi" w:cstheme="minorBidi"/>
      <w:sz w:val="22"/>
      <w:lang w:eastAsia="ja-JP"/>
    </w:rPr>
  </w:style>
  <w:style w:type="character" w:customStyle="1" w:styleId="Heading2Char">
    <w:name w:val="Heading 2 Char"/>
    <w:basedOn w:val="DefaultParagraphFont"/>
    <w:link w:val="Heading2"/>
    <w:uiPriority w:val="9"/>
    <w:rsid w:val="00C741D1"/>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B7183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0783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80728">
      <w:bodyDiv w:val="1"/>
      <w:marLeft w:val="0"/>
      <w:marRight w:val="0"/>
      <w:marTop w:val="0"/>
      <w:marBottom w:val="0"/>
      <w:divBdr>
        <w:top w:val="none" w:sz="0" w:space="0" w:color="auto"/>
        <w:left w:val="none" w:sz="0" w:space="0" w:color="auto"/>
        <w:bottom w:val="none" w:sz="0" w:space="0" w:color="auto"/>
        <w:right w:val="none" w:sz="0" w:space="0" w:color="auto"/>
      </w:divBdr>
    </w:div>
    <w:div w:id="384719032">
      <w:bodyDiv w:val="1"/>
      <w:marLeft w:val="0"/>
      <w:marRight w:val="0"/>
      <w:marTop w:val="0"/>
      <w:marBottom w:val="0"/>
      <w:divBdr>
        <w:top w:val="none" w:sz="0" w:space="0" w:color="auto"/>
        <w:left w:val="none" w:sz="0" w:space="0" w:color="auto"/>
        <w:bottom w:val="none" w:sz="0" w:space="0" w:color="auto"/>
        <w:right w:val="none" w:sz="0" w:space="0" w:color="auto"/>
      </w:divBdr>
    </w:div>
    <w:div w:id="407505568">
      <w:bodyDiv w:val="1"/>
      <w:marLeft w:val="0"/>
      <w:marRight w:val="0"/>
      <w:marTop w:val="0"/>
      <w:marBottom w:val="0"/>
      <w:divBdr>
        <w:top w:val="none" w:sz="0" w:space="0" w:color="auto"/>
        <w:left w:val="none" w:sz="0" w:space="0" w:color="auto"/>
        <w:bottom w:val="none" w:sz="0" w:space="0" w:color="auto"/>
        <w:right w:val="none" w:sz="0" w:space="0" w:color="auto"/>
      </w:divBdr>
    </w:div>
    <w:div w:id="911355976">
      <w:bodyDiv w:val="1"/>
      <w:marLeft w:val="0"/>
      <w:marRight w:val="0"/>
      <w:marTop w:val="0"/>
      <w:marBottom w:val="0"/>
      <w:divBdr>
        <w:top w:val="none" w:sz="0" w:space="0" w:color="auto"/>
        <w:left w:val="none" w:sz="0" w:space="0" w:color="auto"/>
        <w:bottom w:val="none" w:sz="0" w:space="0" w:color="auto"/>
        <w:right w:val="none" w:sz="0" w:space="0" w:color="auto"/>
      </w:divBdr>
    </w:div>
    <w:div w:id="1021126433">
      <w:bodyDiv w:val="1"/>
      <w:marLeft w:val="0"/>
      <w:marRight w:val="0"/>
      <w:marTop w:val="0"/>
      <w:marBottom w:val="0"/>
      <w:divBdr>
        <w:top w:val="none" w:sz="0" w:space="0" w:color="auto"/>
        <w:left w:val="none" w:sz="0" w:space="0" w:color="auto"/>
        <w:bottom w:val="none" w:sz="0" w:space="0" w:color="auto"/>
        <w:right w:val="none" w:sz="0" w:space="0" w:color="auto"/>
      </w:divBdr>
    </w:div>
    <w:div w:id="1182668415">
      <w:bodyDiv w:val="1"/>
      <w:marLeft w:val="0"/>
      <w:marRight w:val="0"/>
      <w:marTop w:val="0"/>
      <w:marBottom w:val="0"/>
      <w:divBdr>
        <w:top w:val="none" w:sz="0" w:space="0" w:color="auto"/>
        <w:left w:val="none" w:sz="0" w:space="0" w:color="auto"/>
        <w:bottom w:val="none" w:sz="0" w:space="0" w:color="auto"/>
        <w:right w:val="none" w:sz="0" w:space="0" w:color="auto"/>
      </w:divBdr>
    </w:div>
    <w:div w:id="1681154745">
      <w:bodyDiv w:val="1"/>
      <w:marLeft w:val="0"/>
      <w:marRight w:val="0"/>
      <w:marTop w:val="0"/>
      <w:marBottom w:val="0"/>
      <w:divBdr>
        <w:top w:val="none" w:sz="0" w:space="0" w:color="auto"/>
        <w:left w:val="none" w:sz="0" w:space="0" w:color="auto"/>
        <w:bottom w:val="none" w:sz="0" w:space="0" w:color="auto"/>
        <w:right w:val="none" w:sz="0" w:space="0" w:color="auto"/>
      </w:divBdr>
    </w:div>
    <w:div w:id="1815561181">
      <w:bodyDiv w:val="1"/>
      <w:marLeft w:val="0"/>
      <w:marRight w:val="0"/>
      <w:marTop w:val="0"/>
      <w:marBottom w:val="0"/>
      <w:divBdr>
        <w:top w:val="none" w:sz="0" w:space="0" w:color="auto"/>
        <w:left w:val="none" w:sz="0" w:space="0" w:color="auto"/>
        <w:bottom w:val="none" w:sz="0" w:space="0" w:color="auto"/>
        <w:right w:val="none" w:sz="0" w:space="0" w:color="auto"/>
      </w:divBdr>
    </w:div>
    <w:div w:id="1820271309">
      <w:bodyDiv w:val="1"/>
      <w:marLeft w:val="0"/>
      <w:marRight w:val="0"/>
      <w:marTop w:val="0"/>
      <w:marBottom w:val="0"/>
      <w:divBdr>
        <w:top w:val="none" w:sz="0" w:space="0" w:color="auto"/>
        <w:left w:val="none" w:sz="0" w:space="0" w:color="auto"/>
        <w:bottom w:val="none" w:sz="0" w:space="0" w:color="auto"/>
        <w:right w:val="none" w:sz="0" w:space="0" w:color="auto"/>
      </w:divBdr>
    </w:div>
    <w:div w:id="2071297116">
      <w:bodyDiv w:val="1"/>
      <w:marLeft w:val="0"/>
      <w:marRight w:val="0"/>
      <w:marTop w:val="0"/>
      <w:marBottom w:val="0"/>
      <w:divBdr>
        <w:top w:val="none" w:sz="0" w:space="0" w:color="auto"/>
        <w:left w:val="none" w:sz="0" w:space="0" w:color="auto"/>
        <w:bottom w:val="none" w:sz="0" w:space="0" w:color="auto"/>
        <w:right w:val="none" w:sz="0" w:space="0" w:color="auto"/>
      </w:divBdr>
    </w:div>
    <w:div w:id="213663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bnro.ro/apage.aspx?pid=1645"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rgamal\AppData\Local\Microsoft\Windows\Temporary%20Internet%20Files\Content.Outlook\KFWSMC22\Inflation%20targ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Urgamal\Taniltsuulga\2014\MM_r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Монгол</c:v>
                </c:pt>
              </c:strCache>
            </c:strRef>
          </c:tx>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5</c:v>
                </c:pt>
                <c:pt idx="1">
                  <c:v>11</c:v>
                </c:pt>
                <c:pt idx="2">
                  <c:v>30</c:v>
                </c:pt>
                <c:pt idx="3">
                  <c:v>0</c:v>
                </c:pt>
                <c:pt idx="4">
                  <c:v>12</c:v>
                </c:pt>
                <c:pt idx="5">
                  <c:v>15</c:v>
                </c:pt>
                <c:pt idx="6">
                  <c:v>9</c:v>
                </c:pt>
                <c:pt idx="7">
                  <c:v>10</c:v>
                </c:pt>
                <c:pt idx="8">
                  <c:v>9</c:v>
                </c:pt>
              </c:numCache>
            </c:numRef>
          </c:val>
          <c:smooth val="0"/>
          <c:extLst xmlns:c16r2="http://schemas.microsoft.com/office/drawing/2015/06/chart">
            <c:ext xmlns:c16="http://schemas.microsoft.com/office/drawing/2014/chart" uri="{C3380CC4-5D6E-409C-BE32-E72D297353CC}">
              <c16:uniqueId val="{00000000-3F77-43A5-A8B9-D69D1D3DAB9B}"/>
            </c:ext>
          </c:extLst>
        </c:ser>
        <c:ser>
          <c:idx val="1"/>
          <c:order val="1"/>
          <c:tx>
            <c:strRef>
              <c:f>Sheet1!$C$1</c:f>
              <c:strCache>
                <c:ptCount val="1"/>
                <c:pt idx="0">
                  <c:v>Герман</c:v>
                </c:pt>
              </c:strCache>
            </c:strRef>
          </c:tx>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General</c:formatCode>
                <c:ptCount val="11"/>
                <c:pt idx="0">
                  <c:v>2</c:v>
                </c:pt>
                <c:pt idx="1">
                  <c:v>2</c:v>
                </c:pt>
                <c:pt idx="2">
                  <c:v>3</c:v>
                </c:pt>
                <c:pt idx="3">
                  <c:v>-0.5</c:v>
                </c:pt>
                <c:pt idx="4">
                  <c:v>1</c:v>
                </c:pt>
                <c:pt idx="5">
                  <c:v>1.5</c:v>
                </c:pt>
                <c:pt idx="6">
                  <c:v>2</c:v>
                </c:pt>
                <c:pt idx="7">
                  <c:v>1.5</c:v>
                </c:pt>
                <c:pt idx="8">
                  <c:v>1.3</c:v>
                </c:pt>
                <c:pt idx="9">
                  <c:v>0.5</c:v>
                </c:pt>
                <c:pt idx="10">
                  <c:v>2</c:v>
                </c:pt>
              </c:numCache>
            </c:numRef>
          </c:val>
          <c:smooth val="0"/>
          <c:extLst xmlns:c16r2="http://schemas.microsoft.com/office/drawing/2015/06/chart">
            <c:ext xmlns:c16="http://schemas.microsoft.com/office/drawing/2014/chart" uri="{C3380CC4-5D6E-409C-BE32-E72D297353CC}">
              <c16:uniqueId val="{00000001-3F77-43A5-A8B9-D69D1D3DAB9B}"/>
            </c:ext>
          </c:extLst>
        </c:ser>
        <c:dLbls>
          <c:showLegendKey val="0"/>
          <c:showVal val="0"/>
          <c:showCatName val="0"/>
          <c:showSerName val="0"/>
          <c:showPercent val="0"/>
          <c:showBubbleSize val="0"/>
        </c:dLbls>
        <c:marker val="1"/>
        <c:smooth val="0"/>
        <c:axId val="89825280"/>
        <c:axId val="89826816"/>
      </c:lineChart>
      <c:catAx>
        <c:axId val="89825280"/>
        <c:scaling>
          <c:orientation val="minMax"/>
        </c:scaling>
        <c:delete val="0"/>
        <c:axPos val="b"/>
        <c:numFmt formatCode="General" sourceLinked="1"/>
        <c:majorTickMark val="out"/>
        <c:minorTickMark val="none"/>
        <c:tickLblPos val="nextTo"/>
        <c:crossAx val="89826816"/>
        <c:crosses val="autoZero"/>
        <c:auto val="1"/>
        <c:lblAlgn val="ctr"/>
        <c:lblOffset val="100"/>
        <c:noMultiLvlLbl val="0"/>
      </c:catAx>
      <c:valAx>
        <c:axId val="89826816"/>
        <c:scaling>
          <c:orientation val="minMax"/>
        </c:scaling>
        <c:delete val="0"/>
        <c:axPos val="l"/>
        <c:majorGridlines/>
        <c:numFmt formatCode="General" sourceLinked="1"/>
        <c:majorTickMark val="out"/>
        <c:minorTickMark val="none"/>
        <c:tickLblPos val="nextTo"/>
        <c:crossAx val="898252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862836589870759E-2"/>
          <c:y val="3.9482035699894419E-2"/>
          <c:w val="0.88631986973850507"/>
          <c:h val="0.82221104104725351"/>
        </c:manualLayout>
      </c:layout>
      <c:lineChart>
        <c:grouping val="standard"/>
        <c:varyColors val="0"/>
        <c:ser>
          <c:idx val="2"/>
          <c:order val="0"/>
          <c:tx>
            <c:strRef>
              <c:f>Sheet1!$F$1</c:f>
              <c:strCache>
                <c:ptCount val="1"/>
                <c:pt idx="0">
                  <c:v>Жилийн инфляци, %</c:v>
                </c:pt>
              </c:strCache>
            </c:strRef>
          </c:tx>
          <c:spPr>
            <a:ln w="38100" cap="rnd">
              <a:solidFill>
                <a:srgbClr val="003300"/>
              </a:solidFill>
              <a:round/>
            </a:ln>
            <a:effectLst/>
          </c:spPr>
          <c:marker>
            <c:symbol val="none"/>
          </c:marker>
          <c:cat>
            <c:numRef>
              <c:f>Sheet1!$A$8:$A$75</c:f>
              <c:numCache>
                <c:formatCode>General</c:formatCode>
                <c:ptCount val="68"/>
                <c:pt idx="0">
                  <c:v>1998</c:v>
                </c:pt>
                <c:pt idx="4">
                  <c:v>1999</c:v>
                </c:pt>
                <c:pt idx="8">
                  <c:v>2000</c:v>
                </c:pt>
                <c:pt idx="12">
                  <c:v>2001</c:v>
                </c:pt>
                <c:pt idx="16">
                  <c:v>2002</c:v>
                </c:pt>
                <c:pt idx="20">
                  <c:v>2003</c:v>
                </c:pt>
                <c:pt idx="24">
                  <c:v>2004</c:v>
                </c:pt>
                <c:pt idx="28">
                  <c:v>2005</c:v>
                </c:pt>
                <c:pt idx="32">
                  <c:v>2006</c:v>
                </c:pt>
                <c:pt idx="36">
                  <c:v>2007</c:v>
                </c:pt>
                <c:pt idx="40">
                  <c:v>2008</c:v>
                </c:pt>
                <c:pt idx="44">
                  <c:v>2009</c:v>
                </c:pt>
                <c:pt idx="48">
                  <c:v>2010</c:v>
                </c:pt>
                <c:pt idx="52">
                  <c:v>2011</c:v>
                </c:pt>
                <c:pt idx="56">
                  <c:v>2012</c:v>
                </c:pt>
                <c:pt idx="60">
                  <c:v>2013</c:v>
                </c:pt>
                <c:pt idx="64">
                  <c:v>2014</c:v>
                </c:pt>
              </c:numCache>
            </c:numRef>
          </c:cat>
          <c:val>
            <c:numRef>
              <c:f>Sheet1!$F$8:$F$74</c:f>
              <c:numCache>
                <c:formatCode>0.0</c:formatCode>
                <c:ptCount val="67"/>
                <c:pt idx="0">
                  <c:v>19.105431309904152</c:v>
                </c:pt>
                <c:pt idx="1">
                  <c:v>2.5323275862069088</c:v>
                </c:pt>
                <c:pt idx="2">
                  <c:v>5.7347670250896101</c:v>
                </c:pt>
                <c:pt idx="3">
                  <c:v>6.0275545350172068</c:v>
                </c:pt>
                <c:pt idx="4">
                  <c:v>4.3991416309012816</c:v>
                </c:pt>
                <c:pt idx="5">
                  <c:v>8.5654230162900724</c:v>
                </c:pt>
                <c:pt idx="6">
                  <c:v>9.8305084745762752</c:v>
                </c:pt>
                <c:pt idx="7">
                  <c:v>9.9621007038440741</c:v>
                </c:pt>
                <c:pt idx="8">
                  <c:v>4.0554488699999931</c:v>
                </c:pt>
                <c:pt idx="9">
                  <c:v>10.538614300000001</c:v>
                </c:pt>
                <c:pt idx="10">
                  <c:v>7.5096777699999997</c:v>
                </c:pt>
                <c:pt idx="11">
                  <c:v>4.7613949399999935</c:v>
                </c:pt>
                <c:pt idx="12">
                  <c:v>10.1560582</c:v>
                </c:pt>
                <c:pt idx="13">
                  <c:v>4.4332671000000134</c:v>
                </c:pt>
                <c:pt idx="14">
                  <c:v>5.3212408099999955</c:v>
                </c:pt>
                <c:pt idx="15">
                  <c:v>8.3612611199999982</c:v>
                </c:pt>
                <c:pt idx="16">
                  <c:v>1.7474941999999976</c:v>
                </c:pt>
                <c:pt idx="17">
                  <c:v>-1.0916203799999984</c:v>
                </c:pt>
                <c:pt idx="18">
                  <c:v>1.7981078300000017</c:v>
                </c:pt>
                <c:pt idx="19">
                  <c:v>1.9301678900000001</c:v>
                </c:pt>
                <c:pt idx="20">
                  <c:v>3.13599658</c:v>
                </c:pt>
                <c:pt idx="21">
                  <c:v>6.6904937799999935</c:v>
                </c:pt>
                <c:pt idx="22">
                  <c:v>4.4976236700000003</c:v>
                </c:pt>
                <c:pt idx="23">
                  <c:v>4.5050956399999942</c:v>
                </c:pt>
                <c:pt idx="24">
                  <c:v>5.89220889</c:v>
                </c:pt>
                <c:pt idx="25">
                  <c:v>4.4184733200000004</c:v>
                </c:pt>
                <c:pt idx="26">
                  <c:v>9.2752405600000003</c:v>
                </c:pt>
                <c:pt idx="27">
                  <c:v>10.092844900000006</c:v>
                </c:pt>
                <c:pt idx="28">
                  <c:v>11.651771200000001</c:v>
                </c:pt>
                <c:pt idx="29">
                  <c:v>14.400976</c:v>
                </c:pt>
                <c:pt idx="30">
                  <c:v>11.083627100000001</c:v>
                </c:pt>
                <c:pt idx="31">
                  <c:v>8.3723876600000047</c:v>
                </c:pt>
                <c:pt idx="32">
                  <c:v>6.654614049999986</c:v>
                </c:pt>
                <c:pt idx="33">
                  <c:v>3.8124640399999965</c:v>
                </c:pt>
                <c:pt idx="34">
                  <c:v>3.1121866099999997</c:v>
                </c:pt>
                <c:pt idx="35">
                  <c:v>5.1374286900000001</c:v>
                </c:pt>
                <c:pt idx="36">
                  <c:v>4.54022623</c:v>
                </c:pt>
                <c:pt idx="37">
                  <c:v>4.5576998599999934</c:v>
                </c:pt>
                <c:pt idx="38">
                  <c:v>8.8301254999999994</c:v>
                </c:pt>
                <c:pt idx="39">
                  <c:v>13.326211600000001</c:v>
                </c:pt>
                <c:pt idx="40">
                  <c:v>17.129653399999999</c:v>
                </c:pt>
                <c:pt idx="41">
                  <c:v>26.411803500000001</c:v>
                </c:pt>
                <c:pt idx="42">
                  <c:v>28.345645599999969</c:v>
                </c:pt>
                <c:pt idx="43">
                  <c:v>22.552571999999987</c:v>
                </c:pt>
                <c:pt idx="44">
                  <c:v>16.694591299999999</c:v>
                </c:pt>
                <c:pt idx="45">
                  <c:v>7.7662063699999955</c:v>
                </c:pt>
                <c:pt idx="46">
                  <c:v>0.30442547000000053</c:v>
                </c:pt>
                <c:pt idx="47">
                  <c:v>0.72865418400000004</c:v>
                </c:pt>
                <c:pt idx="48">
                  <c:v>6.1585216399999902</c:v>
                </c:pt>
                <c:pt idx="49">
                  <c:v>10.519535100000002</c:v>
                </c:pt>
                <c:pt idx="50">
                  <c:v>10.264887400000001</c:v>
                </c:pt>
                <c:pt idx="51">
                  <c:v>11.520231600000001</c:v>
                </c:pt>
                <c:pt idx="52">
                  <c:v>8.3523497900000141</c:v>
                </c:pt>
                <c:pt idx="53">
                  <c:v>2.830658239999996</c:v>
                </c:pt>
                <c:pt idx="54">
                  <c:v>8.4692395500000188</c:v>
                </c:pt>
                <c:pt idx="55">
                  <c:v>9.8308771299999993</c:v>
                </c:pt>
                <c:pt idx="56">
                  <c:v>12.582451800000012</c:v>
                </c:pt>
                <c:pt idx="57">
                  <c:v>15.692923800000001</c:v>
                </c:pt>
                <c:pt idx="58">
                  <c:v>14.404631200000004</c:v>
                </c:pt>
                <c:pt idx="59">
                  <c:v>13.0992032</c:v>
                </c:pt>
                <c:pt idx="60">
                  <c:v>10.336293</c:v>
                </c:pt>
                <c:pt idx="61">
                  <c:v>8.55031915</c:v>
                </c:pt>
                <c:pt idx="62">
                  <c:v>7.7530695300000003</c:v>
                </c:pt>
                <c:pt idx="63">
                  <c:v>10.150377900000001</c:v>
                </c:pt>
                <c:pt idx="64">
                  <c:v>11.9</c:v>
                </c:pt>
                <c:pt idx="65">
                  <c:v>15.1</c:v>
                </c:pt>
                <c:pt idx="66">
                  <c:v>13.6</c:v>
                </c:pt>
              </c:numCache>
            </c:numRef>
          </c:val>
          <c:smooth val="0"/>
          <c:extLst xmlns:c16r2="http://schemas.microsoft.com/office/drawing/2015/06/chart">
            <c:ext xmlns:c16="http://schemas.microsoft.com/office/drawing/2014/chart" uri="{C3380CC4-5D6E-409C-BE32-E72D297353CC}">
              <c16:uniqueId val="{00000000-CA56-4F0A-972A-D71DD2F3527F}"/>
            </c:ext>
          </c:extLst>
        </c:ser>
        <c:ser>
          <c:idx val="4"/>
          <c:order val="1"/>
          <c:tx>
            <c:strRef>
              <c:f>Sheet1!$H$1</c:f>
              <c:strCache>
                <c:ptCount val="1"/>
                <c:pt idx="0">
                  <c:v>Бодлогын хүү, %</c:v>
                </c:pt>
              </c:strCache>
            </c:strRef>
          </c:tx>
          <c:spPr>
            <a:ln w="28575" cap="rnd">
              <a:solidFill>
                <a:srgbClr val="FFC000"/>
              </a:solidFill>
              <a:round/>
            </a:ln>
            <a:effectLst/>
          </c:spPr>
          <c:marker>
            <c:symbol val="none"/>
          </c:marker>
          <c:cat>
            <c:numRef>
              <c:f>Sheet1!$A$8:$A$75</c:f>
              <c:numCache>
                <c:formatCode>General</c:formatCode>
                <c:ptCount val="68"/>
                <c:pt idx="0">
                  <c:v>1998</c:v>
                </c:pt>
                <c:pt idx="4">
                  <c:v>1999</c:v>
                </c:pt>
                <c:pt idx="8">
                  <c:v>2000</c:v>
                </c:pt>
                <c:pt idx="12">
                  <c:v>2001</c:v>
                </c:pt>
                <c:pt idx="16">
                  <c:v>2002</c:v>
                </c:pt>
                <c:pt idx="20">
                  <c:v>2003</c:v>
                </c:pt>
                <c:pt idx="24">
                  <c:v>2004</c:v>
                </c:pt>
                <c:pt idx="28">
                  <c:v>2005</c:v>
                </c:pt>
                <c:pt idx="32">
                  <c:v>2006</c:v>
                </c:pt>
                <c:pt idx="36">
                  <c:v>2007</c:v>
                </c:pt>
                <c:pt idx="40">
                  <c:v>2008</c:v>
                </c:pt>
                <c:pt idx="44">
                  <c:v>2009</c:v>
                </c:pt>
                <c:pt idx="48">
                  <c:v>2010</c:v>
                </c:pt>
                <c:pt idx="52">
                  <c:v>2011</c:v>
                </c:pt>
                <c:pt idx="56">
                  <c:v>2012</c:v>
                </c:pt>
                <c:pt idx="60">
                  <c:v>2013</c:v>
                </c:pt>
                <c:pt idx="64">
                  <c:v>2014</c:v>
                </c:pt>
              </c:numCache>
            </c:numRef>
          </c:cat>
          <c:val>
            <c:numRef>
              <c:f>Sheet1!$H$8:$H$75</c:f>
              <c:numCache>
                <c:formatCode>General</c:formatCode>
                <c:ptCount val="68"/>
                <c:pt idx="38" formatCode="0.0">
                  <c:v>6.4</c:v>
                </c:pt>
                <c:pt idx="39" formatCode="0.0">
                  <c:v>8.4</c:v>
                </c:pt>
                <c:pt idx="40">
                  <c:v>9.75</c:v>
                </c:pt>
                <c:pt idx="41">
                  <c:v>9.75</c:v>
                </c:pt>
                <c:pt idx="42">
                  <c:v>10.25</c:v>
                </c:pt>
                <c:pt idx="43">
                  <c:v>9.75</c:v>
                </c:pt>
                <c:pt idx="44">
                  <c:v>14</c:v>
                </c:pt>
                <c:pt idx="45">
                  <c:v>11.5</c:v>
                </c:pt>
                <c:pt idx="46">
                  <c:v>10</c:v>
                </c:pt>
                <c:pt idx="47">
                  <c:v>10</c:v>
                </c:pt>
                <c:pt idx="48">
                  <c:v>10</c:v>
                </c:pt>
                <c:pt idx="49">
                  <c:v>11</c:v>
                </c:pt>
                <c:pt idx="50">
                  <c:v>11</c:v>
                </c:pt>
                <c:pt idx="51">
                  <c:v>11</c:v>
                </c:pt>
                <c:pt idx="52">
                  <c:v>11</c:v>
                </c:pt>
                <c:pt idx="53">
                  <c:v>11.5</c:v>
                </c:pt>
                <c:pt idx="54">
                  <c:v>11.75</c:v>
                </c:pt>
                <c:pt idx="55">
                  <c:v>12.25</c:v>
                </c:pt>
                <c:pt idx="56">
                  <c:v>12.75</c:v>
                </c:pt>
                <c:pt idx="57">
                  <c:v>13.25</c:v>
                </c:pt>
                <c:pt idx="58">
                  <c:v>13.25</c:v>
                </c:pt>
                <c:pt idx="59">
                  <c:v>13.25</c:v>
                </c:pt>
                <c:pt idx="60">
                  <c:v>12.5</c:v>
                </c:pt>
                <c:pt idx="61">
                  <c:v>10.5</c:v>
                </c:pt>
                <c:pt idx="62">
                  <c:v>10.5</c:v>
                </c:pt>
                <c:pt idx="63">
                  <c:v>10.5</c:v>
                </c:pt>
                <c:pt idx="64">
                  <c:v>10.5</c:v>
                </c:pt>
                <c:pt idx="65">
                  <c:v>10.5</c:v>
                </c:pt>
                <c:pt idx="66">
                  <c:v>12</c:v>
                </c:pt>
                <c:pt idx="67">
                  <c:v>12</c:v>
                </c:pt>
              </c:numCache>
            </c:numRef>
          </c:val>
          <c:smooth val="0"/>
          <c:extLst xmlns:c16r2="http://schemas.microsoft.com/office/drawing/2015/06/chart">
            <c:ext xmlns:c16="http://schemas.microsoft.com/office/drawing/2014/chart" uri="{C3380CC4-5D6E-409C-BE32-E72D297353CC}">
              <c16:uniqueId val="{00000001-CA56-4F0A-972A-D71DD2F3527F}"/>
            </c:ext>
          </c:extLst>
        </c:ser>
        <c:ser>
          <c:idx val="0"/>
          <c:order val="2"/>
          <c:tx>
            <c:strRef>
              <c:f>Sheet1!$I$1</c:f>
              <c:strCache>
                <c:ptCount val="1"/>
                <c:pt idx="0">
                  <c:v>Инфляцийн зорилт</c:v>
                </c:pt>
              </c:strCache>
            </c:strRef>
          </c:tx>
          <c:spPr>
            <a:ln w="38100" cap="rnd">
              <a:solidFill>
                <a:srgbClr val="FF0000"/>
              </a:solidFill>
              <a:round/>
            </a:ln>
            <a:effectLst/>
          </c:spPr>
          <c:marker>
            <c:symbol val="none"/>
          </c:marker>
          <c:dPt>
            <c:idx val="20"/>
            <c:bubble3D val="0"/>
            <c:spPr>
              <a:ln w="38100" cap="rnd">
                <a:noFill/>
                <a:round/>
              </a:ln>
              <a:effectLst/>
            </c:spPr>
            <c:extLst xmlns:c16r2="http://schemas.microsoft.com/office/drawing/2015/06/chart">
              <c:ext xmlns:c16="http://schemas.microsoft.com/office/drawing/2014/chart" uri="{C3380CC4-5D6E-409C-BE32-E72D297353CC}">
                <c16:uniqueId val="{00000003-CA56-4F0A-972A-D71DD2F3527F}"/>
              </c:ext>
            </c:extLst>
          </c:dPt>
          <c:dPt>
            <c:idx val="32"/>
            <c:bubble3D val="0"/>
            <c:spPr>
              <a:ln w="38100" cap="rnd">
                <a:noFill/>
                <a:round/>
              </a:ln>
              <a:effectLst/>
            </c:spPr>
            <c:extLst xmlns:c16r2="http://schemas.microsoft.com/office/drawing/2015/06/chart">
              <c:ext xmlns:c16="http://schemas.microsoft.com/office/drawing/2014/chart" uri="{C3380CC4-5D6E-409C-BE32-E72D297353CC}">
                <c16:uniqueId val="{00000005-CA56-4F0A-972A-D71DD2F3527F}"/>
              </c:ext>
            </c:extLst>
          </c:dPt>
          <c:dPt>
            <c:idx val="36"/>
            <c:bubble3D val="0"/>
            <c:spPr>
              <a:ln w="38100" cap="rnd">
                <a:noFill/>
                <a:round/>
              </a:ln>
              <a:effectLst/>
            </c:spPr>
            <c:extLst xmlns:c16r2="http://schemas.microsoft.com/office/drawing/2015/06/chart">
              <c:ext xmlns:c16="http://schemas.microsoft.com/office/drawing/2014/chart" uri="{C3380CC4-5D6E-409C-BE32-E72D297353CC}">
                <c16:uniqueId val="{00000007-CA56-4F0A-972A-D71DD2F3527F}"/>
              </c:ext>
            </c:extLst>
          </c:dPt>
          <c:dPt>
            <c:idx val="40"/>
            <c:bubble3D val="0"/>
            <c:spPr>
              <a:ln w="38100" cap="rnd">
                <a:noFill/>
                <a:round/>
              </a:ln>
              <a:effectLst/>
            </c:spPr>
            <c:extLst xmlns:c16r2="http://schemas.microsoft.com/office/drawing/2015/06/chart">
              <c:ext xmlns:c16="http://schemas.microsoft.com/office/drawing/2014/chart" uri="{C3380CC4-5D6E-409C-BE32-E72D297353CC}">
                <c16:uniqueId val="{00000009-CA56-4F0A-972A-D71DD2F3527F}"/>
              </c:ext>
            </c:extLst>
          </c:dPt>
          <c:dPt>
            <c:idx val="44"/>
            <c:bubble3D val="0"/>
            <c:spPr>
              <a:ln w="38100" cap="rnd">
                <a:noFill/>
                <a:round/>
              </a:ln>
              <a:effectLst/>
            </c:spPr>
            <c:extLst xmlns:c16r2="http://schemas.microsoft.com/office/drawing/2015/06/chart">
              <c:ext xmlns:c16="http://schemas.microsoft.com/office/drawing/2014/chart" uri="{C3380CC4-5D6E-409C-BE32-E72D297353CC}">
                <c16:uniqueId val="{0000000B-CA56-4F0A-972A-D71DD2F3527F}"/>
              </c:ext>
            </c:extLst>
          </c:dPt>
          <c:dPt>
            <c:idx val="48"/>
            <c:bubble3D val="0"/>
            <c:spPr>
              <a:ln w="38100" cap="rnd">
                <a:noFill/>
                <a:round/>
              </a:ln>
              <a:effectLst/>
            </c:spPr>
            <c:extLst xmlns:c16r2="http://schemas.microsoft.com/office/drawing/2015/06/chart">
              <c:ext xmlns:c16="http://schemas.microsoft.com/office/drawing/2014/chart" uri="{C3380CC4-5D6E-409C-BE32-E72D297353CC}">
                <c16:uniqueId val="{0000000D-CA56-4F0A-972A-D71DD2F3527F}"/>
              </c:ext>
            </c:extLst>
          </c:dPt>
          <c:dPt>
            <c:idx val="52"/>
            <c:bubble3D val="0"/>
            <c:spPr>
              <a:ln w="38100" cap="rnd">
                <a:noFill/>
                <a:round/>
              </a:ln>
              <a:effectLst/>
            </c:spPr>
            <c:extLst xmlns:c16r2="http://schemas.microsoft.com/office/drawing/2015/06/chart">
              <c:ext xmlns:c16="http://schemas.microsoft.com/office/drawing/2014/chart" uri="{C3380CC4-5D6E-409C-BE32-E72D297353CC}">
                <c16:uniqueId val="{0000000F-CA56-4F0A-972A-D71DD2F3527F}"/>
              </c:ext>
            </c:extLst>
          </c:dPt>
          <c:dPt>
            <c:idx val="60"/>
            <c:bubble3D val="0"/>
            <c:spPr>
              <a:ln w="38100" cap="rnd">
                <a:noFill/>
                <a:round/>
              </a:ln>
              <a:effectLst/>
            </c:spPr>
            <c:extLst xmlns:c16r2="http://schemas.microsoft.com/office/drawing/2015/06/chart">
              <c:ext xmlns:c16="http://schemas.microsoft.com/office/drawing/2014/chart" uri="{C3380CC4-5D6E-409C-BE32-E72D297353CC}">
                <c16:uniqueId val="{00000011-CA56-4F0A-972A-D71DD2F3527F}"/>
              </c:ext>
            </c:extLst>
          </c:dPt>
          <c:cat>
            <c:numRef>
              <c:f>Sheet1!$A$8:$A$75</c:f>
              <c:numCache>
                <c:formatCode>General</c:formatCode>
                <c:ptCount val="68"/>
                <c:pt idx="0">
                  <c:v>1998</c:v>
                </c:pt>
                <c:pt idx="4">
                  <c:v>1999</c:v>
                </c:pt>
                <c:pt idx="8">
                  <c:v>2000</c:v>
                </c:pt>
                <c:pt idx="12">
                  <c:v>2001</c:v>
                </c:pt>
                <c:pt idx="16">
                  <c:v>2002</c:v>
                </c:pt>
                <c:pt idx="20">
                  <c:v>2003</c:v>
                </c:pt>
                <c:pt idx="24">
                  <c:v>2004</c:v>
                </c:pt>
                <c:pt idx="28">
                  <c:v>2005</c:v>
                </c:pt>
                <c:pt idx="32">
                  <c:v>2006</c:v>
                </c:pt>
                <c:pt idx="36">
                  <c:v>2007</c:v>
                </c:pt>
                <c:pt idx="40">
                  <c:v>2008</c:v>
                </c:pt>
                <c:pt idx="44">
                  <c:v>2009</c:v>
                </c:pt>
                <c:pt idx="48">
                  <c:v>2010</c:v>
                </c:pt>
                <c:pt idx="52">
                  <c:v>2011</c:v>
                </c:pt>
                <c:pt idx="56">
                  <c:v>2012</c:v>
                </c:pt>
                <c:pt idx="60">
                  <c:v>2013</c:v>
                </c:pt>
                <c:pt idx="64">
                  <c:v>2014</c:v>
                </c:pt>
              </c:numCache>
            </c:numRef>
          </c:cat>
          <c:val>
            <c:numRef>
              <c:f>Sheet1!$I$8:$I$75</c:f>
              <c:numCache>
                <c:formatCode>General</c:formatCode>
                <c:ptCount val="68"/>
                <c:pt idx="4" formatCode="0.0">
                  <c:v>15</c:v>
                </c:pt>
                <c:pt idx="5" formatCode="0.0">
                  <c:v>15</c:v>
                </c:pt>
                <c:pt idx="6" formatCode="0.0">
                  <c:v>15</c:v>
                </c:pt>
                <c:pt idx="7" formatCode="0.0">
                  <c:v>15</c:v>
                </c:pt>
                <c:pt idx="8" formatCode="0.0">
                  <c:v>15</c:v>
                </c:pt>
                <c:pt idx="9" formatCode="0.0">
                  <c:v>15</c:v>
                </c:pt>
                <c:pt idx="10" formatCode="0.0">
                  <c:v>15</c:v>
                </c:pt>
                <c:pt idx="11" formatCode="0.0">
                  <c:v>15</c:v>
                </c:pt>
                <c:pt idx="16" formatCode="0.00">
                  <c:v>7</c:v>
                </c:pt>
                <c:pt idx="17" formatCode="0.00">
                  <c:v>7</c:v>
                </c:pt>
                <c:pt idx="18" formatCode="0.00">
                  <c:v>7</c:v>
                </c:pt>
                <c:pt idx="19" formatCode="0.00">
                  <c:v>7</c:v>
                </c:pt>
                <c:pt idx="20" formatCode="0.00">
                  <c:v>5</c:v>
                </c:pt>
                <c:pt idx="21" formatCode="0.00">
                  <c:v>5</c:v>
                </c:pt>
                <c:pt idx="22" formatCode="0.00">
                  <c:v>5</c:v>
                </c:pt>
                <c:pt idx="23" formatCode="0.00">
                  <c:v>5</c:v>
                </c:pt>
                <c:pt idx="24" formatCode="0.00">
                  <c:v>5</c:v>
                </c:pt>
                <c:pt idx="25" formatCode="0.00">
                  <c:v>5</c:v>
                </c:pt>
                <c:pt idx="26" formatCode="0.00">
                  <c:v>5</c:v>
                </c:pt>
                <c:pt idx="27" formatCode="0.00">
                  <c:v>5</c:v>
                </c:pt>
                <c:pt idx="28" formatCode="0.00">
                  <c:v>5</c:v>
                </c:pt>
                <c:pt idx="29" formatCode="0.00">
                  <c:v>5</c:v>
                </c:pt>
                <c:pt idx="30" formatCode="0.00">
                  <c:v>5</c:v>
                </c:pt>
                <c:pt idx="31" formatCode="0.00">
                  <c:v>5</c:v>
                </c:pt>
                <c:pt idx="32" formatCode="0.00">
                  <c:v>7</c:v>
                </c:pt>
                <c:pt idx="33" formatCode="0.00">
                  <c:v>7</c:v>
                </c:pt>
                <c:pt idx="34" formatCode="0.00">
                  <c:v>7</c:v>
                </c:pt>
                <c:pt idx="35" formatCode="0.00">
                  <c:v>7</c:v>
                </c:pt>
                <c:pt idx="36" formatCode="0.00">
                  <c:v>5</c:v>
                </c:pt>
                <c:pt idx="37" formatCode="0.00">
                  <c:v>5</c:v>
                </c:pt>
                <c:pt idx="38" formatCode="0.00">
                  <c:v>5</c:v>
                </c:pt>
                <c:pt idx="39" formatCode="0.00">
                  <c:v>5</c:v>
                </c:pt>
                <c:pt idx="40">
                  <c:v>6</c:v>
                </c:pt>
                <c:pt idx="41">
                  <c:v>6</c:v>
                </c:pt>
                <c:pt idx="42">
                  <c:v>6</c:v>
                </c:pt>
                <c:pt idx="43">
                  <c:v>6</c:v>
                </c:pt>
                <c:pt idx="44">
                  <c:v>9.9</c:v>
                </c:pt>
                <c:pt idx="45">
                  <c:v>9.9</c:v>
                </c:pt>
                <c:pt idx="46">
                  <c:v>9.9</c:v>
                </c:pt>
                <c:pt idx="47">
                  <c:v>9.9</c:v>
                </c:pt>
                <c:pt idx="48">
                  <c:v>8</c:v>
                </c:pt>
                <c:pt idx="49">
                  <c:v>8</c:v>
                </c:pt>
                <c:pt idx="50">
                  <c:v>8</c:v>
                </c:pt>
                <c:pt idx="51">
                  <c:v>8</c:v>
                </c:pt>
                <c:pt idx="52">
                  <c:v>9.9</c:v>
                </c:pt>
                <c:pt idx="53">
                  <c:v>9.9</c:v>
                </c:pt>
                <c:pt idx="54">
                  <c:v>9.9</c:v>
                </c:pt>
                <c:pt idx="55">
                  <c:v>9.9</c:v>
                </c:pt>
                <c:pt idx="56">
                  <c:v>9.9</c:v>
                </c:pt>
                <c:pt idx="57">
                  <c:v>9.9</c:v>
                </c:pt>
                <c:pt idx="58">
                  <c:v>9.9</c:v>
                </c:pt>
                <c:pt idx="59">
                  <c:v>9.9</c:v>
                </c:pt>
                <c:pt idx="60">
                  <c:v>8</c:v>
                </c:pt>
                <c:pt idx="61">
                  <c:v>8</c:v>
                </c:pt>
                <c:pt idx="62">
                  <c:v>8</c:v>
                </c:pt>
                <c:pt idx="63">
                  <c:v>8</c:v>
                </c:pt>
                <c:pt idx="64">
                  <c:v>8</c:v>
                </c:pt>
                <c:pt idx="65">
                  <c:v>8</c:v>
                </c:pt>
                <c:pt idx="66">
                  <c:v>8</c:v>
                </c:pt>
                <c:pt idx="67">
                  <c:v>8</c:v>
                </c:pt>
              </c:numCache>
            </c:numRef>
          </c:val>
          <c:smooth val="0"/>
          <c:extLst xmlns:c16r2="http://schemas.microsoft.com/office/drawing/2015/06/chart">
            <c:ext xmlns:c16="http://schemas.microsoft.com/office/drawing/2014/chart" uri="{C3380CC4-5D6E-409C-BE32-E72D297353CC}">
              <c16:uniqueId val="{00000012-CA56-4F0A-972A-D71DD2F3527F}"/>
            </c:ext>
          </c:extLst>
        </c:ser>
        <c:dLbls>
          <c:showLegendKey val="0"/>
          <c:showVal val="0"/>
          <c:showCatName val="0"/>
          <c:showSerName val="0"/>
          <c:showPercent val="0"/>
          <c:showBubbleSize val="0"/>
        </c:dLbls>
        <c:marker val="1"/>
        <c:smooth val="0"/>
        <c:axId val="87208320"/>
        <c:axId val="87209856"/>
      </c:lineChart>
      <c:catAx>
        <c:axId val="87208320"/>
        <c:scaling>
          <c:orientation val="minMax"/>
        </c:scaling>
        <c:delete val="0"/>
        <c:axPos val="b"/>
        <c:majorGridlines>
          <c:spPr>
            <a:ln w="9525" cap="flat" cmpd="sng" algn="ctr">
              <a:solidFill>
                <a:schemeClr val="bg1">
                  <a:lumMod val="9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209856"/>
        <c:crosses val="autoZero"/>
        <c:auto val="1"/>
        <c:lblAlgn val="ctr"/>
        <c:lblOffset val="100"/>
        <c:tickMarkSkip val="4"/>
        <c:noMultiLvlLbl val="0"/>
      </c:catAx>
      <c:valAx>
        <c:axId val="87209856"/>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208320"/>
        <c:crosses val="autoZero"/>
        <c:crossBetween val="between"/>
      </c:valAx>
      <c:spPr>
        <a:noFill/>
        <a:ln>
          <a:solidFill>
            <a:schemeClr val="tx1">
              <a:lumMod val="50000"/>
              <a:lumOff val="50000"/>
            </a:schemeClr>
          </a:solidFill>
        </a:ln>
        <a:effectLst/>
      </c:spPr>
    </c:plotArea>
    <c:legend>
      <c:legendPos val="t"/>
      <c:layout>
        <c:manualLayout>
          <c:xMode val="edge"/>
          <c:yMode val="edge"/>
          <c:x val="0.16177094668483433"/>
          <c:y val="5.5595560928328014E-2"/>
          <c:w val="0.39002713038051173"/>
          <c:h val="0.2570276951895545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1809353314685E-2"/>
          <c:y val="2.3729751754051377E-2"/>
          <c:w val="0.93053689847513421"/>
          <c:h val="0.82509714299522019"/>
        </c:manualLayout>
      </c:layout>
      <c:areaChart>
        <c:grouping val="standard"/>
        <c:varyColors val="0"/>
        <c:ser>
          <c:idx val="3"/>
          <c:order val="2"/>
          <c:tx>
            <c:strRef>
              <c:f>Rates!$G$2</c:f>
              <c:strCache>
                <c:ptCount val="1"/>
                <c:pt idx="0">
                  <c:v>Хүүгийн коридор</c:v>
                </c:pt>
              </c:strCache>
            </c:strRef>
          </c:tx>
          <c:spPr>
            <a:solidFill>
              <a:srgbClr val="FFC000"/>
            </a:solidFill>
            <a:ln>
              <a:noFill/>
              <a:prstDash val="sysDash"/>
            </a:ln>
            <a:effectLst/>
          </c:spPr>
          <c:cat>
            <c:multiLvlStrRef>
              <c:f>Rates!$A$3:$C$81</c:f>
              <c:multiLvlStrCache>
                <c:ptCount val="7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lvl>
                <c:lvl>
                  <c:pt idx="0">
                    <c:v>I</c:v>
                  </c:pt>
                  <c:pt idx="3">
                    <c:v>II</c:v>
                  </c:pt>
                  <c:pt idx="6">
                    <c:v>III</c:v>
                  </c:pt>
                  <c:pt idx="9">
                    <c:v>IV</c:v>
                  </c:pt>
                  <c:pt idx="12">
                    <c:v>I</c:v>
                  </c:pt>
                  <c:pt idx="15">
                    <c:v>II</c:v>
                  </c:pt>
                  <c:pt idx="18">
                    <c:v>III</c:v>
                  </c:pt>
                  <c:pt idx="21">
                    <c:v>IV</c:v>
                  </c:pt>
                  <c:pt idx="24">
                    <c:v>I</c:v>
                  </c:pt>
                  <c:pt idx="27">
                    <c:v>II</c:v>
                  </c:pt>
                  <c:pt idx="30">
                    <c:v>III</c:v>
                  </c:pt>
                  <c:pt idx="33">
                    <c:v>IV</c:v>
                  </c:pt>
                  <c:pt idx="36">
                    <c:v>I</c:v>
                  </c:pt>
                  <c:pt idx="39">
                    <c:v>II</c:v>
                  </c:pt>
                  <c:pt idx="42">
                    <c:v>III</c:v>
                  </c:pt>
                  <c:pt idx="45">
                    <c:v>IV</c:v>
                  </c:pt>
                  <c:pt idx="48">
                    <c:v>I</c:v>
                  </c:pt>
                  <c:pt idx="51">
                    <c:v>II</c:v>
                  </c:pt>
                  <c:pt idx="54">
                    <c:v>III</c:v>
                  </c:pt>
                  <c:pt idx="57">
                    <c:v>IV</c:v>
                  </c:pt>
                  <c:pt idx="60">
                    <c:v>I</c:v>
                  </c:pt>
                  <c:pt idx="63">
                    <c:v>II</c:v>
                  </c:pt>
                  <c:pt idx="66">
                    <c:v>III</c:v>
                  </c:pt>
                  <c:pt idx="69">
                    <c:v>IV</c:v>
                  </c:pt>
                  <c:pt idx="72">
                    <c:v>I</c:v>
                  </c:pt>
                  <c:pt idx="75">
                    <c:v>II</c:v>
                  </c:pt>
                  <c:pt idx="78">
                    <c:v>III</c:v>
                  </c:pt>
                </c:lvl>
                <c:lvl>
                  <c:pt idx="0">
                    <c:v>2008</c:v>
                  </c:pt>
                  <c:pt idx="12">
                    <c:v>2009</c:v>
                  </c:pt>
                  <c:pt idx="24">
                    <c:v>2010</c:v>
                  </c:pt>
                  <c:pt idx="36">
                    <c:v>2011</c:v>
                  </c:pt>
                  <c:pt idx="48">
                    <c:v>2012</c:v>
                  </c:pt>
                  <c:pt idx="60">
                    <c:v>2013</c:v>
                  </c:pt>
                  <c:pt idx="72">
                    <c:v>2014</c:v>
                  </c:pt>
                </c:lvl>
              </c:multiLvlStrCache>
            </c:multiLvlStrRef>
          </c:cat>
          <c:val>
            <c:numRef>
              <c:f>Rates!$H$3:$H$82</c:f>
              <c:numCache>
                <c:formatCode>General</c:formatCode>
                <c:ptCount val="80"/>
                <c:pt idx="62" formatCode="0.00">
                  <c:v>14.5</c:v>
                </c:pt>
                <c:pt idx="63" formatCode="0.00">
                  <c:v>13.5</c:v>
                </c:pt>
                <c:pt idx="64" formatCode="0.00">
                  <c:v>13.5</c:v>
                </c:pt>
                <c:pt idx="65" formatCode="0.00">
                  <c:v>12.5</c:v>
                </c:pt>
                <c:pt idx="66" formatCode="0.00">
                  <c:v>12.5</c:v>
                </c:pt>
                <c:pt idx="67" formatCode="0.00">
                  <c:v>12.5</c:v>
                </c:pt>
                <c:pt idx="68" formatCode="0.00">
                  <c:v>12.5</c:v>
                </c:pt>
                <c:pt idx="69" formatCode="0.00">
                  <c:v>12.5</c:v>
                </c:pt>
                <c:pt idx="70" formatCode="0.00">
                  <c:v>12.5</c:v>
                </c:pt>
                <c:pt idx="71" formatCode="0.00">
                  <c:v>12.5</c:v>
                </c:pt>
                <c:pt idx="72" formatCode="0.00">
                  <c:v>12.5</c:v>
                </c:pt>
                <c:pt idx="73" formatCode="0.00">
                  <c:v>12.5</c:v>
                </c:pt>
                <c:pt idx="74" formatCode="0.00">
                  <c:v>12.5</c:v>
                </c:pt>
                <c:pt idx="75" formatCode="0.00">
                  <c:v>12.5</c:v>
                </c:pt>
                <c:pt idx="76" formatCode="0.00">
                  <c:v>12.5</c:v>
                </c:pt>
                <c:pt idx="77" formatCode="0.00">
                  <c:v>12.5</c:v>
                </c:pt>
                <c:pt idx="78" formatCode="0.00">
                  <c:v>14</c:v>
                </c:pt>
                <c:pt idx="79" formatCode="0.00">
                  <c:v>14</c:v>
                </c:pt>
              </c:numCache>
            </c:numRef>
          </c:val>
          <c:extLst xmlns:c16r2="http://schemas.microsoft.com/office/drawing/2015/06/chart">
            <c:ext xmlns:c16="http://schemas.microsoft.com/office/drawing/2014/chart" uri="{C3380CC4-5D6E-409C-BE32-E72D297353CC}">
              <c16:uniqueId val="{00000000-0E2F-4184-A5B8-79DF25C1DBA0}"/>
            </c:ext>
          </c:extLst>
        </c:ser>
        <c:ser>
          <c:idx val="2"/>
          <c:order val="3"/>
          <c:tx>
            <c:strRef>
              <c:f>Rates!$G$2</c:f>
              <c:strCache>
                <c:ptCount val="1"/>
                <c:pt idx="0">
                  <c:v>Хүүгийн коридор</c:v>
                </c:pt>
              </c:strCache>
            </c:strRef>
          </c:tx>
          <c:spPr>
            <a:solidFill>
              <a:schemeClr val="bg1"/>
            </a:solidFill>
            <a:ln>
              <a:noFill/>
              <a:prstDash val="sysDash"/>
            </a:ln>
            <a:effectLst/>
          </c:spPr>
          <c:cat>
            <c:multiLvlStrRef>
              <c:f>Rates!$A$3:$C$81</c:f>
              <c:multiLvlStrCache>
                <c:ptCount val="7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lvl>
                <c:lvl>
                  <c:pt idx="0">
                    <c:v>I</c:v>
                  </c:pt>
                  <c:pt idx="3">
                    <c:v>II</c:v>
                  </c:pt>
                  <c:pt idx="6">
                    <c:v>III</c:v>
                  </c:pt>
                  <c:pt idx="9">
                    <c:v>IV</c:v>
                  </c:pt>
                  <c:pt idx="12">
                    <c:v>I</c:v>
                  </c:pt>
                  <c:pt idx="15">
                    <c:v>II</c:v>
                  </c:pt>
                  <c:pt idx="18">
                    <c:v>III</c:v>
                  </c:pt>
                  <c:pt idx="21">
                    <c:v>IV</c:v>
                  </c:pt>
                  <c:pt idx="24">
                    <c:v>I</c:v>
                  </c:pt>
                  <c:pt idx="27">
                    <c:v>II</c:v>
                  </c:pt>
                  <c:pt idx="30">
                    <c:v>III</c:v>
                  </c:pt>
                  <c:pt idx="33">
                    <c:v>IV</c:v>
                  </c:pt>
                  <c:pt idx="36">
                    <c:v>I</c:v>
                  </c:pt>
                  <c:pt idx="39">
                    <c:v>II</c:v>
                  </c:pt>
                  <c:pt idx="42">
                    <c:v>III</c:v>
                  </c:pt>
                  <c:pt idx="45">
                    <c:v>IV</c:v>
                  </c:pt>
                  <c:pt idx="48">
                    <c:v>I</c:v>
                  </c:pt>
                  <c:pt idx="51">
                    <c:v>II</c:v>
                  </c:pt>
                  <c:pt idx="54">
                    <c:v>III</c:v>
                  </c:pt>
                  <c:pt idx="57">
                    <c:v>IV</c:v>
                  </c:pt>
                  <c:pt idx="60">
                    <c:v>I</c:v>
                  </c:pt>
                  <c:pt idx="63">
                    <c:v>II</c:v>
                  </c:pt>
                  <c:pt idx="66">
                    <c:v>III</c:v>
                  </c:pt>
                  <c:pt idx="69">
                    <c:v>IV</c:v>
                  </c:pt>
                  <c:pt idx="72">
                    <c:v>I</c:v>
                  </c:pt>
                  <c:pt idx="75">
                    <c:v>II</c:v>
                  </c:pt>
                  <c:pt idx="78">
                    <c:v>III</c:v>
                  </c:pt>
                </c:lvl>
                <c:lvl>
                  <c:pt idx="0">
                    <c:v>2008</c:v>
                  </c:pt>
                  <c:pt idx="12">
                    <c:v>2009</c:v>
                  </c:pt>
                  <c:pt idx="24">
                    <c:v>2010</c:v>
                  </c:pt>
                  <c:pt idx="36">
                    <c:v>2011</c:v>
                  </c:pt>
                  <c:pt idx="48">
                    <c:v>2012</c:v>
                  </c:pt>
                  <c:pt idx="60">
                    <c:v>2013</c:v>
                  </c:pt>
                  <c:pt idx="72">
                    <c:v>2014</c:v>
                  </c:pt>
                </c:lvl>
              </c:multiLvlStrCache>
            </c:multiLvlStrRef>
          </c:cat>
          <c:val>
            <c:numRef>
              <c:f>Rates!$G$3:$G$82</c:f>
              <c:numCache>
                <c:formatCode>General</c:formatCode>
                <c:ptCount val="80"/>
                <c:pt idx="62" formatCode="0.00">
                  <c:v>10.5</c:v>
                </c:pt>
                <c:pt idx="63" formatCode="0.00">
                  <c:v>9.5</c:v>
                </c:pt>
                <c:pt idx="64" formatCode="0.00">
                  <c:v>9.5</c:v>
                </c:pt>
                <c:pt idx="65" formatCode="0.00">
                  <c:v>8.5</c:v>
                </c:pt>
                <c:pt idx="66" formatCode="0.00">
                  <c:v>8.5</c:v>
                </c:pt>
                <c:pt idx="67" formatCode="0.00">
                  <c:v>8.5</c:v>
                </c:pt>
                <c:pt idx="68" formatCode="0.00">
                  <c:v>8.5</c:v>
                </c:pt>
                <c:pt idx="69" formatCode="0.00">
                  <c:v>8.5</c:v>
                </c:pt>
                <c:pt idx="70" formatCode="0.00">
                  <c:v>8.5</c:v>
                </c:pt>
                <c:pt idx="71" formatCode="0.00">
                  <c:v>8.5</c:v>
                </c:pt>
                <c:pt idx="72" formatCode="0.00">
                  <c:v>8.5</c:v>
                </c:pt>
                <c:pt idx="73" formatCode="0.00">
                  <c:v>8.5</c:v>
                </c:pt>
                <c:pt idx="74" formatCode="0.00">
                  <c:v>8.5</c:v>
                </c:pt>
                <c:pt idx="75" formatCode="0.00">
                  <c:v>8.5</c:v>
                </c:pt>
                <c:pt idx="76" formatCode="0.00">
                  <c:v>8.5</c:v>
                </c:pt>
                <c:pt idx="77" formatCode="0.00">
                  <c:v>8.5</c:v>
                </c:pt>
                <c:pt idx="78" formatCode="0.00">
                  <c:v>10</c:v>
                </c:pt>
                <c:pt idx="79" formatCode="0.00">
                  <c:v>10</c:v>
                </c:pt>
              </c:numCache>
            </c:numRef>
          </c:val>
          <c:extLst xmlns:c16r2="http://schemas.microsoft.com/office/drawing/2015/06/chart">
            <c:ext xmlns:c16="http://schemas.microsoft.com/office/drawing/2014/chart" uri="{C3380CC4-5D6E-409C-BE32-E72D297353CC}">
              <c16:uniqueId val="{00000001-0E2F-4184-A5B8-79DF25C1DBA0}"/>
            </c:ext>
          </c:extLst>
        </c:ser>
        <c:dLbls>
          <c:showLegendKey val="0"/>
          <c:showVal val="0"/>
          <c:showCatName val="0"/>
          <c:showSerName val="0"/>
          <c:showPercent val="0"/>
          <c:showBubbleSize val="0"/>
        </c:dLbls>
        <c:axId val="87436288"/>
        <c:axId val="89817856"/>
      </c:areaChart>
      <c:lineChart>
        <c:grouping val="standard"/>
        <c:varyColors val="0"/>
        <c:ser>
          <c:idx val="0"/>
          <c:order val="0"/>
          <c:tx>
            <c:strRef>
              <c:f>Rates!$D$2</c:f>
              <c:strCache>
                <c:ptCount val="1"/>
                <c:pt idx="0">
                  <c:v>Бодлогын хүү</c:v>
                </c:pt>
              </c:strCache>
            </c:strRef>
          </c:tx>
          <c:spPr>
            <a:ln w="50800" cap="rnd">
              <a:solidFill>
                <a:srgbClr val="FF0000">
                  <a:alpha val="90000"/>
                </a:srgbClr>
              </a:solidFill>
              <a:round/>
            </a:ln>
            <a:effectLst/>
          </c:spPr>
          <c:marker>
            <c:symbol val="none"/>
          </c:marker>
          <c:cat>
            <c:multiLvlStrRef>
              <c:f>Rates!$A$3:$B$83</c:f>
              <c:multiLvlStrCache>
                <c:ptCount val="79"/>
                <c:lvl>
                  <c:pt idx="0">
                    <c:v>I</c:v>
                  </c:pt>
                  <c:pt idx="3">
                    <c:v>II</c:v>
                  </c:pt>
                  <c:pt idx="6">
                    <c:v>III</c:v>
                  </c:pt>
                  <c:pt idx="9">
                    <c:v>IV</c:v>
                  </c:pt>
                  <c:pt idx="12">
                    <c:v>I</c:v>
                  </c:pt>
                  <c:pt idx="15">
                    <c:v>II</c:v>
                  </c:pt>
                  <c:pt idx="18">
                    <c:v>III</c:v>
                  </c:pt>
                  <c:pt idx="21">
                    <c:v>IV</c:v>
                  </c:pt>
                  <c:pt idx="24">
                    <c:v>I</c:v>
                  </c:pt>
                  <c:pt idx="27">
                    <c:v>II</c:v>
                  </c:pt>
                  <c:pt idx="30">
                    <c:v>III</c:v>
                  </c:pt>
                  <c:pt idx="33">
                    <c:v>IV</c:v>
                  </c:pt>
                  <c:pt idx="36">
                    <c:v>I</c:v>
                  </c:pt>
                  <c:pt idx="39">
                    <c:v>II</c:v>
                  </c:pt>
                  <c:pt idx="42">
                    <c:v>III</c:v>
                  </c:pt>
                  <c:pt idx="45">
                    <c:v>IV</c:v>
                  </c:pt>
                  <c:pt idx="48">
                    <c:v>I</c:v>
                  </c:pt>
                  <c:pt idx="51">
                    <c:v>II</c:v>
                  </c:pt>
                  <c:pt idx="54">
                    <c:v>III</c:v>
                  </c:pt>
                  <c:pt idx="57">
                    <c:v>IV</c:v>
                  </c:pt>
                  <c:pt idx="60">
                    <c:v>I</c:v>
                  </c:pt>
                  <c:pt idx="63">
                    <c:v>II</c:v>
                  </c:pt>
                  <c:pt idx="66">
                    <c:v>III</c:v>
                  </c:pt>
                  <c:pt idx="69">
                    <c:v>IV</c:v>
                  </c:pt>
                  <c:pt idx="72">
                    <c:v>I</c:v>
                  </c:pt>
                  <c:pt idx="75">
                    <c:v>II</c:v>
                  </c:pt>
                  <c:pt idx="78">
                    <c:v>III</c:v>
                  </c:pt>
                </c:lvl>
                <c:lvl>
                  <c:pt idx="0">
                    <c:v>2008</c:v>
                  </c:pt>
                  <c:pt idx="12">
                    <c:v>2009</c:v>
                  </c:pt>
                  <c:pt idx="24">
                    <c:v>2010</c:v>
                  </c:pt>
                  <c:pt idx="36">
                    <c:v>2011</c:v>
                  </c:pt>
                  <c:pt idx="48">
                    <c:v>2012</c:v>
                  </c:pt>
                  <c:pt idx="60">
                    <c:v>2013</c:v>
                  </c:pt>
                  <c:pt idx="72">
                    <c:v>2014</c:v>
                  </c:pt>
                </c:lvl>
              </c:multiLvlStrCache>
            </c:multiLvlStrRef>
          </c:cat>
          <c:val>
            <c:numRef>
              <c:f>Rates!$D$3:$D$82</c:f>
              <c:numCache>
                <c:formatCode>0.00</c:formatCode>
                <c:ptCount val="80"/>
                <c:pt idx="0">
                  <c:v>8.4</c:v>
                </c:pt>
                <c:pt idx="1">
                  <c:v>8.4</c:v>
                </c:pt>
                <c:pt idx="2">
                  <c:v>9.75</c:v>
                </c:pt>
                <c:pt idx="3">
                  <c:v>9.75</c:v>
                </c:pt>
                <c:pt idx="4">
                  <c:v>9.75</c:v>
                </c:pt>
                <c:pt idx="5">
                  <c:v>9.75</c:v>
                </c:pt>
                <c:pt idx="6">
                  <c:v>9.75</c:v>
                </c:pt>
                <c:pt idx="7">
                  <c:v>9.75</c:v>
                </c:pt>
                <c:pt idx="8">
                  <c:v>10.25</c:v>
                </c:pt>
                <c:pt idx="9">
                  <c:v>10.25</c:v>
                </c:pt>
                <c:pt idx="10">
                  <c:v>9.75</c:v>
                </c:pt>
                <c:pt idx="11">
                  <c:v>9.75</c:v>
                </c:pt>
                <c:pt idx="12">
                  <c:v>9.75</c:v>
                </c:pt>
                <c:pt idx="13">
                  <c:v>9.75</c:v>
                </c:pt>
                <c:pt idx="14">
                  <c:v>14</c:v>
                </c:pt>
                <c:pt idx="15">
                  <c:v>14</c:v>
                </c:pt>
                <c:pt idx="16">
                  <c:v>12.75</c:v>
                </c:pt>
                <c:pt idx="17">
                  <c:v>11.5</c:v>
                </c:pt>
                <c:pt idx="18">
                  <c:v>11.5</c:v>
                </c:pt>
                <c:pt idx="19">
                  <c:v>11.5</c:v>
                </c:pt>
                <c:pt idx="20">
                  <c:v>10</c:v>
                </c:pt>
                <c:pt idx="21">
                  <c:v>10</c:v>
                </c:pt>
                <c:pt idx="22">
                  <c:v>10</c:v>
                </c:pt>
                <c:pt idx="23">
                  <c:v>10</c:v>
                </c:pt>
                <c:pt idx="24">
                  <c:v>10</c:v>
                </c:pt>
                <c:pt idx="25">
                  <c:v>10</c:v>
                </c:pt>
                <c:pt idx="26">
                  <c:v>10</c:v>
                </c:pt>
                <c:pt idx="27">
                  <c:v>10</c:v>
                </c:pt>
                <c:pt idx="28">
                  <c:v>11</c:v>
                </c:pt>
                <c:pt idx="29">
                  <c:v>11</c:v>
                </c:pt>
                <c:pt idx="30">
                  <c:v>11</c:v>
                </c:pt>
                <c:pt idx="31">
                  <c:v>11</c:v>
                </c:pt>
                <c:pt idx="32">
                  <c:v>11</c:v>
                </c:pt>
                <c:pt idx="33">
                  <c:v>11</c:v>
                </c:pt>
                <c:pt idx="34">
                  <c:v>11</c:v>
                </c:pt>
                <c:pt idx="35">
                  <c:v>11</c:v>
                </c:pt>
                <c:pt idx="36">
                  <c:v>11</c:v>
                </c:pt>
                <c:pt idx="37">
                  <c:v>11</c:v>
                </c:pt>
                <c:pt idx="38">
                  <c:v>11</c:v>
                </c:pt>
                <c:pt idx="39">
                  <c:v>11.5</c:v>
                </c:pt>
                <c:pt idx="40">
                  <c:v>11.5</c:v>
                </c:pt>
                <c:pt idx="41">
                  <c:v>11.5</c:v>
                </c:pt>
                <c:pt idx="42">
                  <c:v>11.5</c:v>
                </c:pt>
                <c:pt idx="43">
                  <c:v>11.75</c:v>
                </c:pt>
                <c:pt idx="44">
                  <c:v>11.75</c:v>
                </c:pt>
                <c:pt idx="45">
                  <c:v>12.25</c:v>
                </c:pt>
                <c:pt idx="46">
                  <c:v>12.25</c:v>
                </c:pt>
                <c:pt idx="47">
                  <c:v>12.25</c:v>
                </c:pt>
                <c:pt idx="48">
                  <c:v>12.25</c:v>
                </c:pt>
                <c:pt idx="49">
                  <c:v>12.25</c:v>
                </c:pt>
                <c:pt idx="50">
                  <c:v>12.75</c:v>
                </c:pt>
                <c:pt idx="51">
                  <c:v>13.25</c:v>
                </c:pt>
                <c:pt idx="52">
                  <c:v>13.25</c:v>
                </c:pt>
                <c:pt idx="53">
                  <c:v>13.25</c:v>
                </c:pt>
                <c:pt idx="54">
                  <c:v>13.25</c:v>
                </c:pt>
                <c:pt idx="55">
                  <c:v>13.25</c:v>
                </c:pt>
                <c:pt idx="56">
                  <c:v>13.25</c:v>
                </c:pt>
                <c:pt idx="57">
                  <c:v>13.25</c:v>
                </c:pt>
                <c:pt idx="58">
                  <c:v>13.25</c:v>
                </c:pt>
                <c:pt idx="59">
                  <c:v>13.25</c:v>
                </c:pt>
                <c:pt idx="60">
                  <c:v>12.5</c:v>
                </c:pt>
                <c:pt idx="61">
                  <c:v>12.5</c:v>
                </c:pt>
                <c:pt idx="62">
                  <c:v>12.5</c:v>
                </c:pt>
                <c:pt idx="63">
                  <c:v>11.5</c:v>
                </c:pt>
                <c:pt idx="64">
                  <c:v>11.5</c:v>
                </c:pt>
                <c:pt idx="65">
                  <c:v>10.5</c:v>
                </c:pt>
                <c:pt idx="66">
                  <c:v>10.5</c:v>
                </c:pt>
                <c:pt idx="67">
                  <c:v>10.5</c:v>
                </c:pt>
                <c:pt idx="68">
                  <c:v>10.5</c:v>
                </c:pt>
                <c:pt idx="69">
                  <c:v>10.5</c:v>
                </c:pt>
                <c:pt idx="70">
                  <c:v>10.5</c:v>
                </c:pt>
                <c:pt idx="71">
                  <c:v>10.5</c:v>
                </c:pt>
                <c:pt idx="72">
                  <c:v>10.5</c:v>
                </c:pt>
                <c:pt idx="73">
                  <c:v>10.5</c:v>
                </c:pt>
                <c:pt idx="74">
                  <c:v>10.5</c:v>
                </c:pt>
                <c:pt idx="75">
                  <c:v>10.5</c:v>
                </c:pt>
                <c:pt idx="76">
                  <c:v>10.5</c:v>
                </c:pt>
                <c:pt idx="77">
                  <c:v>10.5</c:v>
                </c:pt>
                <c:pt idx="78">
                  <c:v>12</c:v>
                </c:pt>
                <c:pt idx="79">
                  <c:v>12</c:v>
                </c:pt>
              </c:numCache>
            </c:numRef>
          </c:val>
          <c:smooth val="0"/>
          <c:extLst xmlns:c16r2="http://schemas.microsoft.com/office/drawing/2015/06/chart">
            <c:ext xmlns:c16="http://schemas.microsoft.com/office/drawing/2014/chart" uri="{C3380CC4-5D6E-409C-BE32-E72D297353CC}">
              <c16:uniqueId val="{00000002-0E2F-4184-A5B8-79DF25C1DBA0}"/>
            </c:ext>
          </c:extLst>
        </c:ser>
        <c:ser>
          <c:idx val="1"/>
          <c:order val="1"/>
          <c:tx>
            <c:strRef>
              <c:f>Rates!$F$2</c:f>
              <c:strCache>
                <c:ptCount val="1"/>
                <c:pt idx="0">
                  <c:v>БХЗ-ын ЖДХ</c:v>
                </c:pt>
              </c:strCache>
            </c:strRef>
          </c:tx>
          <c:spPr>
            <a:ln w="41275" cap="rnd">
              <a:solidFill>
                <a:srgbClr val="0070C0"/>
              </a:solidFill>
              <a:round/>
            </a:ln>
            <a:effectLst/>
          </c:spPr>
          <c:marker>
            <c:symbol val="none"/>
          </c:marker>
          <c:cat>
            <c:multiLvlStrRef>
              <c:f>Rates!$A$3:$B$83</c:f>
              <c:multiLvlStrCache>
                <c:ptCount val="79"/>
                <c:lvl>
                  <c:pt idx="0">
                    <c:v>I</c:v>
                  </c:pt>
                  <c:pt idx="3">
                    <c:v>II</c:v>
                  </c:pt>
                  <c:pt idx="6">
                    <c:v>III</c:v>
                  </c:pt>
                  <c:pt idx="9">
                    <c:v>IV</c:v>
                  </c:pt>
                  <c:pt idx="12">
                    <c:v>I</c:v>
                  </c:pt>
                  <c:pt idx="15">
                    <c:v>II</c:v>
                  </c:pt>
                  <c:pt idx="18">
                    <c:v>III</c:v>
                  </c:pt>
                  <c:pt idx="21">
                    <c:v>IV</c:v>
                  </c:pt>
                  <c:pt idx="24">
                    <c:v>I</c:v>
                  </c:pt>
                  <c:pt idx="27">
                    <c:v>II</c:v>
                  </c:pt>
                  <c:pt idx="30">
                    <c:v>III</c:v>
                  </c:pt>
                  <c:pt idx="33">
                    <c:v>IV</c:v>
                  </c:pt>
                  <c:pt idx="36">
                    <c:v>I</c:v>
                  </c:pt>
                  <c:pt idx="39">
                    <c:v>II</c:v>
                  </c:pt>
                  <c:pt idx="42">
                    <c:v>III</c:v>
                  </c:pt>
                  <c:pt idx="45">
                    <c:v>IV</c:v>
                  </c:pt>
                  <c:pt idx="48">
                    <c:v>I</c:v>
                  </c:pt>
                  <c:pt idx="51">
                    <c:v>II</c:v>
                  </c:pt>
                  <c:pt idx="54">
                    <c:v>III</c:v>
                  </c:pt>
                  <c:pt idx="57">
                    <c:v>IV</c:v>
                  </c:pt>
                  <c:pt idx="60">
                    <c:v>I</c:v>
                  </c:pt>
                  <c:pt idx="63">
                    <c:v>II</c:v>
                  </c:pt>
                  <c:pt idx="66">
                    <c:v>III</c:v>
                  </c:pt>
                  <c:pt idx="69">
                    <c:v>IV</c:v>
                  </c:pt>
                  <c:pt idx="72">
                    <c:v>I</c:v>
                  </c:pt>
                  <c:pt idx="75">
                    <c:v>II</c:v>
                  </c:pt>
                  <c:pt idx="78">
                    <c:v>III</c:v>
                  </c:pt>
                </c:lvl>
                <c:lvl>
                  <c:pt idx="0">
                    <c:v>2008</c:v>
                  </c:pt>
                  <c:pt idx="12">
                    <c:v>2009</c:v>
                  </c:pt>
                  <c:pt idx="24">
                    <c:v>2010</c:v>
                  </c:pt>
                  <c:pt idx="36">
                    <c:v>2011</c:v>
                  </c:pt>
                  <c:pt idx="48">
                    <c:v>2012</c:v>
                  </c:pt>
                  <c:pt idx="60">
                    <c:v>2013</c:v>
                  </c:pt>
                  <c:pt idx="72">
                    <c:v>2014</c:v>
                  </c:pt>
                </c:lvl>
              </c:multiLvlStrCache>
            </c:multiLvlStrRef>
          </c:cat>
          <c:val>
            <c:numRef>
              <c:f>Rates!$F$3:$F$82</c:f>
              <c:numCache>
                <c:formatCode>0.00</c:formatCode>
                <c:ptCount val="80"/>
                <c:pt idx="0">
                  <c:v>8.75</c:v>
                </c:pt>
                <c:pt idx="1">
                  <c:v>9.7800000000000011</c:v>
                </c:pt>
                <c:pt idx="2">
                  <c:v>10.17</c:v>
                </c:pt>
                <c:pt idx="3">
                  <c:v>13.6</c:v>
                </c:pt>
                <c:pt idx="4">
                  <c:v>16.010000000000005</c:v>
                </c:pt>
                <c:pt idx="5">
                  <c:v>12.53</c:v>
                </c:pt>
                <c:pt idx="6">
                  <c:v>12.17</c:v>
                </c:pt>
                <c:pt idx="7">
                  <c:v>11.18</c:v>
                </c:pt>
                <c:pt idx="8">
                  <c:v>18.22</c:v>
                </c:pt>
                <c:pt idx="9">
                  <c:v>18.21</c:v>
                </c:pt>
                <c:pt idx="10">
                  <c:v>18.809999999999999</c:v>
                </c:pt>
                <c:pt idx="11">
                  <c:v>17.87</c:v>
                </c:pt>
                <c:pt idx="12">
                  <c:v>19.149999999999999</c:v>
                </c:pt>
                <c:pt idx="13">
                  <c:v>15.78</c:v>
                </c:pt>
                <c:pt idx="14">
                  <c:v>17.86</c:v>
                </c:pt>
                <c:pt idx="15">
                  <c:v>15.75</c:v>
                </c:pt>
                <c:pt idx="16">
                  <c:v>15.33</c:v>
                </c:pt>
                <c:pt idx="17">
                  <c:v>15.05</c:v>
                </c:pt>
                <c:pt idx="18">
                  <c:v>11.89</c:v>
                </c:pt>
                <c:pt idx="19">
                  <c:v>11.2</c:v>
                </c:pt>
                <c:pt idx="20">
                  <c:v>11.51</c:v>
                </c:pt>
                <c:pt idx="21">
                  <c:v>10.360000000000012</c:v>
                </c:pt>
                <c:pt idx="22">
                  <c:v>10.33</c:v>
                </c:pt>
                <c:pt idx="23">
                  <c:v>8.58</c:v>
                </c:pt>
                <c:pt idx="24">
                  <c:v>7.22</c:v>
                </c:pt>
                <c:pt idx="25">
                  <c:v>8.43</c:v>
                </c:pt>
                <c:pt idx="26">
                  <c:v>7.24</c:v>
                </c:pt>
                <c:pt idx="27">
                  <c:v>10.229999999999999</c:v>
                </c:pt>
                <c:pt idx="28">
                  <c:v>9.5300000000000011</c:v>
                </c:pt>
                <c:pt idx="29">
                  <c:v>10.417061121891052</c:v>
                </c:pt>
                <c:pt idx="30">
                  <c:v>10.709999999999999</c:v>
                </c:pt>
                <c:pt idx="31">
                  <c:v>8.8211250505868009</c:v>
                </c:pt>
                <c:pt idx="32">
                  <c:v>10.325860662209823</c:v>
                </c:pt>
                <c:pt idx="33">
                  <c:v>8.629999999999999</c:v>
                </c:pt>
                <c:pt idx="34">
                  <c:v>9.5290335960182624</c:v>
                </c:pt>
                <c:pt idx="35">
                  <c:v>9.4480223560053229</c:v>
                </c:pt>
                <c:pt idx="36">
                  <c:v>9.3291763215843204</c:v>
                </c:pt>
                <c:pt idx="37">
                  <c:v>8.3823916811091852</c:v>
                </c:pt>
                <c:pt idx="38">
                  <c:v>10.146534312270862</c:v>
                </c:pt>
                <c:pt idx="39">
                  <c:v>11.38</c:v>
                </c:pt>
                <c:pt idx="40">
                  <c:v>11.709999999999999</c:v>
                </c:pt>
                <c:pt idx="41">
                  <c:v>9.3600000000000048</c:v>
                </c:pt>
                <c:pt idx="42">
                  <c:v>9.2900000000000009</c:v>
                </c:pt>
                <c:pt idx="43">
                  <c:v>9.18</c:v>
                </c:pt>
                <c:pt idx="44">
                  <c:v>10.5</c:v>
                </c:pt>
                <c:pt idx="45">
                  <c:v>10.59</c:v>
                </c:pt>
                <c:pt idx="46">
                  <c:v>11.48</c:v>
                </c:pt>
                <c:pt idx="47">
                  <c:v>12.11</c:v>
                </c:pt>
                <c:pt idx="48">
                  <c:v>12.27</c:v>
                </c:pt>
                <c:pt idx="49">
                  <c:v>12.27</c:v>
                </c:pt>
                <c:pt idx="50">
                  <c:v>12.17</c:v>
                </c:pt>
                <c:pt idx="51">
                  <c:v>12.91</c:v>
                </c:pt>
                <c:pt idx="52">
                  <c:v>11.5</c:v>
                </c:pt>
                <c:pt idx="53">
                  <c:v>12.39</c:v>
                </c:pt>
                <c:pt idx="54">
                  <c:v>13.3</c:v>
                </c:pt>
                <c:pt idx="55">
                  <c:v>14.129999999999999</c:v>
                </c:pt>
                <c:pt idx="56">
                  <c:v>14.8</c:v>
                </c:pt>
                <c:pt idx="57">
                  <c:v>15.18</c:v>
                </c:pt>
                <c:pt idx="58">
                  <c:v>14.709999999999999</c:v>
                </c:pt>
                <c:pt idx="59">
                  <c:v>13.97</c:v>
                </c:pt>
                <c:pt idx="60">
                  <c:v>13.219999999999999</c:v>
                </c:pt>
                <c:pt idx="61">
                  <c:v>12.48</c:v>
                </c:pt>
                <c:pt idx="62">
                  <c:v>12.29</c:v>
                </c:pt>
                <c:pt idx="63">
                  <c:v>11.28</c:v>
                </c:pt>
                <c:pt idx="64">
                  <c:v>10.739999999999998</c:v>
                </c:pt>
                <c:pt idx="65">
                  <c:v>10.47</c:v>
                </c:pt>
                <c:pt idx="66">
                  <c:v>8.94</c:v>
                </c:pt>
                <c:pt idx="67">
                  <c:v>9.9600000000000026</c:v>
                </c:pt>
                <c:pt idx="68">
                  <c:v>9.9</c:v>
                </c:pt>
                <c:pt idx="69">
                  <c:v>9.6399999999999988</c:v>
                </c:pt>
                <c:pt idx="70">
                  <c:v>9.129999999999999</c:v>
                </c:pt>
                <c:pt idx="71">
                  <c:v>8.91</c:v>
                </c:pt>
                <c:pt idx="72">
                  <c:v>9.48</c:v>
                </c:pt>
                <c:pt idx="73">
                  <c:v>9.7800000000000011</c:v>
                </c:pt>
                <c:pt idx="74">
                  <c:v>9.3500000000000068</c:v>
                </c:pt>
                <c:pt idx="75">
                  <c:v>9.58</c:v>
                </c:pt>
                <c:pt idx="76">
                  <c:v>10.28</c:v>
                </c:pt>
                <c:pt idx="77">
                  <c:v>10.39</c:v>
                </c:pt>
                <c:pt idx="78">
                  <c:v>10.78</c:v>
                </c:pt>
                <c:pt idx="79">
                  <c:v>12.39</c:v>
                </c:pt>
              </c:numCache>
            </c:numRef>
          </c:val>
          <c:smooth val="1"/>
          <c:extLst xmlns:c16r2="http://schemas.microsoft.com/office/drawing/2015/06/chart">
            <c:ext xmlns:c16="http://schemas.microsoft.com/office/drawing/2014/chart" uri="{C3380CC4-5D6E-409C-BE32-E72D297353CC}">
              <c16:uniqueId val="{00000003-0E2F-4184-A5B8-79DF25C1DBA0}"/>
            </c:ext>
          </c:extLst>
        </c:ser>
        <c:ser>
          <c:idx val="4"/>
          <c:order val="4"/>
          <c:tx>
            <c:strRef>
              <c:f>Rates!$E$2</c:f>
              <c:strCache>
                <c:ptCount val="1"/>
                <c:pt idx="0">
                  <c:v>ТБҮЦ-ны ЖДХ</c:v>
                </c:pt>
              </c:strCache>
            </c:strRef>
          </c:tx>
          <c:spPr>
            <a:ln w="41275" cap="rnd">
              <a:solidFill>
                <a:srgbClr val="00B050"/>
              </a:solidFill>
              <a:round/>
            </a:ln>
            <a:effectLst/>
          </c:spPr>
          <c:marker>
            <c:symbol val="none"/>
          </c:marker>
          <c:cat>
            <c:multiLvlStrRef>
              <c:f>Rates!$A$3:$B$83</c:f>
              <c:multiLvlStrCache>
                <c:ptCount val="79"/>
                <c:lvl>
                  <c:pt idx="0">
                    <c:v>I</c:v>
                  </c:pt>
                  <c:pt idx="3">
                    <c:v>II</c:v>
                  </c:pt>
                  <c:pt idx="6">
                    <c:v>III</c:v>
                  </c:pt>
                  <c:pt idx="9">
                    <c:v>IV</c:v>
                  </c:pt>
                  <c:pt idx="12">
                    <c:v>I</c:v>
                  </c:pt>
                  <c:pt idx="15">
                    <c:v>II</c:v>
                  </c:pt>
                  <c:pt idx="18">
                    <c:v>III</c:v>
                  </c:pt>
                  <c:pt idx="21">
                    <c:v>IV</c:v>
                  </c:pt>
                  <c:pt idx="24">
                    <c:v>I</c:v>
                  </c:pt>
                  <c:pt idx="27">
                    <c:v>II</c:v>
                  </c:pt>
                  <c:pt idx="30">
                    <c:v>III</c:v>
                  </c:pt>
                  <c:pt idx="33">
                    <c:v>IV</c:v>
                  </c:pt>
                  <c:pt idx="36">
                    <c:v>I</c:v>
                  </c:pt>
                  <c:pt idx="39">
                    <c:v>II</c:v>
                  </c:pt>
                  <c:pt idx="42">
                    <c:v>III</c:v>
                  </c:pt>
                  <c:pt idx="45">
                    <c:v>IV</c:v>
                  </c:pt>
                  <c:pt idx="48">
                    <c:v>I</c:v>
                  </c:pt>
                  <c:pt idx="51">
                    <c:v>II</c:v>
                  </c:pt>
                  <c:pt idx="54">
                    <c:v>III</c:v>
                  </c:pt>
                  <c:pt idx="57">
                    <c:v>IV</c:v>
                  </c:pt>
                  <c:pt idx="60">
                    <c:v>I</c:v>
                  </c:pt>
                  <c:pt idx="63">
                    <c:v>II</c:v>
                  </c:pt>
                  <c:pt idx="66">
                    <c:v>III</c:v>
                  </c:pt>
                  <c:pt idx="69">
                    <c:v>IV</c:v>
                  </c:pt>
                  <c:pt idx="72">
                    <c:v>I</c:v>
                  </c:pt>
                  <c:pt idx="75">
                    <c:v>II</c:v>
                  </c:pt>
                  <c:pt idx="78">
                    <c:v>III</c:v>
                  </c:pt>
                </c:lvl>
                <c:lvl>
                  <c:pt idx="0">
                    <c:v>2008</c:v>
                  </c:pt>
                  <c:pt idx="12">
                    <c:v>2009</c:v>
                  </c:pt>
                  <c:pt idx="24">
                    <c:v>2010</c:v>
                  </c:pt>
                  <c:pt idx="36">
                    <c:v>2011</c:v>
                  </c:pt>
                  <c:pt idx="48">
                    <c:v>2012</c:v>
                  </c:pt>
                  <c:pt idx="60">
                    <c:v>2013</c:v>
                  </c:pt>
                  <c:pt idx="72">
                    <c:v>2014</c:v>
                  </c:pt>
                </c:lvl>
              </c:multiLvlStrCache>
            </c:multiLvlStrRef>
          </c:cat>
          <c:val>
            <c:numRef>
              <c:f>Rates!$E$3:$E$82</c:f>
              <c:numCache>
                <c:formatCode>0.00</c:formatCode>
                <c:ptCount val="80"/>
                <c:pt idx="0">
                  <c:v>10.43</c:v>
                </c:pt>
                <c:pt idx="1">
                  <c:v>11.15</c:v>
                </c:pt>
                <c:pt idx="2">
                  <c:v>11.25</c:v>
                </c:pt>
                <c:pt idx="3">
                  <c:v>13.57</c:v>
                </c:pt>
                <c:pt idx="4">
                  <c:v>15.34</c:v>
                </c:pt>
                <c:pt idx="5">
                  <c:v>15.42</c:v>
                </c:pt>
                <c:pt idx="6">
                  <c:v>14.42</c:v>
                </c:pt>
                <c:pt idx="7">
                  <c:v>14.41</c:v>
                </c:pt>
                <c:pt idx="8">
                  <c:v>16.059999999999999</c:v>
                </c:pt>
                <c:pt idx="9">
                  <c:v>15.719999999999999</c:v>
                </c:pt>
                <c:pt idx="10">
                  <c:v>15.04</c:v>
                </c:pt>
                <c:pt idx="11">
                  <c:v>14.78</c:v>
                </c:pt>
                <c:pt idx="12">
                  <c:v>12.07</c:v>
                </c:pt>
                <c:pt idx="13">
                  <c:v>11.139999999999999</c:v>
                </c:pt>
                <c:pt idx="14">
                  <c:v>13.59</c:v>
                </c:pt>
                <c:pt idx="15">
                  <c:v>16.14</c:v>
                </c:pt>
                <c:pt idx="16">
                  <c:v>16.829999999999988</c:v>
                </c:pt>
                <c:pt idx="17">
                  <c:v>16.479999999999986</c:v>
                </c:pt>
                <c:pt idx="18">
                  <c:v>14.05</c:v>
                </c:pt>
                <c:pt idx="19">
                  <c:v>12.850000000000012</c:v>
                </c:pt>
                <c:pt idx="20">
                  <c:v>11.950000000000006</c:v>
                </c:pt>
                <c:pt idx="21">
                  <c:v>10.89</c:v>
                </c:pt>
                <c:pt idx="22">
                  <c:v>10.639999999999999</c:v>
                </c:pt>
                <c:pt idx="23">
                  <c:v>10.82</c:v>
                </c:pt>
                <c:pt idx="24">
                  <c:v>10.450000000000006</c:v>
                </c:pt>
                <c:pt idx="25">
                  <c:v>10.360000000000012</c:v>
                </c:pt>
                <c:pt idx="26">
                  <c:v>10.030000000000001</c:v>
                </c:pt>
                <c:pt idx="27">
                  <c:v>10.030000000000001</c:v>
                </c:pt>
                <c:pt idx="28">
                  <c:v>10.239999999999998</c:v>
                </c:pt>
                <c:pt idx="29">
                  <c:v>10.870000000000006</c:v>
                </c:pt>
                <c:pt idx="30">
                  <c:v>11.27</c:v>
                </c:pt>
                <c:pt idx="31">
                  <c:v>11.209999999999999</c:v>
                </c:pt>
                <c:pt idx="32">
                  <c:v>11.01</c:v>
                </c:pt>
                <c:pt idx="33">
                  <c:v>10.07</c:v>
                </c:pt>
                <c:pt idx="34">
                  <c:v>10.44</c:v>
                </c:pt>
                <c:pt idx="35">
                  <c:v>10.99</c:v>
                </c:pt>
                <c:pt idx="36">
                  <c:v>10.77</c:v>
                </c:pt>
                <c:pt idx="37">
                  <c:v>10.93</c:v>
                </c:pt>
                <c:pt idx="38">
                  <c:v>10.81</c:v>
                </c:pt>
                <c:pt idx="39">
                  <c:v>10.950000000000006</c:v>
                </c:pt>
                <c:pt idx="40">
                  <c:v>11.370000000000006</c:v>
                </c:pt>
                <c:pt idx="41">
                  <c:v>11.65</c:v>
                </c:pt>
                <c:pt idx="42">
                  <c:v>11.67</c:v>
                </c:pt>
                <c:pt idx="43">
                  <c:v>11.629999999999999</c:v>
                </c:pt>
                <c:pt idx="44">
                  <c:v>11.77</c:v>
                </c:pt>
                <c:pt idx="45">
                  <c:v>12.229999999999999</c:v>
                </c:pt>
                <c:pt idx="46">
                  <c:v>13.219999999999999</c:v>
                </c:pt>
                <c:pt idx="47">
                  <c:v>14.25</c:v>
                </c:pt>
                <c:pt idx="48">
                  <c:v>14.25</c:v>
                </c:pt>
                <c:pt idx="49">
                  <c:v>14.53</c:v>
                </c:pt>
                <c:pt idx="50">
                  <c:v>14.42</c:v>
                </c:pt>
                <c:pt idx="51">
                  <c:v>14.88</c:v>
                </c:pt>
                <c:pt idx="52">
                  <c:v>15.4</c:v>
                </c:pt>
                <c:pt idx="53">
                  <c:v>15.69</c:v>
                </c:pt>
                <c:pt idx="54">
                  <c:v>15.950000000000006</c:v>
                </c:pt>
                <c:pt idx="55">
                  <c:v>16.309999999999999</c:v>
                </c:pt>
                <c:pt idx="56">
                  <c:v>16.59</c:v>
                </c:pt>
                <c:pt idx="57">
                  <c:v>16.329999999999988</c:v>
                </c:pt>
                <c:pt idx="58">
                  <c:v>16.25</c:v>
                </c:pt>
                <c:pt idx="59">
                  <c:v>15.47</c:v>
                </c:pt>
                <c:pt idx="60">
                  <c:v>14.2</c:v>
                </c:pt>
                <c:pt idx="61">
                  <c:v>13.47</c:v>
                </c:pt>
                <c:pt idx="62">
                  <c:v>13.27</c:v>
                </c:pt>
                <c:pt idx="63">
                  <c:v>12.91</c:v>
                </c:pt>
                <c:pt idx="64">
                  <c:v>12.05</c:v>
                </c:pt>
                <c:pt idx="65">
                  <c:v>11.39</c:v>
                </c:pt>
                <c:pt idx="66">
                  <c:v>10.47</c:v>
                </c:pt>
                <c:pt idx="67">
                  <c:v>10.56</c:v>
                </c:pt>
                <c:pt idx="68">
                  <c:v>10.53</c:v>
                </c:pt>
                <c:pt idx="69">
                  <c:v>10.51</c:v>
                </c:pt>
                <c:pt idx="70">
                  <c:v>10.51</c:v>
                </c:pt>
                <c:pt idx="71">
                  <c:v>10.54</c:v>
                </c:pt>
                <c:pt idx="72">
                  <c:v>10.54</c:v>
                </c:pt>
                <c:pt idx="73">
                  <c:v>10.56</c:v>
                </c:pt>
                <c:pt idx="74">
                  <c:v>10.57</c:v>
                </c:pt>
                <c:pt idx="75">
                  <c:v>10.55</c:v>
                </c:pt>
                <c:pt idx="76">
                  <c:v>10.56</c:v>
                </c:pt>
                <c:pt idx="77">
                  <c:v>10.56</c:v>
                </c:pt>
                <c:pt idx="78">
                  <c:v>10.55</c:v>
                </c:pt>
                <c:pt idx="79">
                  <c:v>11.83</c:v>
                </c:pt>
              </c:numCache>
            </c:numRef>
          </c:val>
          <c:smooth val="1"/>
          <c:extLst xmlns:c16r2="http://schemas.microsoft.com/office/drawing/2015/06/chart">
            <c:ext xmlns:c16="http://schemas.microsoft.com/office/drawing/2014/chart" uri="{C3380CC4-5D6E-409C-BE32-E72D297353CC}">
              <c16:uniqueId val="{00000004-0E2F-4184-A5B8-79DF25C1DBA0}"/>
            </c:ext>
          </c:extLst>
        </c:ser>
        <c:ser>
          <c:idx val="5"/>
          <c:order val="5"/>
          <c:tx>
            <c:strRef>
              <c:f>Rates!$P$2</c:f>
              <c:strCache>
                <c:ptCount val="1"/>
                <c:pt idx="0">
                  <c:v>Уламжлалт бус хэрэгслүүдийн  ЖДХ</c:v>
                </c:pt>
              </c:strCache>
            </c:strRef>
          </c:tx>
          <c:spPr>
            <a:ln w="47625">
              <a:solidFill>
                <a:prstClr val="black">
                  <a:alpha val="97000"/>
                </a:prstClr>
              </a:solidFill>
            </a:ln>
          </c:spPr>
          <c:marker>
            <c:symbol val="none"/>
          </c:marker>
          <c:val>
            <c:numRef>
              <c:f>Rates!$P$3:$P$84</c:f>
              <c:numCache>
                <c:formatCode>General</c:formatCode>
                <c:ptCount val="82"/>
                <c:pt idx="58" formatCode="0.00">
                  <c:v>0.89</c:v>
                </c:pt>
                <c:pt idx="59" formatCode="0.00">
                  <c:v>0.89</c:v>
                </c:pt>
                <c:pt idx="60" formatCode="0.00">
                  <c:v>0.89</c:v>
                </c:pt>
                <c:pt idx="61" formatCode="0.00">
                  <c:v>0.89</c:v>
                </c:pt>
                <c:pt idx="62" formatCode="0.00">
                  <c:v>0.89</c:v>
                </c:pt>
                <c:pt idx="63" formatCode="0.00">
                  <c:v>0.89</c:v>
                </c:pt>
                <c:pt idx="64" formatCode="0.00">
                  <c:v>1.8924020254865748</c:v>
                </c:pt>
                <c:pt idx="65" formatCode="0.00">
                  <c:v>3.3463139662191237</c:v>
                </c:pt>
                <c:pt idx="66" formatCode="0.00">
                  <c:v>3.3421709804191067</c:v>
                </c:pt>
                <c:pt idx="67" formatCode="0.00">
                  <c:v>3.3738236676933555</c:v>
                </c:pt>
                <c:pt idx="68" formatCode="0.00">
                  <c:v>3.3948360161848568</c:v>
                </c:pt>
                <c:pt idx="69" formatCode="0.00">
                  <c:v>3.4103931375182466</c:v>
                </c:pt>
                <c:pt idx="70" formatCode="0.00">
                  <c:v>3.337685185738982</c:v>
                </c:pt>
                <c:pt idx="71" formatCode="0.00">
                  <c:v>3.2665514195019782</c:v>
                </c:pt>
                <c:pt idx="72" formatCode="0.00">
                  <c:v>3.2761567925824266</c:v>
                </c:pt>
                <c:pt idx="73" formatCode="0.00">
                  <c:v>3.1755949450925423</c:v>
                </c:pt>
                <c:pt idx="74" formatCode="0.00">
                  <c:v>3.3308765646160121</c:v>
                </c:pt>
                <c:pt idx="75" formatCode="0.00">
                  <c:v>3.2180129793038801</c:v>
                </c:pt>
                <c:pt idx="76" formatCode="0.00">
                  <c:v>3.2021400544959162</c:v>
                </c:pt>
                <c:pt idx="77" formatCode="0.00">
                  <c:v>3.2114443668347787</c:v>
                </c:pt>
                <c:pt idx="78" formatCode="0.00">
                  <c:v>3.2325880752398386</c:v>
                </c:pt>
                <c:pt idx="79" formatCode="0.00">
                  <c:v>4.0052835186136804</c:v>
                </c:pt>
                <c:pt idx="80" formatCode="0.00">
                  <c:v>4.0015915943434424</c:v>
                </c:pt>
                <c:pt idx="81" formatCode="0.00">
                  <c:v>4.0099474281574272</c:v>
                </c:pt>
              </c:numCache>
            </c:numRef>
          </c:val>
          <c:smooth val="0"/>
          <c:extLst xmlns:c16r2="http://schemas.microsoft.com/office/drawing/2015/06/chart">
            <c:ext xmlns:c16="http://schemas.microsoft.com/office/drawing/2014/chart" uri="{C3380CC4-5D6E-409C-BE32-E72D297353CC}">
              <c16:uniqueId val="{00000005-0E2F-4184-A5B8-79DF25C1DBA0}"/>
            </c:ext>
          </c:extLst>
        </c:ser>
        <c:ser>
          <c:idx val="6"/>
          <c:order val="6"/>
          <c:tx>
            <c:strRef>
              <c:f>Rates!$Q$2</c:f>
              <c:strCache>
                <c:ptCount val="1"/>
                <c:pt idx="0">
                  <c:v>Хүнс, шатахуун, импортын хөтөлбөр</c:v>
                </c:pt>
              </c:strCache>
            </c:strRef>
          </c:tx>
          <c:spPr>
            <a:ln w="28575">
              <a:solidFill>
                <a:schemeClr val="tx1"/>
              </a:solidFill>
              <a:prstDash val="sysDash"/>
            </a:ln>
          </c:spPr>
          <c:marker>
            <c:symbol val="none"/>
          </c:marker>
          <c:val>
            <c:numRef>
              <c:f>Rates!$Q$3:$Q$84</c:f>
              <c:numCache>
                <c:formatCode>General</c:formatCode>
                <c:ptCount val="82"/>
                <c:pt idx="58" formatCode="0.00">
                  <c:v>0.89</c:v>
                </c:pt>
                <c:pt idx="59" formatCode="0.00">
                  <c:v>0.89</c:v>
                </c:pt>
                <c:pt idx="60" formatCode="0.00">
                  <c:v>0.89</c:v>
                </c:pt>
                <c:pt idx="61" formatCode="0.00">
                  <c:v>0.89</c:v>
                </c:pt>
                <c:pt idx="62" formatCode="0.00">
                  <c:v>0.89</c:v>
                </c:pt>
                <c:pt idx="63" formatCode="0.00">
                  <c:v>0.89</c:v>
                </c:pt>
                <c:pt idx="64" formatCode="0.00">
                  <c:v>0.89</c:v>
                </c:pt>
                <c:pt idx="65" formatCode="0.00">
                  <c:v>0.89</c:v>
                </c:pt>
                <c:pt idx="66" formatCode="0.00">
                  <c:v>0.89</c:v>
                </c:pt>
                <c:pt idx="67" formatCode="0.00">
                  <c:v>0.89</c:v>
                </c:pt>
                <c:pt idx="68" formatCode="0.00">
                  <c:v>0.89</c:v>
                </c:pt>
                <c:pt idx="69" formatCode="0.00">
                  <c:v>0.89</c:v>
                </c:pt>
                <c:pt idx="70" formatCode="0.00">
                  <c:v>0.89</c:v>
                </c:pt>
                <c:pt idx="71" formatCode="0.00">
                  <c:v>0.89</c:v>
                </c:pt>
                <c:pt idx="72" formatCode="0.00">
                  <c:v>0.89</c:v>
                </c:pt>
                <c:pt idx="73" formatCode="0.00">
                  <c:v>0.89</c:v>
                </c:pt>
                <c:pt idx="74" formatCode="0.00">
                  <c:v>0.89</c:v>
                </c:pt>
                <c:pt idx="75" formatCode="0.00">
                  <c:v>0.89</c:v>
                </c:pt>
                <c:pt idx="76" formatCode="0.00">
                  <c:v>0.89</c:v>
                </c:pt>
                <c:pt idx="77" formatCode="0.00">
                  <c:v>0.89</c:v>
                </c:pt>
                <c:pt idx="78" formatCode="0.00">
                  <c:v>0.89</c:v>
                </c:pt>
                <c:pt idx="79" formatCode="0.00">
                  <c:v>0.89</c:v>
                </c:pt>
                <c:pt idx="80" formatCode="0.00">
                  <c:v>0.89</c:v>
                </c:pt>
                <c:pt idx="81" formatCode="0.00">
                  <c:v>0.89</c:v>
                </c:pt>
              </c:numCache>
            </c:numRef>
          </c:val>
          <c:smooth val="0"/>
          <c:extLst xmlns:c16r2="http://schemas.microsoft.com/office/drawing/2015/06/chart">
            <c:ext xmlns:c16="http://schemas.microsoft.com/office/drawing/2014/chart" uri="{C3380CC4-5D6E-409C-BE32-E72D297353CC}">
              <c16:uniqueId val="{00000006-0E2F-4184-A5B8-79DF25C1DBA0}"/>
            </c:ext>
          </c:extLst>
        </c:ser>
        <c:ser>
          <c:idx val="7"/>
          <c:order val="7"/>
          <c:tx>
            <c:strRef>
              <c:f>Rates!$R$2</c:f>
              <c:strCache>
                <c:ptCount val="1"/>
                <c:pt idx="0">
                  <c:v>Барилгын эргэлтийн хөтөлбөр</c:v>
                </c:pt>
              </c:strCache>
            </c:strRef>
          </c:tx>
          <c:spPr>
            <a:ln w="44450">
              <a:solidFill>
                <a:schemeClr val="accent2"/>
              </a:solidFill>
            </a:ln>
          </c:spPr>
          <c:marker>
            <c:symbol val="none"/>
          </c:marker>
          <c:val>
            <c:numRef>
              <c:f>Rates!$R$3:$R$84</c:f>
              <c:numCache>
                <c:formatCode>General</c:formatCode>
                <c:ptCount val="82"/>
                <c:pt idx="64" formatCode="0.00">
                  <c:v>2.5</c:v>
                </c:pt>
                <c:pt idx="65" formatCode="0.00">
                  <c:v>2.5</c:v>
                </c:pt>
                <c:pt idx="66" formatCode="0.00">
                  <c:v>2.5</c:v>
                </c:pt>
                <c:pt idx="67" formatCode="0.00">
                  <c:v>2.5</c:v>
                </c:pt>
                <c:pt idx="68" formatCode="0.00">
                  <c:v>2.5</c:v>
                </c:pt>
                <c:pt idx="69" formatCode="0.00">
                  <c:v>2.5</c:v>
                </c:pt>
                <c:pt idx="70" formatCode="0.00">
                  <c:v>2.5</c:v>
                </c:pt>
                <c:pt idx="71" formatCode="0.00">
                  <c:v>2.5</c:v>
                </c:pt>
                <c:pt idx="72" formatCode="0.00">
                  <c:v>2.5</c:v>
                </c:pt>
                <c:pt idx="73" formatCode="0.00">
                  <c:v>2.5</c:v>
                </c:pt>
                <c:pt idx="74" formatCode="0.00">
                  <c:v>2.5</c:v>
                </c:pt>
                <c:pt idx="75" formatCode="0.00">
                  <c:v>2.5</c:v>
                </c:pt>
                <c:pt idx="76" formatCode="0.00">
                  <c:v>2.5</c:v>
                </c:pt>
                <c:pt idx="77" formatCode="0.00">
                  <c:v>2.5</c:v>
                </c:pt>
                <c:pt idx="78" formatCode="0.00">
                  <c:v>2.5</c:v>
                </c:pt>
                <c:pt idx="79" formatCode="0.00">
                  <c:v>2.5</c:v>
                </c:pt>
                <c:pt idx="80" formatCode="0.00">
                  <c:v>2.5</c:v>
                </c:pt>
                <c:pt idx="81" formatCode="0.00">
                  <c:v>2.5</c:v>
                </c:pt>
              </c:numCache>
            </c:numRef>
          </c:val>
          <c:smooth val="0"/>
          <c:extLst xmlns:c16r2="http://schemas.microsoft.com/office/drawing/2015/06/chart">
            <c:ext xmlns:c16="http://schemas.microsoft.com/office/drawing/2014/chart" uri="{C3380CC4-5D6E-409C-BE32-E72D297353CC}">
              <c16:uniqueId val="{00000007-0E2F-4184-A5B8-79DF25C1DBA0}"/>
            </c:ext>
          </c:extLst>
        </c:ser>
        <c:ser>
          <c:idx val="8"/>
          <c:order val="8"/>
          <c:tx>
            <c:strRef>
              <c:f>Rates!$S$2</c:f>
              <c:strCache>
                <c:ptCount val="1"/>
                <c:pt idx="0">
                  <c:v>Цемент, арматур болон ипотек хөтөлбөр</c:v>
                </c:pt>
              </c:strCache>
            </c:strRef>
          </c:tx>
          <c:spPr>
            <a:ln w="31750">
              <a:solidFill>
                <a:srgbClr val="7030A0">
                  <a:alpha val="94000"/>
                </a:srgbClr>
              </a:solidFill>
            </a:ln>
          </c:spPr>
          <c:marker>
            <c:symbol val="none"/>
          </c:marker>
          <c:val>
            <c:numRef>
              <c:f>Rates!$S$3:$S$84</c:f>
              <c:numCache>
                <c:formatCode>General</c:formatCode>
                <c:ptCount val="82"/>
                <c:pt idx="64" formatCode="0.00">
                  <c:v>4</c:v>
                </c:pt>
                <c:pt idx="65" formatCode="0.00">
                  <c:v>4</c:v>
                </c:pt>
                <c:pt idx="66" formatCode="0.00">
                  <c:v>4</c:v>
                </c:pt>
                <c:pt idx="67" formatCode="0.00">
                  <c:v>4</c:v>
                </c:pt>
                <c:pt idx="68" formatCode="0.00">
                  <c:v>4</c:v>
                </c:pt>
                <c:pt idx="69" formatCode="0.00">
                  <c:v>4</c:v>
                </c:pt>
                <c:pt idx="70" formatCode="0.00">
                  <c:v>4</c:v>
                </c:pt>
                <c:pt idx="71" formatCode="0.00">
                  <c:v>4</c:v>
                </c:pt>
                <c:pt idx="72" formatCode="0.00">
                  <c:v>4</c:v>
                </c:pt>
                <c:pt idx="73" formatCode="0.00">
                  <c:v>4</c:v>
                </c:pt>
                <c:pt idx="74" formatCode="0.00">
                  <c:v>4</c:v>
                </c:pt>
                <c:pt idx="75" formatCode="0.00">
                  <c:v>4</c:v>
                </c:pt>
                <c:pt idx="76" formatCode="0.00">
                  <c:v>4</c:v>
                </c:pt>
                <c:pt idx="77" formatCode="0.00">
                  <c:v>4</c:v>
                </c:pt>
                <c:pt idx="78" formatCode="0.00">
                  <c:v>4</c:v>
                </c:pt>
                <c:pt idx="79" formatCode="0.00">
                  <c:v>4</c:v>
                </c:pt>
                <c:pt idx="80" formatCode="0.00">
                  <c:v>4</c:v>
                </c:pt>
                <c:pt idx="81" formatCode="0.00">
                  <c:v>4</c:v>
                </c:pt>
              </c:numCache>
            </c:numRef>
          </c:val>
          <c:smooth val="0"/>
          <c:extLst xmlns:c16r2="http://schemas.microsoft.com/office/drawing/2015/06/chart">
            <c:ext xmlns:c16="http://schemas.microsoft.com/office/drawing/2014/chart" uri="{C3380CC4-5D6E-409C-BE32-E72D297353CC}">
              <c16:uniqueId val="{00000008-0E2F-4184-A5B8-79DF25C1DBA0}"/>
            </c:ext>
          </c:extLst>
        </c:ser>
        <c:ser>
          <c:idx val="9"/>
          <c:order val="9"/>
          <c:tx>
            <c:strRef>
              <c:f>Rates!$T$2</c:f>
              <c:strCache>
                <c:ptCount val="1"/>
                <c:pt idx="0">
                  <c:v>Нүүрсний хөтөлбөр</c:v>
                </c:pt>
              </c:strCache>
            </c:strRef>
          </c:tx>
          <c:spPr>
            <a:ln w="41275">
              <a:solidFill>
                <a:srgbClr val="FFC000">
                  <a:alpha val="82000"/>
                </a:srgbClr>
              </a:solidFill>
            </a:ln>
          </c:spPr>
          <c:marker>
            <c:symbol val="none"/>
          </c:marker>
          <c:val>
            <c:numRef>
              <c:f>Rates!$T$3:$T$84</c:f>
              <c:numCache>
                <c:formatCode>General</c:formatCode>
                <c:ptCount val="82"/>
                <c:pt idx="68" formatCode="0.00">
                  <c:v>0.5</c:v>
                </c:pt>
                <c:pt idx="69" formatCode="0.00">
                  <c:v>0.5</c:v>
                </c:pt>
                <c:pt idx="70" formatCode="0.00">
                  <c:v>0.5</c:v>
                </c:pt>
                <c:pt idx="71" formatCode="0.00">
                  <c:v>0.5</c:v>
                </c:pt>
                <c:pt idx="72" formatCode="0.00">
                  <c:v>0.5</c:v>
                </c:pt>
                <c:pt idx="73" formatCode="0.00">
                  <c:v>0.5</c:v>
                </c:pt>
                <c:pt idx="74" formatCode="0.00">
                  <c:v>0.5</c:v>
                </c:pt>
                <c:pt idx="75" formatCode="0.00">
                  <c:v>0.5</c:v>
                </c:pt>
                <c:pt idx="76" formatCode="0.00">
                  <c:v>0.5</c:v>
                </c:pt>
                <c:pt idx="77" formatCode="0.00">
                  <c:v>0.5</c:v>
                </c:pt>
                <c:pt idx="78" formatCode="0.00">
                  <c:v>0.5</c:v>
                </c:pt>
                <c:pt idx="79" formatCode="0.00">
                  <c:v>0.5</c:v>
                </c:pt>
                <c:pt idx="80" formatCode="0.00">
                  <c:v>0.5</c:v>
                </c:pt>
                <c:pt idx="81" formatCode="0.00">
                  <c:v>0.5</c:v>
                </c:pt>
              </c:numCache>
            </c:numRef>
          </c:val>
          <c:smooth val="0"/>
          <c:extLst xmlns:c16r2="http://schemas.microsoft.com/office/drawing/2015/06/chart">
            <c:ext xmlns:c16="http://schemas.microsoft.com/office/drawing/2014/chart" uri="{C3380CC4-5D6E-409C-BE32-E72D297353CC}">
              <c16:uniqueId val="{00000009-0E2F-4184-A5B8-79DF25C1DBA0}"/>
            </c:ext>
          </c:extLst>
        </c:ser>
        <c:dLbls>
          <c:showLegendKey val="0"/>
          <c:showVal val="0"/>
          <c:showCatName val="0"/>
          <c:showSerName val="0"/>
          <c:showPercent val="0"/>
          <c:showBubbleSize val="0"/>
        </c:dLbls>
        <c:marker val="1"/>
        <c:smooth val="0"/>
        <c:axId val="87436288"/>
        <c:axId val="89817856"/>
      </c:lineChart>
      <c:catAx>
        <c:axId val="874362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89817856"/>
        <c:crosses val="autoZero"/>
        <c:auto val="1"/>
        <c:lblAlgn val="ctr"/>
        <c:lblOffset val="100"/>
        <c:noMultiLvlLbl val="0"/>
      </c:catAx>
      <c:valAx>
        <c:axId val="89817856"/>
        <c:scaling>
          <c:orientation val="minMax"/>
          <c:max val="20"/>
        </c:scaling>
        <c:delete val="0"/>
        <c:axPos val="l"/>
        <c:majorGridlines/>
        <c:numFmt formatCode="0" sourceLinked="0"/>
        <c:majorTickMark val="none"/>
        <c:minorTickMark val="none"/>
        <c:tickLblPos val="nextTo"/>
        <c:spPr>
          <a:noFill/>
          <a:ln>
            <a:noFill/>
          </a:ln>
          <a:effectLst/>
        </c:spPr>
        <c:txPr>
          <a:bodyPr rot="-60000000" vert="horz"/>
          <a:lstStyle/>
          <a:p>
            <a:pPr>
              <a:defRPr/>
            </a:pPr>
            <a:endParaRPr lang="en-US"/>
          </a:p>
        </c:txPr>
        <c:crossAx val="87436288"/>
        <c:crosses val="autoZero"/>
        <c:crossBetween val="between"/>
      </c:valAx>
      <c:spPr>
        <a:noFill/>
        <a:ln>
          <a:noFill/>
        </a:ln>
        <a:effectLst/>
      </c:spPr>
    </c:plotArea>
    <c:legend>
      <c:legendPos val="t"/>
      <c:legendEntry>
        <c:idx val="1"/>
        <c:delete val="1"/>
      </c:legendEntry>
      <c:layout>
        <c:manualLayout>
          <c:xMode val="edge"/>
          <c:yMode val="edge"/>
          <c:x val="8.5387854039839034E-2"/>
          <c:y val="0.58154858292845046"/>
          <c:w val="0.55577260604981871"/>
          <c:h val="0.2539181727441712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F4654-FDE4-4826-BE34-9CFA1AAC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58</Pages>
  <Words>15976</Words>
  <Characters>91066</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erdenekhuyag</dc:creator>
  <cp:lastModifiedBy>erdenekhuyag</cp:lastModifiedBy>
  <cp:revision>39</cp:revision>
  <cp:lastPrinted>2017-03-22T02:44:00Z</cp:lastPrinted>
  <dcterms:created xsi:type="dcterms:W3CDTF">2017-03-06T02:01:00Z</dcterms:created>
  <dcterms:modified xsi:type="dcterms:W3CDTF">2017-04-05T01:39:00Z</dcterms:modified>
</cp:coreProperties>
</file>