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016750" w14:textId="77777777" w:rsidR="00A9511B" w:rsidRDefault="00A9511B" w:rsidP="00A9511B">
      <w:pPr>
        <w:spacing w:before="120" w:after="120"/>
        <w:rPr>
          <w:rFonts w:ascii="Arial" w:hAnsi="Arial" w:cs="Arial"/>
          <w:b/>
          <w:sz w:val="24"/>
          <w:szCs w:val="24"/>
          <w:lang w:val="mn-MN"/>
        </w:rPr>
      </w:pPr>
      <w:bookmarkStart w:id="0" w:name="_GoBack"/>
      <w:bookmarkEnd w:id="0"/>
    </w:p>
    <w:p w14:paraId="744358FF" w14:textId="1F52052A" w:rsidR="002F2F13" w:rsidRPr="002F2F13" w:rsidRDefault="002F2F13" w:rsidP="002F2F13">
      <w:pPr>
        <w:spacing w:before="120" w:after="120"/>
        <w:jc w:val="right"/>
        <w:rPr>
          <w:rFonts w:ascii="Arial" w:hAnsi="Arial" w:cs="Arial"/>
          <w:bCs/>
          <w:sz w:val="24"/>
          <w:szCs w:val="24"/>
          <w:lang w:val="mn-MN"/>
        </w:rPr>
      </w:pPr>
      <w:r w:rsidRPr="002F2F13">
        <w:rPr>
          <w:rFonts w:ascii="Arial" w:hAnsi="Arial" w:cs="Arial"/>
          <w:bCs/>
          <w:sz w:val="24"/>
          <w:szCs w:val="24"/>
          <w:lang w:val="mn-MN"/>
        </w:rPr>
        <w:t>Төсөл</w:t>
      </w:r>
    </w:p>
    <w:p w14:paraId="656545C0" w14:textId="7FE53405" w:rsidR="002E41BF" w:rsidRDefault="002E41BF" w:rsidP="00D157EF">
      <w:pPr>
        <w:spacing w:before="120" w:after="120"/>
        <w:jc w:val="center"/>
        <w:rPr>
          <w:rFonts w:ascii="Arial" w:hAnsi="Arial" w:cs="Arial"/>
          <w:b/>
          <w:sz w:val="24"/>
          <w:szCs w:val="24"/>
          <w:lang w:val="mn-MN"/>
        </w:rPr>
      </w:pPr>
      <w:r w:rsidRPr="002F2F13">
        <w:rPr>
          <w:rFonts w:ascii="Arial" w:hAnsi="Arial" w:cs="Arial"/>
          <w:b/>
          <w:sz w:val="24"/>
          <w:szCs w:val="24"/>
          <w:lang w:val="mn-MN"/>
        </w:rPr>
        <w:t>МОНГОЛ УЛСЫН ХУУЛЬ</w:t>
      </w:r>
    </w:p>
    <w:p w14:paraId="17099FD3" w14:textId="77777777" w:rsidR="002F2F13" w:rsidRPr="002F2F13" w:rsidRDefault="002F2F13" w:rsidP="00D157EF">
      <w:pPr>
        <w:spacing w:before="120" w:after="120"/>
        <w:jc w:val="center"/>
        <w:rPr>
          <w:rFonts w:ascii="Arial" w:hAnsi="Arial" w:cs="Arial"/>
          <w:b/>
          <w:sz w:val="24"/>
          <w:szCs w:val="24"/>
          <w:lang w:val="mn-MN"/>
        </w:rPr>
      </w:pPr>
    </w:p>
    <w:p w14:paraId="3EF31FF4" w14:textId="2BF6D6CC" w:rsidR="0062190E" w:rsidRDefault="002E41BF" w:rsidP="0062190E">
      <w:pPr>
        <w:jc w:val="both"/>
        <w:outlineLvl w:val="0"/>
        <w:rPr>
          <w:rFonts w:ascii="Arial" w:hAnsi="Arial" w:cs="Arial"/>
          <w:sz w:val="24"/>
          <w:szCs w:val="24"/>
          <w:lang w:val="mn-MN"/>
        </w:rPr>
      </w:pPr>
      <w:r w:rsidRPr="002F2F13">
        <w:rPr>
          <w:rFonts w:ascii="Arial" w:hAnsi="Arial" w:cs="Arial"/>
          <w:sz w:val="24"/>
          <w:szCs w:val="24"/>
          <w:lang w:val="mn-MN"/>
        </w:rPr>
        <w:t>202</w:t>
      </w:r>
      <w:r w:rsidR="00E46017" w:rsidRPr="002F2F13">
        <w:rPr>
          <w:rFonts w:ascii="Arial" w:hAnsi="Arial" w:cs="Arial"/>
          <w:sz w:val="24"/>
          <w:szCs w:val="24"/>
          <w:lang w:val="mn-MN"/>
        </w:rPr>
        <w:t>1</w:t>
      </w:r>
      <w:r w:rsidRPr="002F2F13">
        <w:rPr>
          <w:rFonts w:ascii="Arial" w:hAnsi="Arial" w:cs="Arial"/>
          <w:sz w:val="24"/>
          <w:szCs w:val="24"/>
          <w:lang w:val="mn-MN"/>
        </w:rPr>
        <w:t xml:space="preserve"> оны ..... дугаар</w:t>
      </w:r>
      <w:r w:rsidR="0062190E">
        <w:rPr>
          <w:rFonts w:ascii="Arial" w:hAnsi="Arial" w:cs="Arial"/>
          <w:sz w:val="24"/>
          <w:szCs w:val="24"/>
          <w:lang w:val="mn-MN"/>
        </w:rPr>
        <w:t xml:space="preserve">                                                                                        Улаанбаатар хот</w:t>
      </w:r>
    </w:p>
    <w:p w14:paraId="7931C857" w14:textId="701A6073" w:rsidR="002E41BF" w:rsidRPr="002F2F13" w:rsidRDefault="002E41BF" w:rsidP="0062190E">
      <w:pPr>
        <w:jc w:val="both"/>
        <w:outlineLvl w:val="0"/>
        <w:rPr>
          <w:rFonts w:ascii="Arial" w:hAnsi="Arial" w:cs="Arial"/>
          <w:sz w:val="24"/>
          <w:szCs w:val="24"/>
          <w:lang w:val="mn-MN"/>
        </w:rPr>
      </w:pPr>
      <w:r w:rsidRPr="002F2F13">
        <w:rPr>
          <w:rFonts w:ascii="Arial" w:hAnsi="Arial" w:cs="Arial"/>
          <w:sz w:val="24"/>
          <w:szCs w:val="24"/>
          <w:lang w:val="mn-MN"/>
        </w:rPr>
        <w:t>сарын .....-ны өдөр</w:t>
      </w:r>
    </w:p>
    <w:p w14:paraId="6E11CDD8" w14:textId="77777777" w:rsidR="002E41BF" w:rsidRPr="002F2F13" w:rsidRDefault="002E41BF" w:rsidP="002E41BF">
      <w:pPr>
        <w:spacing w:before="120" w:after="120"/>
        <w:ind w:firstLine="340"/>
        <w:jc w:val="center"/>
        <w:rPr>
          <w:rFonts w:ascii="Arial" w:hAnsi="Arial" w:cs="Arial"/>
          <w:b/>
          <w:sz w:val="24"/>
          <w:szCs w:val="24"/>
          <w:lang w:val="mn-MN"/>
        </w:rPr>
      </w:pPr>
    </w:p>
    <w:p w14:paraId="3C12D6B3" w14:textId="77777777" w:rsidR="002E41BF" w:rsidRPr="002F2F13" w:rsidRDefault="002E41BF" w:rsidP="002E41BF">
      <w:pPr>
        <w:spacing w:before="120" w:after="120"/>
        <w:ind w:firstLine="340"/>
        <w:jc w:val="center"/>
        <w:rPr>
          <w:rFonts w:ascii="Arial" w:hAnsi="Arial" w:cs="Arial"/>
          <w:b/>
          <w:sz w:val="24"/>
          <w:szCs w:val="24"/>
          <w:lang w:val="mn-MN"/>
        </w:rPr>
      </w:pPr>
      <w:r w:rsidRPr="002F2F13">
        <w:rPr>
          <w:rFonts w:ascii="Arial" w:hAnsi="Arial" w:cs="Arial"/>
          <w:b/>
          <w:sz w:val="24"/>
          <w:szCs w:val="24"/>
          <w:lang w:val="mn-MN"/>
        </w:rPr>
        <w:t>БАНК БУС САНХҮҮГИЙН ҮЙЛ АЖИЛЛАГААНЫ ТУХАЙ ХУУЛЬ</w:t>
      </w:r>
    </w:p>
    <w:p w14:paraId="15A03E16" w14:textId="2F0103E7" w:rsidR="002E41BF" w:rsidRDefault="002E41BF" w:rsidP="00DB67B3">
      <w:pPr>
        <w:spacing w:before="120" w:after="120"/>
        <w:ind w:firstLine="340"/>
        <w:jc w:val="center"/>
        <w:rPr>
          <w:rFonts w:ascii="Arial" w:hAnsi="Arial" w:cs="Arial"/>
          <w:sz w:val="24"/>
          <w:szCs w:val="24"/>
          <w:lang w:val="mn-MN"/>
        </w:rPr>
      </w:pPr>
      <w:r w:rsidRPr="002F2F13">
        <w:rPr>
          <w:rFonts w:ascii="Arial" w:hAnsi="Arial" w:cs="Arial"/>
          <w:sz w:val="24"/>
          <w:szCs w:val="24"/>
          <w:lang w:val="mn-MN"/>
        </w:rPr>
        <w:t>(Шинэчилсэн найруулгын төсөл)</w:t>
      </w:r>
    </w:p>
    <w:p w14:paraId="54FF81F1" w14:textId="77777777" w:rsidR="00DB67B3" w:rsidRPr="002F2F13" w:rsidRDefault="00DB67B3" w:rsidP="00DB67B3">
      <w:pPr>
        <w:spacing w:before="120" w:after="120"/>
        <w:ind w:firstLine="340"/>
        <w:jc w:val="center"/>
        <w:rPr>
          <w:rFonts w:ascii="Arial" w:hAnsi="Arial" w:cs="Arial"/>
          <w:sz w:val="24"/>
          <w:szCs w:val="24"/>
          <w:lang w:val="mn-MN"/>
        </w:rPr>
      </w:pPr>
    </w:p>
    <w:p w14:paraId="3F7A931B" w14:textId="77777777" w:rsidR="002E41BF" w:rsidRPr="002F2F13" w:rsidRDefault="002E41BF" w:rsidP="0062190E">
      <w:pPr>
        <w:pStyle w:val="Heading1"/>
        <w:spacing w:before="0"/>
        <w:rPr>
          <w:rFonts w:ascii="Arial" w:hAnsi="Arial" w:cs="Arial"/>
          <w:b w:val="0"/>
          <w:color w:val="auto"/>
          <w:szCs w:val="24"/>
          <w:lang w:val="mn-MN"/>
        </w:rPr>
      </w:pPr>
      <w:r w:rsidRPr="002F2F13">
        <w:rPr>
          <w:rFonts w:ascii="Arial" w:hAnsi="Arial" w:cs="Arial"/>
          <w:color w:val="auto"/>
          <w:szCs w:val="24"/>
          <w:lang w:val="mn-MN"/>
        </w:rPr>
        <w:t>НЭГДҮГЭЭР БҮЛЭГ</w:t>
      </w:r>
    </w:p>
    <w:p w14:paraId="5659C3F5" w14:textId="4CBF71F5" w:rsidR="0039767B" w:rsidRPr="0039767B" w:rsidRDefault="002E41BF" w:rsidP="0039767B">
      <w:pPr>
        <w:pStyle w:val="Heading1"/>
        <w:spacing w:before="0"/>
        <w:rPr>
          <w:rFonts w:ascii="Arial" w:hAnsi="Arial" w:cs="Arial"/>
          <w:color w:val="auto"/>
          <w:szCs w:val="24"/>
          <w:lang w:val="mn-MN"/>
        </w:rPr>
      </w:pPr>
      <w:r w:rsidRPr="002F2F13">
        <w:rPr>
          <w:rFonts w:ascii="Arial" w:hAnsi="Arial" w:cs="Arial"/>
          <w:color w:val="auto"/>
          <w:szCs w:val="24"/>
          <w:lang w:val="mn-MN"/>
        </w:rPr>
        <w:t>НИЙТЛЭГ ҮНДЭСЛЭЛ</w:t>
      </w:r>
    </w:p>
    <w:p w14:paraId="74283831" w14:textId="77777777" w:rsidR="002E41BF" w:rsidRPr="002F2F13" w:rsidRDefault="002E41BF" w:rsidP="0062190E">
      <w:pPr>
        <w:pStyle w:val="Heading2"/>
        <w:spacing w:before="120" w:after="120"/>
        <w:ind w:firstLine="720"/>
        <w:jc w:val="both"/>
        <w:rPr>
          <w:rFonts w:ascii="Arial" w:hAnsi="Arial" w:cs="Arial"/>
          <w:b w:val="0"/>
          <w:color w:val="auto"/>
          <w:szCs w:val="24"/>
          <w:lang w:val="mn-MN"/>
        </w:rPr>
      </w:pPr>
      <w:r w:rsidRPr="002F2F13">
        <w:rPr>
          <w:rFonts w:ascii="Arial" w:hAnsi="Arial" w:cs="Arial"/>
          <w:color w:val="auto"/>
          <w:szCs w:val="24"/>
          <w:lang w:val="mn-MN"/>
        </w:rPr>
        <w:t>1 дүгээр зүйл. Хуулийн зорилт</w:t>
      </w:r>
    </w:p>
    <w:p w14:paraId="46009BD9" w14:textId="7D8DD68B" w:rsidR="002E41BF" w:rsidRPr="002F2F13" w:rsidRDefault="002E41BF" w:rsidP="00D157EF">
      <w:pPr>
        <w:spacing w:before="120" w:after="120"/>
        <w:ind w:firstLine="720"/>
        <w:jc w:val="both"/>
        <w:rPr>
          <w:rFonts w:ascii="Arial" w:hAnsi="Arial" w:cs="Arial"/>
          <w:sz w:val="24"/>
          <w:szCs w:val="24"/>
          <w:lang w:val="mn-MN"/>
        </w:rPr>
      </w:pPr>
      <w:r w:rsidRPr="002F2F13">
        <w:rPr>
          <w:rFonts w:ascii="Arial" w:hAnsi="Arial" w:cs="Arial"/>
          <w:sz w:val="24"/>
          <w:szCs w:val="24"/>
          <w:lang w:val="mn-MN"/>
        </w:rPr>
        <w:t>1.1.Энэ хуулийн зорилт нь банк бус санхүүгийн үйл ажиллагааны эрх зүйн үндсийг тогтоож, тусгай зөвшөөрөл олгох, түдгэлзүүлэх</w:t>
      </w:r>
      <w:r w:rsidR="00086ED8" w:rsidRPr="002F2F13">
        <w:rPr>
          <w:rFonts w:ascii="Arial" w:hAnsi="Arial" w:cs="Arial"/>
          <w:sz w:val="24"/>
          <w:szCs w:val="24"/>
          <w:lang w:val="mn-MN"/>
        </w:rPr>
        <w:t xml:space="preserve">, сэргээх, хүчингүй болгох, </w:t>
      </w:r>
      <w:r w:rsidR="000834A8" w:rsidRPr="002F2F13">
        <w:rPr>
          <w:rFonts w:ascii="Arial" w:hAnsi="Arial" w:cs="Arial"/>
          <w:sz w:val="24"/>
          <w:szCs w:val="24"/>
          <w:lang w:val="mn-MN"/>
        </w:rPr>
        <w:t>тусгай зөвшөөрөл эзэмшигчий</w:t>
      </w:r>
      <w:r w:rsidR="001C4465" w:rsidRPr="002F2F13">
        <w:rPr>
          <w:rFonts w:ascii="Arial" w:hAnsi="Arial" w:cs="Arial"/>
          <w:sz w:val="24"/>
          <w:szCs w:val="24"/>
          <w:lang w:val="mn-MN"/>
        </w:rPr>
        <w:t xml:space="preserve">н эрх, үүрэг, </w:t>
      </w:r>
      <w:r w:rsidR="004047B0" w:rsidRPr="002F2F13">
        <w:rPr>
          <w:rFonts w:ascii="Arial" w:hAnsi="Arial" w:cs="Arial"/>
          <w:sz w:val="24"/>
          <w:szCs w:val="24"/>
          <w:lang w:val="mn-MN"/>
        </w:rPr>
        <w:t xml:space="preserve">түүний </w:t>
      </w:r>
      <w:r w:rsidR="004344FD" w:rsidRPr="002F2F13">
        <w:rPr>
          <w:rFonts w:ascii="Arial" w:hAnsi="Arial" w:cs="Arial"/>
          <w:sz w:val="24"/>
          <w:szCs w:val="24"/>
          <w:lang w:val="mn-MN"/>
        </w:rPr>
        <w:t xml:space="preserve">удирдлага, зохион байгуулалт, </w:t>
      </w:r>
      <w:r w:rsidRPr="002F2F13">
        <w:rPr>
          <w:rFonts w:ascii="Arial" w:hAnsi="Arial" w:cs="Arial"/>
          <w:sz w:val="24"/>
          <w:szCs w:val="24"/>
          <w:lang w:val="mn-MN"/>
        </w:rPr>
        <w:t xml:space="preserve">үйл ажиллагаанд хяналт тавих, </w:t>
      </w:r>
      <w:r w:rsidR="00AB6EA5" w:rsidRPr="002F2F13">
        <w:rPr>
          <w:rFonts w:ascii="Arial" w:hAnsi="Arial" w:cs="Arial"/>
          <w:sz w:val="24"/>
          <w:szCs w:val="24"/>
          <w:lang w:val="mn-MN"/>
        </w:rPr>
        <w:t>тэдгээрт албадлагын арга хэмжээ авахтай</w:t>
      </w:r>
      <w:r w:rsidRPr="002F2F13">
        <w:rPr>
          <w:rFonts w:ascii="Arial" w:hAnsi="Arial" w:cs="Arial"/>
          <w:sz w:val="24"/>
          <w:szCs w:val="24"/>
          <w:lang w:val="mn-MN"/>
        </w:rPr>
        <w:t xml:space="preserve"> холбогдсон харилцааг зохицуулахад оршино.</w:t>
      </w:r>
    </w:p>
    <w:p w14:paraId="2067AAFA" w14:textId="77777777" w:rsidR="00571D80" w:rsidRPr="002F2F13" w:rsidRDefault="00571D80" w:rsidP="0039767B">
      <w:pPr>
        <w:pStyle w:val="Heading2"/>
        <w:spacing w:before="120" w:after="120"/>
        <w:ind w:firstLine="720"/>
        <w:jc w:val="both"/>
        <w:rPr>
          <w:rFonts w:ascii="Arial" w:hAnsi="Arial" w:cs="Arial"/>
          <w:b w:val="0"/>
          <w:color w:val="auto"/>
          <w:szCs w:val="24"/>
          <w:lang w:val="mn-MN"/>
        </w:rPr>
      </w:pPr>
      <w:r w:rsidRPr="002F2F13">
        <w:rPr>
          <w:rFonts w:ascii="Arial" w:hAnsi="Arial" w:cs="Arial"/>
          <w:color w:val="auto"/>
          <w:szCs w:val="24"/>
          <w:lang w:val="mn-MN"/>
        </w:rPr>
        <w:t xml:space="preserve">2 дугаар зүйл. Банк бус санхүүгийн үйл ажиллагааны тухай хууль тогтоомж </w:t>
      </w:r>
    </w:p>
    <w:p w14:paraId="4416F5D0" w14:textId="516BB34F" w:rsidR="00571D80" w:rsidRPr="002F2F13" w:rsidRDefault="00571D80" w:rsidP="00D157EF">
      <w:pPr>
        <w:pStyle w:val="NormalWeb"/>
        <w:shd w:val="clear" w:color="auto" w:fill="FFFFFF"/>
        <w:spacing w:before="120" w:beforeAutospacing="0" w:after="120" w:afterAutospacing="0"/>
        <w:ind w:firstLine="720"/>
        <w:jc w:val="both"/>
        <w:textAlignment w:val="top"/>
        <w:rPr>
          <w:rFonts w:ascii="Arial" w:hAnsi="Arial" w:cs="Arial"/>
          <w:lang w:val="mn-MN"/>
        </w:rPr>
      </w:pPr>
      <w:r w:rsidRPr="002F2F13">
        <w:rPr>
          <w:rFonts w:ascii="Arial" w:hAnsi="Arial" w:cs="Arial"/>
          <w:lang w:val="mn-MN"/>
        </w:rPr>
        <w:t xml:space="preserve">2.1.Банк бус санхүүгийн үйл ажиллагааны тухай хууль тогтоомж нь Монгол Улсын Үндсэн хууль, Иргэний хууль, Компанийн тухай хууль, Аж ахуйн үйл ажиллагааны тусгай зөвшөөрлийн тухай хууль, Санхүүгийн зохицуулах хорооны эрх зүйн байдлын тухай хууль, Хуулийн этгээдийн улсын бүртгэлийн тухай хууль, Банк эрх бүхий хуулийн этгээдийн мөнгөн хадгаламж, </w:t>
      </w:r>
      <w:r w:rsidR="00D66E3D" w:rsidRPr="002F2F13">
        <w:rPr>
          <w:rFonts w:ascii="Arial" w:hAnsi="Arial" w:cs="Arial"/>
          <w:lang w:val="mn-MN"/>
        </w:rPr>
        <w:t>мөнгөн хөрөнгийн шилжүүлэг</w:t>
      </w:r>
      <w:r w:rsidR="00703D54" w:rsidRPr="002F2F13">
        <w:rPr>
          <w:rFonts w:ascii="Arial" w:hAnsi="Arial" w:cs="Arial"/>
          <w:lang w:val="mn-MN"/>
        </w:rPr>
        <w:t xml:space="preserve">, </w:t>
      </w:r>
      <w:r w:rsidRPr="002F2F13">
        <w:rPr>
          <w:rFonts w:ascii="Arial" w:hAnsi="Arial" w:cs="Arial"/>
          <w:lang w:val="mn-MN"/>
        </w:rPr>
        <w:t>зээлийн үйл ажиллагааны тухай хууль, Зөрчлийн тухай хууль</w:t>
      </w:r>
      <w:r w:rsidR="000834A8" w:rsidRPr="002F2F13">
        <w:rPr>
          <w:rFonts w:ascii="Arial" w:hAnsi="Arial" w:cs="Arial"/>
          <w:lang w:val="mn-MN"/>
        </w:rPr>
        <w:t>,</w:t>
      </w:r>
      <w:r w:rsidRPr="002F2F13">
        <w:rPr>
          <w:rFonts w:ascii="Arial" w:hAnsi="Arial" w:cs="Arial"/>
          <w:lang w:val="mn-MN"/>
        </w:rPr>
        <w:t xml:space="preserve"> энэ хууль болон тэдгээртэй нийцүүлэн гаргасан хууль тогтоомжийн бусад актаас бүрдэнэ</w:t>
      </w:r>
      <w:r w:rsidRPr="002F2F13">
        <w:rPr>
          <w:rFonts w:ascii="Arial" w:hAnsi="Arial" w:cs="Arial"/>
          <w:iCs/>
          <w:lang w:val="mn-MN"/>
        </w:rPr>
        <w:t>.</w:t>
      </w:r>
    </w:p>
    <w:p w14:paraId="3FE100DB" w14:textId="77777777" w:rsidR="00571D80" w:rsidRPr="002F2F13" w:rsidRDefault="00571D80" w:rsidP="00D157EF">
      <w:pPr>
        <w:pStyle w:val="NormalWeb"/>
        <w:shd w:val="clear" w:color="auto" w:fill="FFFFFF"/>
        <w:spacing w:before="120" w:beforeAutospacing="0" w:after="120" w:afterAutospacing="0"/>
        <w:ind w:firstLine="720"/>
        <w:jc w:val="both"/>
        <w:textAlignment w:val="top"/>
        <w:rPr>
          <w:rFonts w:ascii="Arial" w:hAnsi="Arial" w:cs="Arial"/>
          <w:lang w:val="mn-MN"/>
        </w:rPr>
      </w:pPr>
      <w:r w:rsidRPr="002F2F13">
        <w:rPr>
          <w:rFonts w:ascii="Arial" w:hAnsi="Arial" w:cs="Arial"/>
          <w:lang w:val="mn-MN"/>
        </w:rPr>
        <w:t>2.2.Монгол Улсын олон улсын гэрээнд энэ хуульд зааснаас өөрөөр заасан бол олон улсын гэрээний заалтыг дагаж мөрдөнө.</w:t>
      </w:r>
    </w:p>
    <w:p w14:paraId="35EAB8A9" w14:textId="77777777" w:rsidR="002E41BF" w:rsidRPr="002F2F13" w:rsidRDefault="002E41BF" w:rsidP="0039767B">
      <w:pPr>
        <w:pStyle w:val="Heading2"/>
        <w:spacing w:before="120" w:after="120"/>
        <w:ind w:firstLine="720"/>
        <w:jc w:val="both"/>
        <w:rPr>
          <w:rFonts w:ascii="Arial" w:hAnsi="Arial" w:cs="Arial"/>
          <w:b w:val="0"/>
          <w:color w:val="auto"/>
          <w:szCs w:val="24"/>
          <w:lang w:val="mn-MN"/>
        </w:rPr>
      </w:pPr>
      <w:r w:rsidRPr="002F2F13">
        <w:rPr>
          <w:rFonts w:ascii="Arial" w:hAnsi="Arial" w:cs="Arial"/>
          <w:color w:val="auto"/>
          <w:szCs w:val="24"/>
          <w:lang w:val="mn-MN"/>
        </w:rPr>
        <w:t>3 дугаар зүйл. Хуулийн үйлчлэх хүрээ</w:t>
      </w:r>
    </w:p>
    <w:p w14:paraId="08BB02D7" w14:textId="77777777" w:rsidR="002E41BF" w:rsidRPr="002F2F13" w:rsidRDefault="002E41BF" w:rsidP="00D157EF">
      <w:pPr>
        <w:spacing w:before="120" w:after="120"/>
        <w:ind w:firstLine="720"/>
        <w:jc w:val="both"/>
        <w:rPr>
          <w:rFonts w:ascii="Arial" w:hAnsi="Arial" w:cs="Arial"/>
          <w:sz w:val="24"/>
          <w:szCs w:val="24"/>
          <w:lang w:val="mn-MN"/>
        </w:rPr>
      </w:pPr>
      <w:r w:rsidRPr="002F2F13">
        <w:rPr>
          <w:rFonts w:ascii="Arial" w:eastAsia="Times New Roman" w:hAnsi="Arial" w:cs="Arial"/>
          <w:sz w:val="24"/>
          <w:szCs w:val="24"/>
          <w:lang w:val="mn-MN"/>
        </w:rPr>
        <w:t>3.1.Санхүүгийн зохицуулах хороо /цаашид “Хороо” гэх/-ноос тусгай зөвшөөрөл авсан хуулийн этгээдийн банк бус санхүүгийн үйл ажиллагаа эрхлэхтэй холбогдсон харилцааг энэ хуулиар зохицуулна.</w:t>
      </w:r>
    </w:p>
    <w:p w14:paraId="0968A49C" w14:textId="77777777" w:rsidR="00B70F20" w:rsidRPr="002F2F13" w:rsidRDefault="002E41BF" w:rsidP="00D157EF">
      <w:pPr>
        <w:spacing w:before="120" w:after="120"/>
        <w:ind w:firstLine="720"/>
        <w:jc w:val="both"/>
        <w:rPr>
          <w:rFonts w:ascii="Arial" w:eastAsia="Times New Roman" w:hAnsi="Arial" w:cs="Arial"/>
          <w:iCs/>
          <w:sz w:val="24"/>
          <w:szCs w:val="24"/>
          <w:lang w:val="mn-MN"/>
        </w:rPr>
      </w:pPr>
      <w:r w:rsidRPr="002F2F13">
        <w:rPr>
          <w:rFonts w:ascii="Arial" w:eastAsia="Times New Roman" w:hAnsi="Arial" w:cs="Arial"/>
          <w:sz w:val="24"/>
          <w:szCs w:val="24"/>
          <w:lang w:val="mn-MN"/>
        </w:rPr>
        <w:t>3.2.Засгийн газрын тусгай зориулалттай сан</w:t>
      </w:r>
      <w:r w:rsidR="007C03E8" w:rsidRPr="002F2F13">
        <w:rPr>
          <w:rFonts w:ascii="Arial" w:eastAsia="Times New Roman" w:hAnsi="Arial" w:cs="Arial"/>
          <w:sz w:val="24"/>
          <w:szCs w:val="24"/>
          <w:lang w:val="mn-MN"/>
        </w:rPr>
        <w:t>,</w:t>
      </w:r>
      <w:r w:rsidRPr="002F2F13">
        <w:rPr>
          <w:rFonts w:ascii="Arial" w:eastAsia="Times New Roman" w:hAnsi="Arial" w:cs="Arial"/>
          <w:sz w:val="24"/>
          <w:szCs w:val="24"/>
          <w:lang w:val="mn-MN"/>
        </w:rPr>
        <w:t xml:space="preserve"> төслийн нэгжээс олгох зээлийн үйл ажиллагаа, банк, даатгал, үнэт цаасны компани, хөрөнгө оруулалтын сан, тэтгэврийн сан, хадгаламж, зээлийн хоршоо, барьцаалан зээлдүүлэх газрын үйл ажиллагаа</w:t>
      </w:r>
      <w:r w:rsidR="007C03E8" w:rsidRPr="002F2F13">
        <w:rPr>
          <w:rFonts w:ascii="Arial" w:eastAsia="Times New Roman" w:hAnsi="Arial" w:cs="Arial"/>
          <w:sz w:val="24"/>
          <w:szCs w:val="24"/>
          <w:lang w:val="mn-MN"/>
        </w:rPr>
        <w:t>г</w:t>
      </w:r>
      <w:r w:rsidRPr="002F2F13">
        <w:rPr>
          <w:rFonts w:ascii="Arial" w:eastAsia="Times New Roman" w:hAnsi="Arial" w:cs="Arial"/>
          <w:sz w:val="24"/>
          <w:szCs w:val="24"/>
          <w:lang w:val="mn-MN"/>
        </w:rPr>
        <w:t xml:space="preserve"> холбогдох бусад хуулиар зохицуулна</w:t>
      </w:r>
      <w:r w:rsidRPr="002F2F13">
        <w:rPr>
          <w:rFonts w:ascii="Arial" w:eastAsia="Times New Roman" w:hAnsi="Arial" w:cs="Arial"/>
          <w:iCs/>
          <w:sz w:val="24"/>
          <w:szCs w:val="24"/>
          <w:lang w:val="mn-MN"/>
        </w:rPr>
        <w:t>.</w:t>
      </w:r>
    </w:p>
    <w:p w14:paraId="0E7FB87C" w14:textId="77777777" w:rsidR="002E41BF" w:rsidRPr="002F2F13" w:rsidRDefault="002E41BF" w:rsidP="0039767B">
      <w:pPr>
        <w:pStyle w:val="Heading2"/>
        <w:spacing w:before="120" w:after="120"/>
        <w:ind w:firstLine="709"/>
        <w:jc w:val="both"/>
        <w:rPr>
          <w:rFonts w:ascii="Arial" w:hAnsi="Arial" w:cs="Arial"/>
          <w:b w:val="0"/>
          <w:color w:val="auto"/>
          <w:szCs w:val="24"/>
          <w:lang w:val="mn-MN"/>
        </w:rPr>
      </w:pPr>
      <w:r w:rsidRPr="002F2F13">
        <w:rPr>
          <w:rFonts w:ascii="Arial" w:hAnsi="Arial" w:cs="Arial"/>
          <w:color w:val="auto"/>
          <w:szCs w:val="24"/>
          <w:lang w:val="mn-MN"/>
        </w:rPr>
        <w:t>4 дүгээр зүйл. Хуулийн нэр томьёоны тодорхойлолт</w:t>
      </w:r>
    </w:p>
    <w:p w14:paraId="54D52F48" w14:textId="77777777" w:rsidR="00E7101C" w:rsidRPr="002F2F13" w:rsidRDefault="002E41BF" w:rsidP="00D157EF">
      <w:pPr>
        <w:spacing w:before="120" w:after="120"/>
        <w:ind w:firstLine="709"/>
        <w:jc w:val="both"/>
        <w:rPr>
          <w:rFonts w:ascii="Arial" w:eastAsia="Times New Roman" w:hAnsi="Arial" w:cs="Arial"/>
          <w:sz w:val="24"/>
          <w:szCs w:val="24"/>
          <w:lang w:val="mn-MN"/>
        </w:rPr>
      </w:pPr>
      <w:r w:rsidRPr="002F2F13">
        <w:rPr>
          <w:rFonts w:ascii="Arial" w:eastAsia="Times New Roman" w:hAnsi="Arial" w:cs="Arial"/>
          <w:sz w:val="24"/>
          <w:szCs w:val="24"/>
          <w:lang w:val="mn-MN"/>
        </w:rPr>
        <w:t>4.1.Энэ хуульд хэрэглэсэн дараах нэр томьёог дор дурдсан утгаар ойлгоно:</w:t>
      </w:r>
    </w:p>
    <w:p w14:paraId="0857808D" w14:textId="38542C80" w:rsidR="00180112" w:rsidRPr="002F2F13" w:rsidRDefault="00E7101C" w:rsidP="00256C0E">
      <w:pPr>
        <w:spacing w:before="120" w:after="120"/>
        <w:ind w:left="709"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4.1.</w:t>
      </w:r>
      <w:r w:rsidR="0092632D" w:rsidRPr="002F2F13">
        <w:rPr>
          <w:rFonts w:ascii="Arial" w:eastAsia="Times New Roman" w:hAnsi="Arial" w:cs="Arial"/>
          <w:sz w:val="24"/>
          <w:szCs w:val="24"/>
          <w:lang w:val="mn-MN"/>
        </w:rPr>
        <w:t>1</w:t>
      </w:r>
      <w:r w:rsidR="002E41BF" w:rsidRPr="002F2F13">
        <w:rPr>
          <w:rFonts w:ascii="Arial" w:eastAsia="Times New Roman" w:hAnsi="Arial" w:cs="Arial"/>
          <w:sz w:val="24"/>
          <w:szCs w:val="24"/>
          <w:lang w:val="mn-MN"/>
        </w:rPr>
        <w:t xml:space="preserve">.“банк бус санхүүгийн үйл ажиллагаа” гэж Хорооноос </w:t>
      </w:r>
      <w:r w:rsidR="002C57B9" w:rsidRPr="002F2F13">
        <w:rPr>
          <w:rFonts w:ascii="Arial" w:eastAsia="Times New Roman" w:hAnsi="Arial" w:cs="Arial"/>
          <w:sz w:val="24"/>
          <w:szCs w:val="24"/>
          <w:lang w:val="mn-MN"/>
        </w:rPr>
        <w:t xml:space="preserve">тусгай зөвшөөрөлтэй </w:t>
      </w:r>
      <w:r w:rsidR="00E45880" w:rsidRPr="002F2F13">
        <w:rPr>
          <w:rFonts w:ascii="Arial" w:eastAsia="Times New Roman" w:hAnsi="Arial" w:cs="Arial"/>
          <w:sz w:val="24"/>
          <w:szCs w:val="24"/>
          <w:lang w:val="mn-MN"/>
        </w:rPr>
        <w:t>эрхлэх</w:t>
      </w:r>
      <w:r w:rsidR="002C57B9" w:rsidRPr="002F2F13">
        <w:rPr>
          <w:rFonts w:ascii="Arial" w:eastAsia="Times New Roman" w:hAnsi="Arial" w:cs="Arial"/>
          <w:sz w:val="24"/>
          <w:szCs w:val="24"/>
          <w:lang w:val="mn-MN"/>
        </w:rPr>
        <w:t xml:space="preserve"> </w:t>
      </w:r>
      <w:r w:rsidR="002E41BF" w:rsidRPr="002F2F13">
        <w:rPr>
          <w:rFonts w:ascii="Arial" w:eastAsia="Times New Roman" w:hAnsi="Arial" w:cs="Arial"/>
          <w:sz w:val="24"/>
          <w:szCs w:val="24"/>
          <w:lang w:val="mn-MN"/>
        </w:rPr>
        <w:t xml:space="preserve">энэ хуулийн </w:t>
      </w:r>
      <w:r w:rsidR="00C9546A" w:rsidRPr="002F2F13">
        <w:rPr>
          <w:rFonts w:ascii="Arial" w:eastAsia="Times New Roman" w:hAnsi="Arial" w:cs="Arial"/>
          <w:sz w:val="24"/>
          <w:szCs w:val="24"/>
        </w:rPr>
        <w:t>6</w:t>
      </w:r>
      <w:r w:rsidR="002E41BF" w:rsidRPr="002F2F13">
        <w:rPr>
          <w:rFonts w:ascii="Arial" w:eastAsia="Times New Roman" w:hAnsi="Arial" w:cs="Arial"/>
          <w:sz w:val="24"/>
          <w:szCs w:val="24"/>
          <w:lang w:val="mn-MN"/>
        </w:rPr>
        <w:t>.</w:t>
      </w:r>
      <w:r w:rsidR="00752B41" w:rsidRPr="002F2F13">
        <w:rPr>
          <w:rFonts w:ascii="Arial" w:eastAsia="Times New Roman" w:hAnsi="Arial" w:cs="Arial"/>
          <w:sz w:val="24"/>
          <w:szCs w:val="24"/>
          <w:lang w:val="mn-MN"/>
        </w:rPr>
        <w:t>2</w:t>
      </w:r>
      <w:r w:rsidR="002E41BF" w:rsidRPr="002F2F13">
        <w:rPr>
          <w:rFonts w:ascii="Arial" w:eastAsia="Times New Roman" w:hAnsi="Arial" w:cs="Arial"/>
          <w:sz w:val="24"/>
          <w:szCs w:val="24"/>
          <w:lang w:val="mn-MN"/>
        </w:rPr>
        <w:t>-т заас</w:t>
      </w:r>
      <w:r w:rsidR="00752B41" w:rsidRPr="002F2F13">
        <w:rPr>
          <w:rFonts w:ascii="Arial" w:eastAsia="Times New Roman" w:hAnsi="Arial" w:cs="Arial"/>
          <w:sz w:val="24"/>
          <w:szCs w:val="24"/>
          <w:lang w:val="mn-MN"/>
        </w:rPr>
        <w:t xml:space="preserve">ан үйл </w:t>
      </w:r>
      <w:r w:rsidR="002E41BF" w:rsidRPr="002F2F13">
        <w:rPr>
          <w:rFonts w:ascii="Arial" w:eastAsia="Times New Roman" w:hAnsi="Arial" w:cs="Arial"/>
          <w:sz w:val="24"/>
          <w:szCs w:val="24"/>
          <w:lang w:val="mn-MN"/>
        </w:rPr>
        <w:t>ажиллагааг;</w:t>
      </w:r>
      <w:r w:rsidR="00C678A2" w:rsidRPr="002F2F13">
        <w:rPr>
          <w:rFonts w:ascii="Arial" w:eastAsia="Times New Roman" w:hAnsi="Arial" w:cs="Arial"/>
          <w:sz w:val="24"/>
          <w:szCs w:val="24"/>
          <w:lang w:val="mn-MN"/>
        </w:rPr>
        <w:t xml:space="preserve"> </w:t>
      </w:r>
    </w:p>
    <w:p w14:paraId="03A5F3C3" w14:textId="6B52D21A" w:rsidR="00C678A2" w:rsidRPr="002F2F13" w:rsidRDefault="00C678A2" w:rsidP="00FD2651">
      <w:pPr>
        <w:spacing w:before="120" w:after="120"/>
        <w:ind w:left="709" w:firstLine="720"/>
        <w:jc w:val="both"/>
        <w:rPr>
          <w:rFonts w:ascii="Arial" w:eastAsia="Times New Roman" w:hAnsi="Arial" w:cs="Arial"/>
          <w:sz w:val="24"/>
          <w:szCs w:val="24"/>
          <w:lang w:val="mn-MN"/>
        </w:rPr>
      </w:pPr>
      <w:r w:rsidRPr="002F2F13">
        <w:rPr>
          <w:rFonts w:ascii="Arial" w:eastAsia="Times New Roman" w:hAnsi="Arial" w:cs="Arial"/>
          <w:sz w:val="24"/>
          <w:szCs w:val="24"/>
        </w:rPr>
        <w:t>4.1.</w:t>
      </w:r>
      <w:r w:rsidR="00AE4C62" w:rsidRPr="002F2F13">
        <w:rPr>
          <w:rFonts w:ascii="Arial" w:eastAsia="Times New Roman" w:hAnsi="Arial" w:cs="Arial"/>
          <w:sz w:val="24"/>
          <w:szCs w:val="24"/>
          <w:lang w:val="mn-MN"/>
        </w:rPr>
        <w:t>2</w:t>
      </w:r>
      <w:r w:rsidR="0041666D" w:rsidRPr="002F2F13">
        <w:rPr>
          <w:rFonts w:ascii="Arial" w:eastAsia="Times New Roman" w:hAnsi="Arial" w:cs="Arial"/>
          <w:sz w:val="24"/>
          <w:szCs w:val="24"/>
        </w:rPr>
        <w:t>.</w:t>
      </w:r>
      <w:r w:rsidRPr="002F2F13">
        <w:rPr>
          <w:rFonts w:ascii="Arial" w:eastAsia="Times New Roman" w:hAnsi="Arial" w:cs="Arial"/>
          <w:sz w:val="24"/>
          <w:szCs w:val="24"/>
          <w:lang w:val="mn-MN"/>
        </w:rPr>
        <w:t xml:space="preserve">“баталгаа, батлан даалт гаргах” гэж Иргэний хуулийн 234, 458 дугаар зүйлд заасныг ойлгох ба баталгааны гэрээ нь Иргэний хуулийн 457 дугаар зүйлд заасны дагуу зохицуулагдахыг; </w:t>
      </w:r>
    </w:p>
    <w:p w14:paraId="10854441" w14:textId="098E62AC" w:rsidR="00AA5CBB" w:rsidRPr="002F2F13" w:rsidRDefault="005C1AB4" w:rsidP="00FD2651">
      <w:pPr>
        <w:ind w:left="709" w:firstLine="717"/>
        <w:jc w:val="both"/>
        <w:rPr>
          <w:rFonts w:ascii="Arial" w:eastAsia="Times New Roman" w:hAnsi="Arial" w:cs="Arial"/>
          <w:sz w:val="24"/>
          <w:szCs w:val="24"/>
          <w:shd w:val="clear" w:color="auto" w:fill="FFFFFF"/>
          <w:lang w:val="mn-MN"/>
        </w:rPr>
      </w:pPr>
      <w:r w:rsidRPr="002F2F13">
        <w:rPr>
          <w:rFonts w:ascii="Arial" w:eastAsia="Times New Roman" w:hAnsi="Arial" w:cs="Arial"/>
          <w:sz w:val="24"/>
          <w:szCs w:val="24"/>
          <w:lang w:val="mn-MN"/>
        </w:rPr>
        <w:t>4.1.</w:t>
      </w:r>
      <w:r w:rsidR="00AE4C62" w:rsidRPr="002F2F13">
        <w:rPr>
          <w:rFonts w:ascii="Arial" w:eastAsia="Times New Roman" w:hAnsi="Arial" w:cs="Arial"/>
          <w:sz w:val="24"/>
          <w:szCs w:val="24"/>
          <w:lang w:val="mn-MN"/>
        </w:rPr>
        <w:t>3</w:t>
      </w:r>
      <w:r w:rsidR="002E41BF" w:rsidRPr="002F2F13">
        <w:rPr>
          <w:rFonts w:ascii="Arial" w:eastAsia="Times New Roman" w:hAnsi="Arial" w:cs="Arial"/>
          <w:sz w:val="24"/>
          <w:szCs w:val="24"/>
          <w:lang w:val="mn-MN"/>
        </w:rPr>
        <w:t>.</w:t>
      </w:r>
      <w:r w:rsidR="00C678A2" w:rsidRPr="002F2F13">
        <w:rPr>
          <w:rFonts w:ascii="Arial" w:eastAsia="Times New Roman" w:hAnsi="Arial" w:cs="Arial"/>
          <w:sz w:val="24"/>
          <w:szCs w:val="24"/>
          <w:lang w:val="mn-MN"/>
        </w:rPr>
        <w:t>“санхүүгийн түрээс /лизинг/” гэж Санхүүгийн түрээс /лизинг/-ийн тухай хуулийн 3 дугаар зүйлийн 3.1-т заасныг</w:t>
      </w:r>
      <w:r w:rsidR="00C678A2" w:rsidRPr="002F2F13">
        <w:rPr>
          <w:rFonts w:ascii="Arial" w:eastAsia="Times New Roman" w:hAnsi="Arial" w:cs="Arial"/>
          <w:sz w:val="24"/>
          <w:szCs w:val="24"/>
          <w:shd w:val="clear" w:color="auto" w:fill="FFFFFF"/>
          <w:lang w:val="mn-MN"/>
        </w:rPr>
        <w:t xml:space="preserve">; </w:t>
      </w:r>
    </w:p>
    <w:p w14:paraId="5DE51FC3" w14:textId="6D0FA179" w:rsidR="00C678A2" w:rsidRPr="002F2F13" w:rsidRDefault="00CE3FCB" w:rsidP="00FD2651">
      <w:pPr>
        <w:spacing w:before="120" w:after="120"/>
        <w:ind w:left="709"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lastRenderedPageBreak/>
        <w:t>4.1.</w:t>
      </w:r>
      <w:r w:rsidR="00AE4C62" w:rsidRPr="002F2F13">
        <w:rPr>
          <w:rFonts w:ascii="Arial" w:eastAsia="Times New Roman" w:hAnsi="Arial" w:cs="Arial"/>
          <w:sz w:val="24"/>
          <w:szCs w:val="24"/>
          <w:lang w:val="mn-MN"/>
        </w:rPr>
        <w:t>4</w:t>
      </w:r>
      <w:r w:rsidR="002E41BF" w:rsidRPr="002F2F13">
        <w:rPr>
          <w:rFonts w:ascii="Arial" w:eastAsia="Times New Roman" w:hAnsi="Arial" w:cs="Arial"/>
          <w:sz w:val="24"/>
          <w:szCs w:val="24"/>
          <w:lang w:val="mn-MN"/>
        </w:rPr>
        <w:t>.</w:t>
      </w:r>
      <w:r w:rsidR="00C678A2" w:rsidRPr="002F2F13">
        <w:rPr>
          <w:rFonts w:ascii="Arial" w:eastAsia="Times New Roman" w:hAnsi="Arial" w:cs="Arial"/>
          <w:sz w:val="24"/>
          <w:szCs w:val="24"/>
          <w:lang w:val="mn-MN"/>
        </w:rPr>
        <w:t>“</w:t>
      </w:r>
      <w:r w:rsidR="006E127B" w:rsidRPr="002F2F13">
        <w:rPr>
          <w:rFonts w:ascii="Arial" w:eastAsia="Times New Roman" w:hAnsi="Arial" w:cs="Arial"/>
          <w:sz w:val="24"/>
          <w:szCs w:val="24"/>
          <w:lang w:val="mn-MN"/>
        </w:rPr>
        <w:t xml:space="preserve">гадаад </w:t>
      </w:r>
      <w:r w:rsidR="00C678A2" w:rsidRPr="002F2F13">
        <w:rPr>
          <w:rFonts w:ascii="Arial" w:eastAsia="Times New Roman" w:hAnsi="Arial" w:cs="Arial"/>
          <w:sz w:val="24"/>
          <w:szCs w:val="24"/>
          <w:lang w:val="mn-MN"/>
        </w:rPr>
        <w:t xml:space="preserve">валютын арилжаа” гэж иргэн, хуулийн этгээдээс гадаад валютыг бэлэн болон бэлэн бус хэлбэрээр худалдах, худалдан авах үйл ажиллагааг; </w:t>
      </w:r>
    </w:p>
    <w:p w14:paraId="3A005202" w14:textId="00433AC5" w:rsidR="00497CBB" w:rsidRPr="002F2F13" w:rsidRDefault="00497CBB" w:rsidP="00FD2651">
      <w:pPr>
        <w:spacing w:before="120" w:after="120"/>
        <w:ind w:left="709"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4.1.</w:t>
      </w:r>
      <w:r w:rsidR="00AE4C62" w:rsidRPr="002F2F13">
        <w:rPr>
          <w:rFonts w:ascii="Arial" w:eastAsia="Times New Roman" w:hAnsi="Arial" w:cs="Arial"/>
          <w:sz w:val="24"/>
          <w:szCs w:val="24"/>
          <w:lang w:val="mn-MN"/>
        </w:rPr>
        <w:t>5</w:t>
      </w:r>
      <w:r w:rsidR="006E127B" w:rsidRPr="002F2F13">
        <w:rPr>
          <w:rFonts w:ascii="Arial" w:eastAsia="Times New Roman" w:hAnsi="Arial" w:cs="Arial"/>
          <w:sz w:val="24"/>
          <w:szCs w:val="24"/>
          <w:lang w:val="mn-MN"/>
        </w:rPr>
        <w:t>.“өрийн хэрэгсэл</w:t>
      </w:r>
      <w:r w:rsidRPr="002F2F13">
        <w:rPr>
          <w:rFonts w:ascii="Arial" w:eastAsia="Times New Roman" w:hAnsi="Arial" w:cs="Arial"/>
          <w:sz w:val="24"/>
          <w:szCs w:val="24"/>
          <w:lang w:val="mn-MN"/>
        </w:rPr>
        <w:t xml:space="preserve">” гэж </w:t>
      </w:r>
      <w:r w:rsidR="00576AFC" w:rsidRPr="002F2F13">
        <w:rPr>
          <w:rFonts w:ascii="Arial" w:eastAsia="Times New Roman" w:hAnsi="Arial" w:cs="Arial"/>
          <w:sz w:val="24"/>
          <w:szCs w:val="24"/>
          <w:lang w:val="mn-MN"/>
        </w:rPr>
        <w:t>Үнэт цаасны зах зээлийн тухай хуулийн 4.1.9-д</w:t>
      </w:r>
      <w:r w:rsidR="006E127B" w:rsidRPr="002F2F13">
        <w:rPr>
          <w:rFonts w:ascii="Arial" w:eastAsia="Times New Roman" w:hAnsi="Arial" w:cs="Arial"/>
          <w:sz w:val="24"/>
          <w:szCs w:val="24"/>
          <w:lang w:val="mn-MN"/>
        </w:rPr>
        <w:t xml:space="preserve">  заасныг</w:t>
      </w:r>
      <w:r w:rsidRPr="002F2F13">
        <w:rPr>
          <w:rFonts w:ascii="Arial" w:eastAsia="Times New Roman" w:hAnsi="Arial" w:cs="Arial"/>
          <w:sz w:val="24"/>
          <w:szCs w:val="24"/>
          <w:lang w:val="mn-MN"/>
        </w:rPr>
        <w:t xml:space="preserve">; </w:t>
      </w:r>
    </w:p>
    <w:p w14:paraId="0C2BDF44" w14:textId="29289AFE" w:rsidR="00692EF6" w:rsidRPr="002F2F13" w:rsidRDefault="00A6071B" w:rsidP="00692EF6">
      <w:pPr>
        <w:spacing w:before="120" w:after="120"/>
        <w:ind w:left="709" w:firstLine="720"/>
        <w:jc w:val="both"/>
        <w:rPr>
          <w:rFonts w:ascii="Arial" w:eastAsia="Times New Roman" w:hAnsi="Arial" w:cs="Arial"/>
          <w:sz w:val="24"/>
          <w:szCs w:val="24"/>
          <w:lang w:val="mn-MN"/>
        </w:rPr>
      </w:pPr>
      <w:r w:rsidRPr="002F2F13">
        <w:rPr>
          <w:rFonts w:ascii="Arial" w:hAnsi="Arial" w:cs="Arial"/>
          <w:sz w:val="24"/>
          <w:szCs w:val="24"/>
          <w:lang w:val="mn-MN"/>
        </w:rPr>
        <w:t>4.1.</w:t>
      </w:r>
      <w:r w:rsidR="00AE4C62" w:rsidRPr="002F2F13">
        <w:rPr>
          <w:rFonts w:ascii="Arial" w:hAnsi="Arial" w:cs="Arial"/>
          <w:sz w:val="24"/>
          <w:szCs w:val="24"/>
          <w:lang w:val="mn-MN"/>
        </w:rPr>
        <w:t>6</w:t>
      </w:r>
      <w:r w:rsidR="002E41BF" w:rsidRPr="002F2F13">
        <w:rPr>
          <w:rFonts w:ascii="Arial" w:hAnsi="Arial" w:cs="Arial"/>
          <w:sz w:val="24"/>
          <w:szCs w:val="24"/>
          <w:lang w:val="mn-MN"/>
        </w:rPr>
        <w:t>.</w:t>
      </w:r>
      <w:r w:rsidR="001B6180" w:rsidRPr="002F2F13">
        <w:rPr>
          <w:rFonts w:ascii="Arial" w:eastAsia="Times New Roman" w:hAnsi="Arial" w:cs="Arial"/>
          <w:sz w:val="24"/>
          <w:szCs w:val="24"/>
          <w:lang w:val="mn-MN"/>
        </w:rPr>
        <w:t>“</w:t>
      </w:r>
      <w:r w:rsidR="00A3478E" w:rsidRPr="002F2F13">
        <w:rPr>
          <w:rFonts w:ascii="Arial" w:eastAsia="Times New Roman" w:hAnsi="Arial" w:cs="Arial"/>
          <w:sz w:val="24"/>
          <w:szCs w:val="24"/>
          <w:lang w:val="mn-MN"/>
        </w:rPr>
        <w:t>финтек</w:t>
      </w:r>
      <w:r w:rsidR="001B6180" w:rsidRPr="002F2F13">
        <w:rPr>
          <w:rFonts w:ascii="Arial" w:eastAsia="Times New Roman" w:hAnsi="Arial" w:cs="Arial"/>
          <w:sz w:val="24"/>
          <w:szCs w:val="24"/>
          <w:lang w:val="mn-MN"/>
        </w:rPr>
        <w:t xml:space="preserve">” гэж санхүүгийн </w:t>
      </w:r>
      <w:r w:rsidR="00BB1EFD" w:rsidRPr="002F2F13">
        <w:rPr>
          <w:rFonts w:ascii="Arial" w:eastAsia="Times New Roman" w:hAnsi="Arial" w:cs="Arial"/>
          <w:sz w:val="24"/>
          <w:szCs w:val="24"/>
          <w:lang w:val="mn-MN"/>
        </w:rPr>
        <w:t>бүтээгдэхүүн үйлчилгээг</w:t>
      </w:r>
      <w:r w:rsidR="00D06C42" w:rsidRPr="002F2F13">
        <w:rPr>
          <w:rFonts w:ascii="Arial" w:eastAsia="Times New Roman" w:hAnsi="Arial" w:cs="Arial"/>
          <w:sz w:val="24"/>
          <w:szCs w:val="24"/>
          <w:lang w:val="mn-MN"/>
        </w:rPr>
        <w:t xml:space="preserve"> </w:t>
      </w:r>
      <w:r w:rsidR="001B6180" w:rsidRPr="002F2F13">
        <w:rPr>
          <w:rFonts w:ascii="Arial" w:eastAsia="Times New Roman" w:hAnsi="Arial" w:cs="Arial"/>
          <w:sz w:val="24"/>
          <w:szCs w:val="24"/>
          <w:lang w:val="mn-MN"/>
        </w:rPr>
        <w:t>технологи</w:t>
      </w:r>
      <w:r w:rsidR="00F16790" w:rsidRPr="002F2F13">
        <w:rPr>
          <w:rFonts w:ascii="Arial" w:eastAsia="Times New Roman" w:hAnsi="Arial" w:cs="Arial"/>
          <w:sz w:val="24"/>
          <w:szCs w:val="24"/>
          <w:lang w:val="mn-MN"/>
        </w:rPr>
        <w:t>йн шийд</w:t>
      </w:r>
      <w:r w:rsidR="00A47D55" w:rsidRPr="002F2F13">
        <w:rPr>
          <w:rFonts w:ascii="Arial" w:eastAsia="Times New Roman" w:hAnsi="Arial" w:cs="Arial"/>
          <w:sz w:val="24"/>
          <w:szCs w:val="24"/>
          <w:lang w:val="mn-MN"/>
        </w:rPr>
        <w:t>эл</w:t>
      </w:r>
      <w:r w:rsidR="007C5593" w:rsidRPr="002F2F13">
        <w:rPr>
          <w:rFonts w:ascii="Arial" w:eastAsia="Times New Roman" w:hAnsi="Arial" w:cs="Arial"/>
          <w:sz w:val="24"/>
          <w:szCs w:val="24"/>
          <w:lang w:val="mn-MN"/>
        </w:rPr>
        <w:t xml:space="preserve"> </w:t>
      </w:r>
      <w:r w:rsidR="001B6180" w:rsidRPr="002F2F13">
        <w:rPr>
          <w:rFonts w:ascii="Arial" w:eastAsia="Times New Roman" w:hAnsi="Arial" w:cs="Arial"/>
          <w:sz w:val="24"/>
          <w:szCs w:val="24"/>
          <w:lang w:val="mn-MN"/>
        </w:rPr>
        <w:t>ашиглан</w:t>
      </w:r>
      <w:r w:rsidR="000F6BD7" w:rsidRPr="002F2F13">
        <w:rPr>
          <w:rFonts w:ascii="Arial" w:eastAsia="Times New Roman" w:hAnsi="Arial" w:cs="Arial"/>
          <w:sz w:val="24"/>
          <w:szCs w:val="24"/>
          <w:lang w:val="mn-MN"/>
        </w:rPr>
        <w:t xml:space="preserve"> </w:t>
      </w:r>
      <w:r w:rsidR="007C5593" w:rsidRPr="002F2F13">
        <w:rPr>
          <w:rFonts w:ascii="Arial" w:eastAsia="Times New Roman" w:hAnsi="Arial" w:cs="Arial"/>
          <w:sz w:val="24"/>
          <w:szCs w:val="24"/>
          <w:lang w:val="mn-MN"/>
        </w:rPr>
        <w:t xml:space="preserve">цахимаар </w:t>
      </w:r>
      <w:r w:rsidR="001B6180" w:rsidRPr="002F2F13">
        <w:rPr>
          <w:rFonts w:ascii="Arial" w:eastAsia="Times New Roman" w:hAnsi="Arial" w:cs="Arial"/>
          <w:sz w:val="24"/>
          <w:szCs w:val="24"/>
          <w:lang w:val="mn-MN"/>
        </w:rPr>
        <w:t>хүргэх</w:t>
      </w:r>
      <w:r w:rsidR="000F6BD7" w:rsidRPr="002F2F13">
        <w:rPr>
          <w:rFonts w:ascii="Arial" w:eastAsia="Times New Roman" w:hAnsi="Arial" w:cs="Arial"/>
          <w:sz w:val="24"/>
          <w:szCs w:val="24"/>
          <w:lang w:val="mn-MN"/>
        </w:rPr>
        <w:t>ийг</w:t>
      </w:r>
      <w:r w:rsidR="005B2892" w:rsidRPr="002F2F13">
        <w:rPr>
          <w:rFonts w:ascii="Arial" w:eastAsia="Times New Roman" w:hAnsi="Arial" w:cs="Arial"/>
          <w:sz w:val="24"/>
          <w:szCs w:val="24"/>
          <w:lang w:val="mn-MN"/>
        </w:rPr>
        <w:t>;</w:t>
      </w:r>
    </w:p>
    <w:p w14:paraId="15CEBFF1" w14:textId="1982D95A" w:rsidR="00D931D6" w:rsidRPr="002F2F13" w:rsidRDefault="00D931D6" w:rsidP="00692EF6">
      <w:pPr>
        <w:spacing w:before="120" w:after="120"/>
        <w:ind w:left="709" w:firstLine="720"/>
        <w:jc w:val="both"/>
        <w:rPr>
          <w:rFonts w:ascii="Arial" w:eastAsia="Times New Roman" w:hAnsi="Arial" w:cs="Arial"/>
          <w:sz w:val="24"/>
          <w:szCs w:val="24"/>
        </w:rPr>
      </w:pPr>
      <w:r w:rsidRPr="002F2F13">
        <w:rPr>
          <w:rFonts w:ascii="Arial" w:eastAsia="Times New Roman" w:hAnsi="Arial" w:cs="Arial"/>
          <w:sz w:val="24"/>
          <w:szCs w:val="24"/>
          <w:lang w:val="mn-MN"/>
        </w:rPr>
        <w:t>4.1.</w:t>
      </w:r>
      <w:r w:rsidR="00E46017" w:rsidRPr="002F2F13">
        <w:rPr>
          <w:rFonts w:ascii="Arial" w:eastAsia="Times New Roman" w:hAnsi="Arial" w:cs="Arial"/>
          <w:sz w:val="24"/>
          <w:szCs w:val="24"/>
          <w:lang w:val="mn-MN"/>
        </w:rPr>
        <w:t>7</w:t>
      </w:r>
      <w:r w:rsidRPr="002F2F13">
        <w:rPr>
          <w:rFonts w:ascii="Arial" w:eastAsia="Times New Roman" w:hAnsi="Arial" w:cs="Arial"/>
          <w:sz w:val="24"/>
          <w:szCs w:val="24"/>
          <w:lang w:val="mn-MN"/>
        </w:rPr>
        <w:t xml:space="preserve">. “тусгай зөвшөөрөл эзэмшигч” гэж </w:t>
      </w:r>
      <w:r w:rsidR="002017AB" w:rsidRPr="002F2F13">
        <w:rPr>
          <w:rFonts w:ascii="Arial" w:eastAsia="Times New Roman" w:hAnsi="Arial" w:cs="Arial"/>
          <w:sz w:val="24"/>
          <w:szCs w:val="24"/>
          <w:lang w:val="mn-MN"/>
        </w:rPr>
        <w:t>Аж ахуйн үйл ажиллагааны тухай хуулийн 3.1.2-т заасан хуулийн этгээдийг</w:t>
      </w:r>
      <w:r w:rsidR="002017AB" w:rsidRPr="002F2F13">
        <w:rPr>
          <w:rFonts w:ascii="Arial" w:eastAsia="Times New Roman" w:hAnsi="Arial" w:cs="Arial"/>
          <w:sz w:val="24"/>
          <w:szCs w:val="24"/>
        </w:rPr>
        <w:t>;</w:t>
      </w:r>
    </w:p>
    <w:p w14:paraId="56B103D9" w14:textId="5FB3BA23" w:rsidR="008927F8" w:rsidRPr="002F2F13" w:rsidRDefault="00497CBB" w:rsidP="00FD2651">
      <w:pPr>
        <w:spacing w:before="120" w:after="120"/>
        <w:ind w:left="709"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4.1.</w:t>
      </w:r>
      <w:r w:rsidR="00E46017" w:rsidRPr="002F2F13">
        <w:rPr>
          <w:rFonts w:ascii="Arial" w:eastAsia="Times New Roman" w:hAnsi="Arial" w:cs="Arial"/>
          <w:sz w:val="24"/>
          <w:szCs w:val="24"/>
          <w:lang w:val="mn-MN"/>
        </w:rPr>
        <w:t>8</w:t>
      </w:r>
      <w:r w:rsidR="008927F8" w:rsidRPr="002F2F13">
        <w:rPr>
          <w:rFonts w:ascii="Arial" w:eastAsia="Times New Roman" w:hAnsi="Arial" w:cs="Arial"/>
          <w:sz w:val="24"/>
          <w:szCs w:val="24"/>
          <w:lang w:val="mn-MN"/>
        </w:rPr>
        <w:t>.“</w:t>
      </w:r>
      <w:r w:rsidR="005E4A7C" w:rsidRPr="002F2F13">
        <w:rPr>
          <w:rFonts w:ascii="Arial" w:eastAsia="Times New Roman" w:hAnsi="Arial" w:cs="Arial"/>
          <w:sz w:val="24"/>
          <w:szCs w:val="24"/>
          <w:lang w:val="mn-MN"/>
        </w:rPr>
        <w:t>т</w:t>
      </w:r>
      <w:r w:rsidR="00DB6A91" w:rsidRPr="002F2F13">
        <w:rPr>
          <w:rFonts w:ascii="Arial" w:eastAsia="Times New Roman" w:hAnsi="Arial" w:cs="Arial"/>
          <w:sz w:val="24"/>
          <w:szCs w:val="24"/>
          <w:lang w:val="mn-MN"/>
        </w:rPr>
        <w:t>усгай зөвшөөрөл эзэмшигчийн</w:t>
      </w:r>
      <w:r w:rsidR="000D596F" w:rsidRPr="002F2F13">
        <w:rPr>
          <w:rFonts w:ascii="Arial" w:eastAsia="Times New Roman" w:hAnsi="Arial" w:cs="Arial"/>
          <w:sz w:val="24"/>
          <w:szCs w:val="24"/>
          <w:lang w:val="mn-MN"/>
        </w:rPr>
        <w:t xml:space="preserve"> нэгж</w:t>
      </w:r>
      <w:r w:rsidR="008927F8" w:rsidRPr="002F2F13">
        <w:rPr>
          <w:rFonts w:ascii="Arial" w:eastAsia="Times New Roman" w:hAnsi="Arial" w:cs="Arial"/>
          <w:sz w:val="24"/>
          <w:szCs w:val="24"/>
          <w:lang w:val="mn-MN"/>
        </w:rPr>
        <w:t xml:space="preserve">” гэж </w:t>
      </w:r>
      <w:r w:rsidR="006E507F" w:rsidRPr="002F2F13">
        <w:rPr>
          <w:rFonts w:ascii="Arial" w:eastAsia="Times New Roman" w:hAnsi="Arial" w:cs="Arial"/>
          <w:sz w:val="24"/>
          <w:szCs w:val="24"/>
          <w:lang w:val="mn-MN"/>
        </w:rPr>
        <w:t>тусгай зөвшөөрөл эзэмшигчийн</w:t>
      </w:r>
      <w:r w:rsidR="000D596F" w:rsidRPr="002F2F13">
        <w:rPr>
          <w:rFonts w:ascii="Arial" w:eastAsia="Times New Roman" w:hAnsi="Arial" w:cs="Arial"/>
          <w:sz w:val="24"/>
          <w:szCs w:val="24"/>
          <w:lang w:val="mn-MN"/>
        </w:rPr>
        <w:t xml:space="preserve"> нэрийн өмнөөс Хорооноос олгосон зөвшөөрлийн үндсэн дээр үйл ажиллагаа </w:t>
      </w:r>
      <w:r w:rsidR="006E127B" w:rsidRPr="002F2F13">
        <w:rPr>
          <w:rFonts w:ascii="Arial" w:eastAsia="Times New Roman" w:hAnsi="Arial" w:cs="Arial"/>
          <w:sz w:val="24"/>
          <w:szCs w:val="24"/>
          <w:lang w:val="mn-MN"/>
        </w:rPr>
        <w:t xml:space="preserve">эрхлэх </w:t>
      </w:r>
      <w:r w:rsidR="008927F8" w:rsidRPr="002F2F13">
        <w:rPr>
          <w:rFonts w:ascii="Arial" w:eastAsia="Times New Roman" w:hAnsi="Arial" w:cs="Arial"/>
          <w:sz w:val="24"/>
          <w:szCs w:val="24"/>
          <w:lang w:val="mn-MN"/>
        </w:rPr>
        <w:t xml:space="preserve">салбар, төлөөлөгчийн газрыг; </w:t>
      </w:r>
    </w:p>
    <w:p w14:paraId="5FED7E10" w14:textId="3DE9F645" w:rsidR="00CE3FCB" w:rsidRPr="002F2F13" w:rsidRDefault="00CE3FCB" w:rsidP="00FD2651">
      <w:pPr>
        <w:pStyle w:val="NormalWeb"/>
        <w:spacing w:before="0" w:beforeAutospacing="0" w:after="150" w:afterAutospacing="0" w:line="270" w:lineRule="atLeast"/>
        <w:ind w:left="709" w:firstLine="720"/>
        <w:jc w:val="both"/>
        <w:textAlignment w:val="top"/>
        <w:rPr>
          <w:rFonts w:ascii="Arial" w:eastAsiaTheme="minorHAnsi" w:hAnsi="Arial" w:cs="Arial"/>
          <w:lang w:val="mn-MN"/>
        </w:rPr>
      </w:pPr>
      <w:r w:rsidRPr="002F2F13">
        <w:rPr>
          <w:rFonts w:ascii="Arial" w:hAnsi="Arial" w:cs="Arial"/>
          <w:lang w:val="mn-MN"/>
        </w:rPr>
        <w:t>4.1.</w:t>
      </w:r>
      <w:r w:rsidR="00E46017" w:rsidRPr="002F2F13">
        <w:rPr>
          <w:rFonts w:ascii="Arial" w:hAnsi="Arial" w:cs="Arial"/>
          <w:lang w:val="mn-MN"/>
        </w:rPr>
        <w:t>9</w:t>
      </w:r>
      <w:r w:rsidR="002E41BF" w:rsidRPr="002F2F13">
        <w:rPr>
          <w:rFonts w:ascii="Arial" w:hAnsi="Arial" w:cs="Arial"/>
          <w:lang w:val="mn-MN"/>
        </w:rPr>
        <w:t>.</w:t>
      </w:r>
      <w:r w:rsidRPr="002F2F13">
        <w:rPr>
          <w:rFonts w:ascii="Arial" w:hAnsi="Arial" w:cs="Arial"/>
          <w:lang w:val="mn-MN"/>
        </w:rPr>
        <w:t xml:space="preserve">“тусгай зөвшөөрөл эзэмшигчийн холбогдох этгээд” /цаашид “холбогдох этгээд” гэх/ гэж </w:t>
      </w:r>
      <w:r w:rsidRPr="002F2F13">
        <w:rPr>
          <w:rFonts w:ascii="Arial" w:eastAsiaTheme="minorHAnsi" w:hAnsi="Arial" w:cs="Arial"/>
          <w:lang w:val="mn-MN"/>
        </w:rPr>
        <w:t>дараах этгээдийг:</w:t>
      </w:r>
    </w:p>
    <w:p w14:paraId="350A0AAC" w14:textId="46931A5D" w:rsidR="00CE3FCB" w:rsidRPr="002F2F13" w:rsidRDefault="00497CBB" w:rsidP="00FD2651">
      <w:pPr>
        <w:spacing w:after="150" w:line="270" w:lineRule="atLeast"/>
        <w:ind w:left="709" w:firstLine="1440"/>
        <w:jc w:val="both"/>
        <w:textAlignment w:val="top"/>
        <w:rPr>
          <w:rFonts w:ascii="Arial" w:hAnsi="Arial" w:cs="Arial"/>
          <w:sz w:val="24"/>
          <w:szCs w:val="24"/>
          <w:lang w:val="mn-MN"/>
        </w:rPr>
      </w:pPr>
      <w:r w:rsidRPr="002F2F13">
        <w:rPr>
          <w:rFonts w:ascii="Arial" w:hAnsi="Arial" w:cs="Arial"/>
          <w:sz w:val="24"/>
          <w:szCs w:val="24"/>
          <w:lang w:val="mn-MN"/>
        </w:rPr>
        <w:t>4.1.</w:t>
      </w:r>
      <w:r w:rsidR="00E46017" w:rsidRPr="002F2F13">
        <w:rPr>
          <w:rFonts w:ascii="Arial" w:hAnsi="Arial" w:cs="Arial"/>
          <w:sz w:val="24"/>
          <w:szCs w:val="24"/>
          <w:lang w:val="mn-MN"/>
        </w:rPr>
        <w:t>9</w:t>
      </w:r>
      <w:r w:rsidR="00CE3FCB" w:rsidRPr="002F2F13">
        <w:rPr>
          <w:rFonts w:ascii="Arial" w:hAnsi="Arial" w:cs="Arial"/>
          <w:sz w:val="24"/>
          <w:szCs w:val="24"/>
          <w:lang w:val="mn-MN"/>
        </w:rPr>
        <w:t>.а. Компанийн тухай хуулийн 99 дүгээр зүйлийн 99.1 дэх хэсэгт заасан нэгдмэл сонирхолтой этгээд;</w:t>
      </w:r>
    </w:p>
    <w:p w14:paraId="5D4840AC" w14:textId="5994E1B5" w:rsidR="00CE3FCB" w:rsidRPr="002F2F13" w:rsidRDefault="008A0137" w:rsidP="00FD2651">
      <w:pPr>
        <w:spacing w:after="150" w:line="270" w:lineRule="atLeast"/>
        <w:ind w:left="709" w:firstLine="1440"/>
        <w:jc w:val="both"/>
        <w:textAlignment w:val="top"/>
        <w:rPr>
          <w:rFonts w:ascii="Arial" w:hAnsi="Arial" w:cs="Arial"/>
          <w:sz w:val="24"/>
          <w:szCs w:val="24"/>
          <w:lang w:val="mn-MN"/>
        </w:rPr>
      </w:pPr>
      <w:r w:rsidRPr="002F2F13">
        <w:rPr>
          <w:rFonts w:ascii="Arial" w:hAnsi="Arial" w:cs="Arial"/>
          <w:sz w:val="24"/>
          <w:szCs w:val="24"/>
          <w:lang w:val="mn-MN"/>
        </w:rPr>
        <w:t>4.1.</w:t>
      </w:r>
      <w:r w:rsidR="00E46017" w:rsidRPr="002F2F13">
        <w:rPr>
          <w:rFonts w:ascii="Arial" w:hAnsi="Arial" w:cs="Arial"/>
          <w:sz w:val="24"/>
          <w:szCs w:val="24"/>
          <w:lang w:val="mn-MN"/>
        </w:rPr>
        <w:t>9</w:t>
      </w:r>
      <w:r w:rsidR="00CE3FCB" w:rsidRPr="002F2F13">
        <w:rPr>
          <w:rFonts w:ascii="Arial" w:hAnsi="Arial" w:cs="Arial"/>
          <w:sz w:val="24"/>
          <w:szCs w:val="24"/>
          <w:lang w:val="mn-MN"/>
        </w:rPr>
        <w:t xml:space="preserve">.б.хувьцаа эзэмшигч, төлөөлөн удирдах зөвлөлийн </w:t>
      </w:r>
      <w:r w:rsidR="006E127B" w:rsidRPr="002F2F13">
        <w:rPr>
          <w:rFonts w:ascii="Arial" w:hAnsi="Arial" w:cs="Arial"/>
          <w:sz w:val="24"/>
          <w:szCs w:val="24"/>
          <w:lang w:val="mn-MN"/>
        </w:rPr>
        <w:t>дарга, гишүүн, гүйцэтгэх удирдлага</w:t>
      </w:r>
      <w:r w:rsidR="00CE3FCB" w:rsidRPr="002F2F13">
        <w:rPr>
          <w:rFonts w:ascii="Arial" w:hAnsi="Arial" w:cs="Arial"/>
          <w:sz w:val="24"/>
          <w:szCs w:val="24"/>
          <w:lang w:val="mn-MN"/>
        </w:rPr>
        <w:t>, тэдгээрийн эхнэр, нөхөр, эцэг, эх, ах, эгч, дүү, хүүхэд;</w:t>
      </w:r>
    </w:p>
    <w:p w14:paraId="37E5FEAC" w14:textId="77D08CF6" w:rsidR="00CE3FCB" w:rsidRPr="002F2F13" w:rsidRDefault="00497CBB" w:rsidP="007C5E6A">
      <w:pPr>
        <w:spacing w:after="150" w:line="270" w:lineRule="atLeast"/>
        <w:ind w:left="709" w:firstLine="1440"/>
        <w:jc w:val="both"/>
        <w:textAlignment w:val="top"/>
        <w:rPr>
          <w:rFonts w:ascii="Arial" w:hAnsi="Arial" w:cs="Arial"/>
          <w:sz w:val="24"/>
          <w:szCs w:val="24"/>
          <w:lang w:val="mn-MN"/>
        </w:rPr>
      </w:pPr>
      <w:r w:rsidRPr="002F2F13">
        <w:rPr>
          <w:rFonts w:ascii="Arial" w:hAnsi="Arial" w:cs="Arial"/>
          <w:sz w:val="24"/>
          <w:szCs w:val="24"/>
          <w:lang w:val="mn-MN"/>
        </w:rPr>
        <w:t>4.1.</w:t>
      </w:r>
      <w:r w:rsidR="00E46017" w:rsidRPr="002F2F13">
        <w:rPr>
          <w:rFonts w:ascii="Arial" w:hAnsi="Arial" w:cs="Arial"/>
          <w:sz w:val="24"/>
          <w:szCs w:val="24"/>
          <w:lang w:val="mn-MN"/>
        </w:rPr>
        <w:t>10</w:t>
      </w:r>
      <w:r w:rsidR="00CE3FCB" w:rsidRPr="002F2F13">
        <w:rPr>
          <w:rFonts w:ascii="Arial" w:hAnsi="Arial" w:cs="Arial"/>
          <w:sz w:val="24"/>
          <w:szCs w:val="24"/>
          <w:lang w:val="mn-MN"/>
        </w:rPr>
        <w:t>.в.</w:t>
      </w:r>
      <w:r w:rsidR="00703D54" w:rsidRPr="002F2F13">
        <w:rPr>
          <w:rFonts w:ascii="Arial" w:hAnsi="Arial" w:cs="Arial"/>
          <w:sz w:val="24"/>
          <w:szCs w:val="24"/>
          <w:lang w:val="mn-MN"/>
        </w:rPr>
        <w:t>Х</w:t>
      </w:r>
      <w:r w:rsidR="00CE3FCB" w:rsidRPr="002F2F13">
        <w:rPr>
          <w:rFonts w:ascii="Arial" w:hAnsi="Arial" w:cs="Arial"/>
          <w:sz w:val="24"/>
          <w:szCs w:val="24"/>
          <w:lang w:val="mn-MN"/>
        </w:rPr>
        <w:t>орооноос “холбогдох этгээд” гэж тодорхойлсон бусад этгээд. </w:t>
      </w:r>
    </w:p>
    <w:p w14:paraId="0D67CD73" w14:textId="3D417107" w:rsidR="008927F8" w:rsidRPr="002F2F13" w:rsidRDefault="00CE3FCB" w:rsidP="00FD2651">
      <w:pPr>
        <w:spacing w:before="120" w:after="120"/>
        <w:ind w:left="720" w:firstLine="720"/>
        <w:jc w:val="both"/>
        <w:rPr>
          <w:rFonts w:ascii="Arial" w:hAnsi="Arial" w:cs="Arial"/>
          <w:sz w:val="24"/>
          <w:szCs w:val="24"/>
          <w:lang w:val="mn-MN"/>
        </w:rPr>
      </w:pPr>
      <w:r w:rsidRPr="002F2F13">
        <w:rPr>
          <w:rFonts w:ascii="Arial" w:hAnsi="Arial" w:cs="Arial"/>
          <w:sz w:val="24"/>
          <w:szCs w:val="24"/>
          <w:lang w:val="mn-MN"/>
        </w:rPr>
        <w:t>4.1.</w:t>
      </w:r>
      <w:r w:rsidR="00E46017" w:rsidRPr="002F2F13">
        <w:rPr>
          <w:rFonts w:ascii="Arial" w:hAnsi="Arial" w:cs="Arial"/>
          <w:sz w:val="24"/>
          <w:szCs w:val="24"/>
          <w:lang w:val="mn-MN"/>
        </w:rPr>
        <w:t>10.</w:t>
      </w:r>
      <w:r w:rsidR="008927F8" w:rsidRPr="002F2F13">
        <w:rPr>
          <w:rFonts w:ascii="Arial" w:hAnsi="Arial" w:cs="Arial"/>
          <w:sz w:val="24"/>
          <w:szCs w:val="24"/>
          <w:lang w:val="mn-MN"/>
        </w:rPr>
        <w:t>“эцсийн өмчлөгч” гэж Мөнгө угаах болон терроризмыг санхүүжүүлэхтэй тэмцэх тухай хуулийн 3 дугаар зүйлийн</w:t>
      </w:r>
      <w:r w:rsidR="00497CBB" w:rsidRPr="002F2F13">
        <w:rPr>
          <w:rFonts w:ascii="Arial" w:hAnsi="Arial" w:cs="Arial"/>
          <w:sz w:val="24"/>
          <w:szCs w:val="24"/>
          <w:lang w:val="mn-MN"/>
        </w:rPr>
        <w:t xml:space="preserve"> 3.1.6-д заасан этгээдийг</w:t>
      </w:r>
      <w:r w:rsidR="00497CBB" w:rsidRPr="002F2F13">
        <w:rPr>
          <w:rFonts w:ascii="Arial" w:hAnsi="Arial" w:cs="Arial"/>
          <w:sz w:val="24"/>
          <w:szCs w:val="24"/>
        </w:rPr>
        <w:t>;</w:t>
      </w:r>
      <w:r w:rsidR="008927F8" w:rsidRPr="002F2F13">
        <w:rPr>
          <w:rFonts w:ascii="Arial" w:hAnsi="Arial" w:cs="Arial"/>
          <w:sz w:val="24"/>
          <w:szCs w:val="24"/>
          <w:lang w:val="mn-MN"/>
        </w:rPr>
        <w:t xml:space="preserve">  </w:t>
      </w:r>
    </w:p>
    <w:p w14:paraId="62417AC2" w14:textId="34BF236F" w:rsidR="00450E69" w:rsidRPr="002F2F13" w:rsidRDefault="00450E69" w:rsidP="00FD2651">
      <w:pPr>
        <w:spacing w:before="120" w:after="120"/>
        <w:ind w:left="720" w:firstLine="720"/>
        <w:jc w:val="both"/>
        <w:rPr>
          <w:rFonts w:ascii="Arial" w:hAnsi="Arial" w:cs="Arial"/>
          <w:sz w:val="24"/>
          <w:szCs w:val="24"/>
        </w:rPr>
      </w:pPr>
      <w:r w:rsidRPr="002F2F13">
        <w:rPr>
          <w:rFonts w:ascii="Arial" w:hAnsi="Arial" w:cs="Arial"/>
          <w:sz w:val="24"/>
          <w:szCs w:val="24"/>
          <w:lang w:val="mn-MN"/>
        </w:rPr>
        <w:t>4.1.1</w:t>
      </w:r>
      <w:r w:rsidR="00E46017" w:rsidRPr="002F2F13">
        <w:rPr>
          <w:rFonts w:ascii="Arial" w:hAnsi="Arial" w:cs="Arial"/>
          <w:sz w:val="24"/>
          <w:szCs w:val="24"/>
          <w:lang w:val="mn-MN"/>
        </w:rPr>
        <w:t>1</w:t>
      </w:r>
      <w:r w:rsidRPr="002F2F13">
        <w:rPr>
          <w:rFonts w:ascii="Arial" w:hAnsi="Arial" w:cs="Arial"/>
          <w:sz w:val="24"/>
          <w:szCs w:val="24"/>
        </w:rPr>
        <w:t>.</w:t>
      </w:r>
      <w:r w:rsidRPr="002F2F13">
        <w:rPr>
          <w:rFonts w:ascii="Arial" w:hAnsi="Arial" w:cs="Arial"/>
          <w:sz w:val="24"/>
          <w:szCs w:val="24"/>
          <w:lang w:val="mn-MN"/>
        </w:rPr>
        <w:t>“нөлөө бүхий хувьцаа эзэмшигч” гэж Үнэт цаасны зах зээлийн тухай хуулийн 4.1.29-д заасан этгээдийг</w:t>
      </w:r>
      <w:r w:rsidRPr="002F2F13">
        <w:rPr>
          <w:rFonts w:ascii="Arial" w:hAnsi="Arial" w:cs="Arial"/>
          <w:sz w:val="24"/>
          <w:szCs w:val="24"/>
        </w:rPr>
        <w:t>;</w:t>
      </w:r>
    </w:p>
    <w:p w14:paraId="050F5758" w14:textId="767FC1EE" w:rsidR="002E41BF" w:rsidRPr="002F2F13" w:rsidRDefault="00CE3FCB" w:rsidP="00FD2651">
      <w:pPr>
        <w:spacing w:before="120" w:after="120"/>
        <w:ind w:left="720" w:firstLine="720"/>
        <w:jc w:val="both"/>
        <w:rPr>
          <w:rFonts w:ascii="Arial" w:hAnsi="Arial" w:cs="Arial"/>
          <w:sz w:val="24"/>
          <w:szCs w:val="24"/>
          <w:shd w:val="clear" w:color="auto" w:fill="FFFFFF"/>
        </w:rPr>
      </w:pPr>
      <w:r w:rsidRPr="002F2F13">
        <w:rPr>
          <w:rFonts w:ascii="Arial" w:eastAsia="Times New Roman" w:hAnsi="Arial" w:cs="Arial"/>
          <w:sz w:val="24"/>
          <w:szCs w:val="24"/>
          <w:lang w:val="mn-MN"/>
        </w:rPr>
        <w:t>4.1.1</w:t>
      </w:r>
      <w:r w:rsidR="00E46017" w:rsidRPr="002F2F13">
        <w:rPr>
          <w:rFonts w:ascii="Arial" w:eastAsia="Times New Roman" w:hAnsi="Arial" w:cs="Arial"/>
          <w:sz w:val="24"/>
          <w:szCs w:val="24"/>
          <w:lang w:val="mn-MN"/>
        </w:rPr>
        <w:t>2</w:t>
      </w:r>
      <w:r w:rsidR="002E41BF" w:rsidRPr="002F2F13">
        <w:rPr>
          <w:rFonts w:ascii="Arial" w:eastAsia="Times New Roman" w:hAnsi="Arial" w:cs="Arial"/>
          <w:sz w:val="24"/>
          <w:szCs w:val="24"/>
          <w:lang w:val="mn-MN"/>
        </w:rPr>
        <w:t>.</w:t>
      </w:r>
      <w:r w:rsidR="002E41BF" w:rsidRPr="002F2F13">
        <w:rPr>
          <w:rFonts w:ascii="Arial" w:hAnsi="Arial" w:cs="Arial"/>
          <w:sz w:val="24"/>
          <w:szCs w:val="24"/>
          <w:shd w:val="clear" w:color="auto" w:fill="FFFFFF"/>
          <w:lang w:val="mn-MN"/>
        </w:rPr>
        <w:t xml:space="preserve">“актив, пассив, өөрийн хөрөнгө” гэж олон улсын стандартад нийцүүлэн санхүү, бүртгэлийн асуудал эрхэлсэн </w:t>
      </w:r>
      <w:r w:rsidR="000F6286" w:rsidRPr="002F2F13">
        <w:rPr>
          <w:rFonts w:ascii="Arial" w:hAnsi="Arial" w:cs="Arial"/>
          <w:sz w:val="24"/>
          <w:szCs w:val="24"/>
          <w:shd w:val="clear" w:color="auto" w:fill="FFFFFF"/>
          <w:lang w:val="mn-MN"/>
        </w:rPr>
        <w:t xml:space="preserve">төрийн захиргааны төв байгууллага болон </w:t>
      </w:r>
      <w:r w:rsidR="0095257F" w:rsidRPr="002F2F13">
        <w:rPr>
          <w:rFonts w:ascii="Arial" w:eastAsia="Times New Roman" w:hAnsi="Arial" w:cs="Arial"/>
          <w:sz w:val="24"/>
          <w:szCs w:val="24"/>
          <w:lang w:val="mn-MN"/>
        </w:rPr>
        <w:t>Хорооноос</w:t>
      </w:r>
      <w:r w:rsidR="000F6286" w:rsidRPr="002F2F13">
        <w:rPr>
          <w:rFonts w:ascii="Arial" w:eastAsia="Times New Roman" w:hAnsi="Arial" w:cs="Arial"/>
          <w:sz w:val="24"/>
          <w:szCs w:val="24"/>
          <w:lang w:val="mn-MN"/>
        </w:rPr>
        <w:t xml:space="preserve"> хамтран</w:t>
      </w:r>
      <w:r w:rsidR="0095257F" w:rsidRPr="002F2F13">
        <w:rPr>
          <w:rFonts w:ascii="Arial" w:eastAsia="Times New Roman" w:hAnsi="Arial" w:cs="Arial"/>
          <w:sz w:val="24"/>
          <w:szCs w:val="24"/>
          <w:lang w:val="mn-MN"/>
        </w:rPr>
        <w:t xml:space="preserve"> баталсан </w:t>
      </w:r>
      <w:r w:rsidR="002E41BF" w:rsidRPr="002F2F13">
        <w:rPr>
          <w:rFonts w:ascii="Arial" w:hAnsi="Arial" w:cs="Arial"/>
          <w:sz w:val="24"/>
          <w:szCs w:val="24"/>
          <w:shd w:val="clear" w:color="auto" w:fill="FFFFFF"/>
          <w:lang w:val="mn-MN"/>
        </w:rPr>
        <w:t xml:space="preserve">нягтлан бодох бүртгэлийн журамд тодорхойлсныг; </w:t>
      </w:r>
    </w:p>
    <w:p w14:paraId="38968FE7" w14:textId="0F575C75" w:rsidR="00497CBB" w:rsidRPr="002F2F13" w:rsidRDefault="00497CBB" w:rsidP="00FD2651">
      <w:pPr>
        <w:spacing w:before="120" w:after="120"/>
        <w:ind w:left="720" w:firstLine="720"/>
        <w:jc w:val="both"/>
        <w:rPr>
          <w:rFonts w:ascii="Arial" w:eastAsia="Times New Roman" w:hAnsi="Arial" w:cs="Arial"/>
          <w:sz w:val="24"/>
          <w:szCs w:val="24"/>
        </w:rPr>
      </w:pPr>
      <w:r w:rsidRPr="002F2F13">
        <w:rPr>
          <w:rFonts w:ascii="Arial" w:eastAsia="Times New Roman" w:hAnsi="Arial" w:cs="Arial"/>
          <w:sz w:val="24"/>
          <w:szCs w:val="24"/>
          <w:lang w:val="mn-MN"/>
        </w:rPr>
        <w:t>4.1.1</w:t>
      </w:r>
      <w:r w:rsidR="00E46017" w:rsidRPr="002F2F13">
        <w:rPr>
          <w:rFonts w:ascii="Arial" w:eastAsia="Times New Roman" w:hAnsi="Arial" w:cs="Arial"/>
          <w:sz w:val="24"/>
          <w:szCs w:val="24"/>
          <w:lang w:val="mn-MN"/>
        </w:rPr>
        <w:t>3</w:t>
      </w:r>
      <w:r w:rsidRPr="002F2F13">
        <w:rPr>
          <w:rFonts w:ascii="Arial" w:eastAsia="Times New Roman" w:hAnsi="Arial" w:cs="Arial"/>
          <w:sz w:val="24"/>
          <w:szCs w:val="24"/>
          <w:lang w:val="mn-MN"/>
        </w:rPr>
        <w:t>.</w:t>
      </w:r>
      <w:r w:rsidRPr="002F2F13">
        <w:rPr>
          <w:rFonts w:ascii="Arial" w:hAnsi="Arial" w:cs="Arial"/>
          <w:sz w:val="24"/>
          <w:szCs w:val="24"/>
          <w:shd w:val="clear" w:color="auto" w:fill="FFFFFF"/>
          <w:lang w:val="mn-MN"/>
        </w:rPr>
        <w:t xml:space="preserve">“өөрийн хөрөнгийн хүрэлцээ” гэж </w:t>
      </w:r>
      <w:r w:rsidRPr="002F2F13">
        <w:rPr>
          <w:rFonts w:ascii="Arial" w:eastAsia="Times New Roman" w:hAnsi="Arial" w:cs="Arial"/>
          <w:sz w:val="24"/>
          <w:szCs w:val="24"/>
          <w:lang w:val="mn-MN"/>
        </w:rPr>
        <w:t>тусгай зөвшөөрөл эзэмшигчийн</w:t>
      </w:r>
      <w:r w:rsidRPr="002F2F13">
        <w:rPr>
          <w:rFonts w:ascii="Arial" w:hAnsi="Arial" w:cs="Arial"/>
          <w:sz w:val="24"/>
          <w:szCs w:val="24"/>
          <w:shd w:val="clear" w:color="auto" w:fill="FFFFFF"/>
          <w:lang w:val="mn-MN"/>
        </w:rPr>
        <w:t xml:space="preserve"> санхүүгийн болон үйл ажиллагааны эрсдэлээс үүсэх алдагдлыг хаахад хүрэлцэхүйц хэмжээний өөрийн хөрөнгөтэй эсэхийг тодорхойлсон үнэлгээг;</w:t>
      </w:r>
      <w:r w:rsidRPr="002F2F13">
        <w:rPr>
          <w:rFonts w:ascii="Arial" w:hAnsi="Arial" w:cs="Arial"/>
          <w:sz w:val="24"/>
          <w:szCs w:val="24"/>
          <w:shd w:val="clear" w:color="auto" w:fill="FFFFFF"/>
        </w:rPr>
        <w:t xml:space="preserve"> </w:t>
      </w:r>
    </w:p>
    <w:p w14:paraId="031B6EF5" w14:textId="18D57710" w:rsidR="00497CBB" w:rsidRPr="002F2F13" w:rsidRDefault="00497CBB" w:rsidP="00FD2651">
      <w:pPr>
        <w:spacing w:before="120" w:after="120"/>
        <w:ind w:left="720" w:firstLine="720"/>
        <w:jc w:val="both"/>
        <w:rPr>
          <w:rFonts w:ascii="Arial" w:eastAsia="Times New Roman" w:hAnsi="Arial" w:cs="Arial"/>
          <w:sz w:val="24"/>
          <w:szCs w:val="24"/>
        </w:rPr>
      </w:pPr>
      <w:r w:rsidRPr="002F2F13">
        <w:rPr>
          <w:rFonts w:ascii="Arial" w:eastAsia="Times New Roman" w:hAnsi="Arial" w:cs="Arial"/>
          <w:sz w:val="24"/>
          <w:szCs w:val="24"/>
          <w:lang w:val="mn-MN"/>
        </w:rPr>
        <w:t>4.1.1</w:t>
      </w:r>
      <w:r w:rsidR="00E46017" w:rsidRPr="002F2F13">
        <w:rPr>
          <w:rFonts w:ascii="Arial" w:eastAsia="Times New Roman" w:hAnsi="Arial" w:cs="Arial"/>
          <w:sz w:val="24"/>
          <w:szCs w:val="24"/>
          <w:lang w:val="mn-MN"/>
        </w:rPr>
        <w:t>4</w:t>
      </w:r>
      <w:r w:rsidRPr="002F2F13">
        <w:rPr>
          <w:rFonts w:ascii="Arial" w:eastAsia="Times New Roman" w:hAnsi="Arial" w:cs="Arial"/>
          <w:sz w:val="24"/>
          <w:szCs w:val="24"/>
          <w:lang w:val="mn-MN"/>
        </w:rPr>
        <w:t>.</w:t>
      </w:r>
      <w:r w:rsidRPr="002F2F13">
        <w:rPr>
          <w:rFonts w:ascii="Arial" w:hAnsi="Arial" w:cs="Arial"/>
          <w:sz w:val="24"/>
          <w:szCs w:val="24"/>
          <w:shd w:val="clear" w:color="auto" w:fill="FFFFFF"/>
          <w:lang w:val="mn-MN"/>
        </w:rPr>
        <w:t>“өөрийн хөрөнгийн шаардлага” гэж Хорооноос тогтоосон, энэ хуулийн 4.1.1</w:t>
      </w:r>
      <w:r w:rsidR="00E46017" w:rsidRPr="002F2F13">
        <w:rPr>
          <w:rFonts w:ascii="Arial" w:hAnsi="Arial" w:cs="Arial"/>
          <w:sz w:val="24"/>
          <w:szCs w:val="24"/>
          <w:shd w:val="clear" w:color="auto" w:fill="FFFFFF"/>
          <w:lang w:val="mn-MN"/>
        </w:rPr>
        <w:t>3</w:t>
      </w:r>
      <w:r w:rsidRPr="002F2F13">
        <w:rPr>
          <w:rFonts w:ascii="Arial" w:hAnsi="Arial" w:cs="Arial"/>
          <w:sz w:val="24"/>
          <w:szCs w:val="24"/>
          <w:shd w:val="clear" w:color="auto" w:fill="FFFFFF"/>
          <w:lang w:val="mn-MN"/>
        </w:rPr>
        <w:t>-д заасан өөрийн хөрөнгийн хүрэлцээний доод хэмжээг;</w:t>
      </w:r>
      <w:r w:rsidRPr="002F2F13">
        <w:rPr>
          <w:rFonts w:ascii="Arial" w:hAnsi="Arial" w:cs="Arial"/>
          <w:sz w:val="24"/>
          <w:szCs w:val="24"/>
          <w:shd w:val="clear" w:color="auto" w:fill="FFFFFF"/>
        </w:rPr>
        <w:t xml:space="preserve"> </w:t>
      </w:r>
    </w:p>
    <w:p w14:paraId="1FB583C0" w14:textId="110CB20C" w:rsidR="00497CBB" w:rsidRPr="002F2F13" w:rsidRDefault="00497CBB" w:rsidP="00AC3416">
      <w:pPr>
        <w:spacing w:before="120" w:after="120"/>
        <w:ind w:left="720" w:firstLine="720"/>
        <w:jc w:val="both"/>
        <w:rPr>
          <w:rFonts w:ascii="Arial" w:hAnsi="Arial" w:cs="Arial"/>
          <w:sz w:val="24"/>
          <w:szCs w:val="24"/>
          <w:shd w:val="clear" w:color="auto" w:fill="FFFFFF"/>
        </w:rPr>
      </w:pPr>
      <w:r w:rsidRPr="002F2F13">
        <w:rPr>
          <w:rFonts w:ascii="Arial" w:hAnsi="Arial" w:cs="Arial"/>
          <w:sz w:val="24"/>
          <w:szCs w:val="24"/>
          <w:shd w:val="clear" w:color="auto" w:fill="FFFFFF"/>
          <w:lang w:val="mn-MN"/>
        </w:rPr>
        <w:t>4.1.</w:t>
      </w:r>
      <w:r w:rsidR="00AC3416" w:rsidRPr="002F2F13">
        <w:rPr>
          <w:rFonts w:ascii="Arial" w:hAnsi="Arial" w:cs="Arial"/>
          <w:sz w:val="24"/>
          <w:szCs w:val="24"/>
          <w:shd w:val="clear" w:color="auto" w:fill="FFFFFF"/>
        </w:rPr>
        <w:t>1</w:t>
      </w:r>
      <w:r w:rsidR="00E46017" w:rsidRPr="002F2F13">
        <w:rPr>
          <w:rFonts w:ascii="Arial" w:hAnsi="Arial" w:cs="Arial"/>
          <w:sz w:val="24"/>
          <w:szCs w:val="24"/>
          <w:shd w:val="clear" w:color="auto" w:fill="FFFFFF"/>
          <w:lang w:val="mn-MN"/>
        </w:rPr>
        <w:t>5</w:t>
      </w:r>
      <w:r w:rsidRPr="002F2F13">
        <w:rPr>
          <w:rFonts w:ascii="Arial" w:hAnsi="Arial" w:cs="Arial"/>
          <w:sz w:val="24"/>
          <w:szCs w:val="24"/>
          <w:shd w:val="clear" w:color="auto" w:fill="FFFFFF"/>
          <w:lang w:val="mn-MN"/>
        </w:rPr>
        <w:t>.“зохистой харьцааны шалгуур үзүүлэлт” гэж тусгай зөвшөөрөл эзэмшигчийн хөрөнгийн болон үйл ажиллагааны эрсдэлийг урьдчилан тооцох, үнэлэх Хорооноос тогтоосон харьцаа үзүүлэлтүүдийг;</w:t>
      </w:r>
      <w:r w:rsidRPr="002F2F13">
        <w:rPr>
          <w:rFonts w:ascii="Arial" w:hAnsi="Arial" w:cs="Arial"/>
          <w:sz w:val="24"/>
          <w:szCs w:val="24"/>
          <w:shd w:val="clear" w:color="auto" w:fill="FFFFFF"/>
        </w:rPr>
        <w:t xml:space="preserve"> </w:t>
      </w:r>
    </w:p>
    <w:p w14:paraId="118C1A0B" w14:textId="267BEA9D" w:rsidR="008927F8" w:rsidRPr="002F2F13" w:rsidRDefault="00497CBB" w:rsidP="00FD2651">
      <w:pPr>
        <w:spacing w:before="120" w:after="120"/>
        <w:ind w:left="720" w:firstLine="720"/>
        <w:jc w:val="both"/>
        <w:rPr>
          <w:rFonts w:ascii="Arial" w:eastAsia="Times New Roman" w:hAnsi="Arial" w:cs="Arial"/>
          <w:sz w:val="24"/>
          <w:szCs w:val="24"/>
          <w:lang w:val="mn-MN"/>
        </w:rPr>
      </w:pPr>
      <w:r w:rsidRPr="002F2F13">
        <w:rPr>
          <w:rFonts w:ascii="Arial" w:hAnsi="Arial" w:cs="Arial"/>
          <w:sz w:val="24"/>
          <w:szCs w:val="24"/>
          <w:shd w:val="clear" w:color="auto" w:fill="FFFFFF"/>
          <w:lang w:val="mn-MN"/>
        </w:rPr>
        <w:t>4.1.</w:t>
      </w:r>
      <w:r w:rsidR="00AE4C62" w:rsidRPr="002F2F13">
        <w:rPr>
          <w:rFonts w:ascii="Arial" w:hAnsi="Arial" w:cs="Arial"/>
          <w:sz w:val="24"/>
          <w:szCs w:val="24"/>
          <w:shd w:val="clear" w:color="auto" w:fill="FFFFFF"/>
          <w:lang w:val="mn-MN"/>
        </w:rPr>
        <w:t>1</w:t>
      </w:r>
      <w:r w:rsidR="00E46017" w:rsidRPr="002F2F13">
        <w:rPr>
          <w:rFonts w:ascii="Arial" w:hAnsi="Arial" w:cs="Arial"/>
          <w:sz w:val="24"/>
          <w:szCs w:val="24"/>
          <w:shd w:val="clear" w:color="auto" w:fill="FFFFFF"/>
          <w:lang w:val="mn-MN"/>
        </w:rPr>
        <w:t>6</w:t>
      </w:r>
      <w:r w:rsidR="008927F8" w:rsidRPr="002F2F13">
        <w:rPr>
          <w:rFonts w:ascii="Arial" w:hAnsi="Arial" w:cs="Arial"/>
          <w:sz w:val="24"/>
          <w:szCs w:val="24"/>
          <w:shd w:val="clear" w:color="auto" w:fill="FFFFFF"/>
          <w:lang w:val="mn-MN"/>
        </w:rPr>
        <w:t>.“</w:t>
      </w:r>
      <w:r w:rsidR="00DB6A91" w:rsidRPr="002F2F13">
        <w:rPr>
          <w:rFonts w:ascii="Arial" w:hAnsi="Arial" w:cs="Arial"/>
          <w:sz w:val="24"/>
          <w:szCs w:val="24"/>
          <w:lang w:val="mn-MN"/>
        </w:rPr>
        <w:t xml:space="preserve">тусгай зөвшөөрөл эзэмшигчийг </w:t>
      </w:r>
      <w:r w:rsidR="008927F8" w:rsidRPr="002F2F13">
        <w:rPr>
          <w:rFonts w:ascii="Arial" w:hAnsi="Arial" w:cs="Arial"/>
          <w:sz w:val="24"/>
          <w:szCs w:val="24"/>
          <w:lang w:val="mn-MN"/>
        </w:rPr>
        <w:t xml:space="preserve">өөрчлөн байгуулах” гэж </w:t>
      </w:r>
      <w:r w:rsidR="00477E33" w:rsidRPr="002F2F13">
        <w:rPr>
          <w:rFonts w:ascii="Arial" w:hAnsi="Arial" w:cs="Arial"/>
          <w:sz w:val="24"/>
          <w:szCs w:val="24"/>
          <w:lang w:val="mn-MN"/>
        </w:rPr>
        <w:t>Компанийн тухай хуульд</w:t>
      </w:r>
      <w:r w:rsidR="008927F8" w:rsidRPr="002F2F13">
        <w:rPr>
          <w:rFonts w:ascii="Arial" w:hAnsi="Arial" w:cs="Arial"/>
          <w:sz w:val="24"/>
          <w:szCs w:val="24"/>
          <w:lang w:val="mn-MN"/>
        </w:rPr>
        <w:t xml:space="preserve">  заасны дагуу нийлүүлэх, нэгтгэх</w:t>
      </w:r>
      <w:r w:rsidR="00477E33" w:rsidRPr="002F2F13">
        <w:rPr>
          <w:rFonts w:ascii="Arial" w:hAnsi="Arial" w:cs="Arial"/>
          <w:sz w:val="24"/>
          <w:szCs w:val="24"/>
          <w:lang w:val="mn-MN"/>
        </w:rPr>
        <w:t>,</w:t>
      </w:r>
      <w:r w:rsidR="006E127B" w:rsidRPr="002F2F13">
        <w:rPr>
          <w:rFonts w:ascii="Arial" w:hAnsi="Arial" w:cs="Arial"/>
          <w:sz w:val="24"/>
          <w:szCs w:val="24"/>
          <w:lang w:val="mn-MN"/>
        </w:rPr>
        <w:t xml:space="preserve"> хуваах, тусгаарлахыг</w:t>
      </w:r>
      <w:r w:rsidR="008927F8" w:rsidRPr="002F2F13">
        <w:rPr>
          <w:rFonts w:ascii="Arial" w:eastAsia="Times New Roman" w:hAnsi="Arial" w:cs="Arial"/>
          <w:sz w:val="24"/>
          <w:szCs w:val="24"/>
          <w:lang w:val="mn-MN"/>
        </w:rPr>
        <w:t>;</w:t>
      </w:r>
    </w:p>
    <w:p w14:paraId="46CFE1CD" w14:textId="25A0E956" w:rsidR="00497CBB" w:rsidRPr="002F2F13" w:rsidRDefault="00497CBB" w:rsidP="00FD2651">
      <w:pPr>
        <w:spacing w:before="120" w:after="120"/>
        <w:ind w:left="720" w:firstLine="720"/>
        <w:jc w:val="both"/>
        <w:rPr>
          <w:rFonts w:ascii="Arial" w:hAnsi="Arial" w:cs="Arial"/>
          <w:sz w:val="24"/>
          <w:szCs w:val="24"/>
          <w:shd w:val="clear" w:color="auto" w:fill="FFFFFF"/>
        </w:rPr>
      </w:pPr>
      <w:r w:rsidRPr="002F2F13">
        <w:rPr>
          <w:rFonts w:ascii="Arial" w:eastAsia="MS Mincho" w:hAnsi="Arial" w:cs="Arial"/>
          <w:noProof/>
          <w:sz w:val="24"/>
          <w:szCs w:val="24"/>
          <w:lang w:val="mn-MN"/>
        </w:rPr>
        <w:t>4.1.</w:t>
      </w:r>
      <w:r w:rsidR="00AE4C62" w:rsidRPr="002F2F13">
        <w:rPr>
          <w:rFonts w:ascii="Arial" w:eastAsia="MS Mincho" w:hAnsi="Arial" w:cs="Arial"/>
          <w:noProof/>
          <w:sz w:val="24"/>
          <w:szCs w:val="24"/>
          <w:lang w:val="mn-MN"/>
        </w:rPr>
        <w:t>1</w:t>
      </w:r>
      <w:r w:rsidR="00E46017" w:rsidRPr="002F2F13">
        <w:rPr>
          <w:rFonts w:ascii="Arial" w:eastAsia="MS Mincho" w:hAnsi="Arial" w:cs="Arial"/>
          <w:noProof/>
          <w:sz w:val="24"/>
          <w:szCs w:val="24"/>
          <w:lang w:val="mn-MN"/>
        </w:rPr>
        <w:t>7</w:t>
      </w:r>
      <w:r w:rsidRPr="002F2F13">
        <w:rPr>
          <w:rFonts w:ascii="Arial" w:eastAsia="MS Mincho" w:hAnsi="Arial" w:cs="Arial"/>
          <w:noProof/>
          <w:sz w:val="24"/>
          <w:szCs w:val="24"/>
          <w:lang w:val="mn-MN"/>
        </w:rPr>
        <w:t xml:space="preserve">.“нэгдсэн хяналт, шалгалт” гэж </w:t>
      </w:r>
      <w:r w:rsidRPr="002F2F13">
        <w:rPr>
          <w:rFonts w:ascii="Arial" w:eastAsia="Times New Roman" w:hAnsi="Arial" w:cs="Arial"/>
          <w:sz w:val="24"/>
          <w:szCs w:val="24"/>
          <w:lang w:val="mn-MN"/>
        </w:rPr>
        <w:t xml:space="preserve">энэ хуулийн нэгдлийн оролцогчийн үйл ажиллагаанд заасан этгээдийн </w:t>
      </w:r>
      <w:r w:rsidRPr="002F2F13">
        <w:rPr>
          <w:rFonts w:ascii="Arial" w:hAnsi="Arial" w:cs="Arial"/>
          <w:sz w:val="24"/>
          <w:szCs w:val="24"/>
          <w:shd w:val="clear" w:color="auto" w:fill="FFFFFF"/>
          <w:lang w:val="mn-MN"/>
        </w:rPr>
        <w:t xml:space="preserve">санхүүгийн үйл ажиллагаанд дангаар болон холбогдох төрийн бусад чиг үүрэг бүхий байгууллагатай хамтран </w:t>
      </w:r>
      <w:r w:rsidR="00AA75CD" w:rsidRPr="002F2F13">
        <w:rPr>
          <w:rFonts w:ascii="Arial" w:hAnsi="Arial" w:cs="Arial"/>
          <w:sz w:val="24"/>
          <w:szCs w:val="24"/>
          <w:shd w:val="clear" w:color="auto" w:fill="FFFFFF"/>
          <w:lang w:val="mn-MN"/>
        </w:rPr>
        <w:t>хяналт шалгалт хийхийг</w:t>
      </w:r>
      <w:r w:rsidR="00AA75CD" w:rsidRPr="002F2F13">
        <w:rPr>
          <w:rFonts w:ascii="Arial" w:hAnsi="Arial" w:cs="Arial"/>
          <w:sz w:val="24"/>
          <w:szCs w:val="24"/>
          <w:shd w:val="clear" w:color="auto" w:fill="FFFFFF"/>
        </w:rPr>
        <w:t>;</w:t>
      </w:r>
    </w:p>
    <w:p w14:paraId="0D558282" w14:textId="6F334695" w:rsidR="00692EF6" w:rsidRPr="002F2F13" w:rsidRDefault="00692EF6" w:rsidP="00FD2651">
      <w:pPr>
        <w:spacing w:before="120" w:after="120"/>
        <w:ind w:left="720" w:firstLine="720"/>
        <w:jc w:val="both"/>
        <w:rPr>
          <w:rFonts w:ascii="Arial" w:hAnsi="Arial" w:cs="Arial"/>
          <w:sz w:val="24"/>
          <w:szCs w:val="24"/>
        </w:rPr>
      </w:pPr>
      <w:r w:rsidRPr="002F2F13">
        <w:rPr>
          <w:rFonts w:ascii="Arial" w:hAnsi="Arial" w:cs="Arial"/>
          <w:sz w:val="24"/>
          <w:szCs w:val="24"/>
          <w:shd w:val="clear" w:color="auto" w:fill="FFFFFF"/>
          <w:lang w:val="mn-MN"/>
        </w:rPr>
        <w:t>4.1.1</w:t>
      </w:r>
      <w:r w:rsidR="00E46017" w:rsidRPr="002F2F13">
        <w:rPr>
          <w:rFonts w:ascii="Arial" w:hAnsi="Arial" w:cs="Arial"/>
          <w:sz w:val="24"/>
          <w:szCs w:val="24"/>
          <w:shd w:val="clear" w:color="auto" w:fill="FFFFFF"/>
          <w:lang w:val="mn-MN"/>
        </w:rPr>
        <w:t>8</w:t>
      </w:r>
      <w:r w:rsidRPr="002F2F13">
        <w:rPr>
          <w:rFonts w:ascii="Arial" w:hAnsi="Arial" w:cs="Arial"/>
          <w:sz w:val="24"/>
          <w:szCs w:val="24"/>
          <w:shd w:val="clear" w:color="auto" w:fill="FFFFFF"/>
          <w:lang w:val="mn-MN"/>
        </w:rPr>
        <w:t>.</w:t>
      </w:r>
      <w:r w:rsidRPr="002F2F13">
        <w:rPr>
          <w:rFonts w:ascii="Arial" w:hAnsi="Arial" w:cs="Arial"/>
          <w:sz w:val="24"/>
          <w:szCs w:val="24"/>
          <w:lang w:val="mn-MN"/>
        </w:rPr>
        <w:t xml:space="preserve"> “төсөл хөтөлбөр дамжуулан хэрэгжүүлэх” гэж жижиг, дунд биз</w:t>
      </w:r>
      <w:r w:rsidR="00664E27" w:rsidRPr="002F2F13">
        <w:rPr>
          <w:rFonts w:ascii="Arial" w:hAnsi="Arial" w:cs="Arial"/>
          <w:sz w:val="24"/>
          <w:szCs w:val="24"/>
          <w:lang w:val="mn-MN"/>
        </w:rPr>
        <w:t>н</w:t>
      </w:r>
      <w:r w:rsidRPr="002F2F13">
        <w:rPr>
          <w:rFonts w:ascii="Arial" w:hAnsi="Arial" w:cs="Arial"/>
          <w:sz w:val="24"/>
          <w:szCs w:val="24"/>
          <w:lang w:val="mn-MN"/>
        </w:rPr>
        <w:t>ес эрхлэ</w:t>
      </w:r>
      <w:r w:rsidR="00664E27" w:rsidRPr="002F2F13">
        <w:rPr>
          <w:rFonts w:ascii="Arial" w:hAnsi="Arial" w:cs="Arial"/>
          <w:sz w:val="24"/>
          <w:szCs w:val="24"/>
          <w:lang w:val="mn-MN"/>
        </w:rPr>
        <w:t>х иргэн, хуулийн этгээд</w:t>
      </w:r>
      <w:r w:rsidRPr="002F2F13">
        <w:rPr>
          <w:rFonts w:ascii="Arial" w:hAnsi="Arial" w:cs="Arial"/>
          <w:sz w:val="24"/>
          <w:szCs w:val="24"/>
          <w:lang w:val="mn-MN"/>
        </w:rPr>
        <w:t>, зорилтод бүлэг, орон нутгийн хөгжлийг дэмжихэд чиглэсэн төсөл, хөтөлбөрийг дамжуула</w:t>
      </w:r>
      <w:r w:rsidR="002D0269" w:rsidRPr="002F2F13">
        <w:rPr>
          <w:rFonts w:ascii="Arial" w:hAnsi="Arial" w:cs="Arial"/>
          <w:sz w:val="24"/>
          <w:szCs w:val="24"/>
          <w:lang w:val="mn-MN"/>
        </w:rPr>
        <w:t>н</w:t>
      </w:r>
      <w:r w:rsidRPr="002F2F13">
        <w:rPr>
          <w:rFonts w:ascii="Arial" w:hAnsi="Arial" w:cs="Arial"/>
          <w:sz w:val="24"/>
          <w:szCs w:val="24"/>
          <w:lang w:val="mn-MN"/>
        </w:rPr>
        <w:t xml:space="preserve"> хэрэгжүүлэх үйл ажиллагааг</w:t>
      </w:r>
      <w:r w:rsidRPr="002F2F13">
        <w:rPr>
          <w:rFonts w:ascii="Arial" w:hAnsi="Arial" w:cs="Arial"/>
          <w:sz w:val="24"/>
          <w:szCs w:val="24"/>
        </w:rPr>
        <w:t>;</w:t>
      </w:r>
    </w:p>
    <w:p w14:paraId="48C34B5E" w14:textId="6224DC67" w:rsidR="005A22CE" w:rsidRPr="002F2F13" w:rsidRDefault="005A22CE" w:rsidP="005A22CE">
      <w:pPr>
        <w:spacing w:before="120" w:after="120"/>
        <w:ind w:left="720" w:firstLine="720"/>
        <w:jc w:val="both"/>
        <w:rPr>
          <w:rFonts w:ascii="Arial" w:hAnsi="Arial" w:cs="Arial"/>
          <w:sz w:val="24"/>
          <w:szCs w:val="24"/>
          <w:lang w:val="mn-MN"/>
        </w:rPr>
      </w:pPr>
      <w:r w:rsidRPr="002F2F13">
        <w:rPr>
          <w:rFonts w:ascii="Arial" w:hAnsi="Arial" w:cs="Arial"/>
          <w:sz w:val="24"/>
          <w:szCs w:val="24"/>
          <w:shd w:val="clear" w:color="auto" w:fill="FFFFFF"/>
          <w:lang w:val="mn-MN"/>
        </w:rPr>
        <w:t>4.1.1</w:t>
      </w:r>
      <w:r w:rsidR="00E46017" w:rsidRPr="002F2F13">
        <w:rPr>
          <w:rFonts w:ascii="Arial" w:hAnsi="Arial" w:cs="Arial"/>
          <w:sz w:val="24"/>
          <w:szCs w:val="24"/>
          <w:shd w:val="clear" w:color="auto" w:fill="FFFFFF"/>
          <w:lang w:val="mn-MN"/>
        </w:rPr>
        <w:t>9</w:t>
      </w:r>
      <w:r w:rsidRPr="002F2F13">
        <w:rPr>
          <w:rFonts w:ascii="Arial" w:hAnsi="Arial" w:cs="Arial"/>
          <w:sz w:val="24"/>
          <w:szCs w:val="24"/>
          <w:shd w:val="clear" w:color="auto" w:fill="FFFFFF"/>
          <w:lang w:val="mn-MN"/>
        </w:rPr>
        <w:t xml:space="preserve">. “хуулийн нэгдлийн оролцогч” гэж </w:t>
      </w:r>
      <w:r w:rsidRPr="002F2F13">
        <w:rPr>
          <w:rFonts w:ascii="Arial" w:hAnsi="Arial" w:cs="Arial"/>
          <w:sz w:val="24"/>
          <w:szCs w:val="24"/>
          <w:lang w:val="mn-MN"/>
        </w:rPr>
        <w:t xml:space="preserve">Компанийн тухай хуулийн 6 дугаар зүйлийн </w:t>
      </w:r>
      <w:r w:rsidRPr="002F2F13">
        <w:rPr>
          <w:rFonts w:ascii="Arial" w:hAnsi="Arial" w:cs="Arial"/>
          <w:sz w:val="24"/>
          <w:szCs w:val="24"/>
        </w:rPr>
        <w:t>6.14</w:t>
      </w:r>
      <w:r w:rsidRPr="002F2F13">
        <w:rPr>
          <w:rFonts w:ascii="Arial" w:hAnsi="Arial" w:cs="Arial"/>
          <w:sz w:val="24"/>
          <w:szCs w:val="24"/>
          <w:lang w:val="mn-MN"/>
        </w:rPr>
        <w:t>-т  заасан хуулийн этгээдийг</w:t>
      </w:r>
      <w:r w:rsidR="00703D54" w:rsidRPr="002F2F13">
        <w:rPr>
          <w:rFonts w:ascii="Arial" w:hAnsi="Arial" w:cs="Arial"/>
          <w:sz w:val="24"/>
          <w:szCs w:val="24"/>
          <w:lang w:val="mn-MN"/>
        </w:rPr>
        <w:t>.</w:t>
      </w:r>
    </w:p>
    <w:p w14:paraId="30164C17" w14:textId="77777777" w:rsidR="00104225" w:rsidRPr="002F2F13" w:rsidRDefault="00104225" w:rsidP="0039767B">
      <w:pPr>
        <w:ind w:left="720" w:firstLine="720"/>
        <w:jc w:val="both"/>
        <w:rPr>
          <w:rFonts w:ascii="Arial" w:hAnsi="Arial" w:cs="Arial"/>
          <w:sz w:val="24"/>
          <w:szCs w:val="24"/>
          <w:shd w:val="clear" w:color="auto" w:fill="FFFFFF"/>
          <w:lang w:val="mn-MN"/>
        </w:rPr>
      </w:pPr>
    </w:p>
    <w:p w14:paraId="6271E74B" w14:textId="77777777" w:rsidR="002E41BF" w:rsidRPr="002F2F13" w:rsidRDefault="002E41BF" w:rsidP="0039767B">
      <w:pPr>
        <w:pStyle w:val="Heading1"/>
        <w:spacing w:before="0"/>
        <w:rPr>
          <w:rFonts w:ascii="Arial" w:hAnsi="Arial" w:cs="Arial"/>
          <w:b w:val="0"/>
          <w:color w:val="auto"/>
          <w:szCs w:val="24"/>
          <w:lang w:val="mn-MN"/>
        </w:rPr>
      </w:pPr>
      <w:r w:rsidRPr="002F2F13">
        <w:rPr>
          <w:rFonts w:ascii="Arial" w:hAnsi="Arial" w:cs="Arial"/>
          <w:color w:val="auto"/>
          <w:szCs w:val="24"/>
          <w:lang w:val="mn-MN"/>
        </w:rPr>
        <w:t>ХОЁРДУГААР БҮЛЭГ</w:t>
      </w:r>
    </w:p>
    <w:p w14:paraId="46C31963" w14:textId="77777777" w:rsidR="002E41BF" w:rsidRPr="002F2F13" w:rsidRDefault="002E41BF" w:rsidP="0039767B">
      <w:pPr>
        <w:pStyle w:val="Heading1"/>
        <w:spacing w:before="0"/>
        <w:rPr>
          <w:rFonts w:ascii="Arial" w:hAnsi="Arial" w:cs="Arial"/>
          <w:b w:val="0"/>
          <w:color w:val="auto"/>
          <w:szCs w:val="24"/>
          <w:lang w:val="mn-MN"/>
        </w:rPr>
      </w:pPr>
      <w:r w:rsidRPr="002F2F13">
        <w:rPr>
          <w:rFonts w:ascii="Arial" w:hAnsi="Arial" w:cs="Arial"/>
          <w:color w:val="auto"/>
          <w:szCs w:val="24"/>
          <w:lang w:val="mn-MN"/>
        </w:rPr>
        <w:t>БАНК БУС САНХҮҮГИЙН ҮЙЛ АЖИЛЛАГАА</w:t>
      </w:r>
      <w:r w:rsidR="00BA7AFE" w:rsidRPr="002F2F13">
        <w:rPr>
          <w:rFonts w:ascii="Arial" w:hAnsi="Arial" w:cs="Arial"/>
          <w:color w:val="auto"/>
          <w:szCs w:val="24"/>
          <w:lang w:val="mn-MN"/>
        </w:rPr>
        <w:t xml:space="preserve"> ЭРХЛЭХ</w:t>
      </w:r>
    </w:p>
    <w:p w14:paraId="45B1CF72" w14:textId="77777777" w:rsidR="00BA7AFE" w:rsidRPr="002F2F13" w:rsidRDefault="003E2CBE" w:rsidP="0039767B">
      <w:pPr>
        <w:pStyle w:val="Heading2"/>
        <w:spacing w:before="120" w:after="120"/>
        <w:ind w:firstLine="720"/>
        <w:jc w:val="both"/>
        <w:rPr>
          <w:rFonts w:ascii="Arial" w:hAnsi="Arial" w:cs="Arial"/>
          <w:b w:val="0"/>
          <w:color w:val="auto"/>
          <w:szCs w:val="24"/>
          <w:lang w:val="mn-MN"/>
        </w:rPr>
      </w:pPr>
      <w:r w:rsidRPr="002F2F13">
        <w:rPr>
          <w:rFonts w:ascii="Arial" w:hAnsi="Arial" w:cs="Arial"/>
          <w:noProof/>
          <w:color w:val="auto"/>
          <w:szCs w:val="24"/>
          <w:lang w:val="mn-MN"/>
        </w:rPr>
        <w:t>5</w:t>
      </w:r>
      <w:r w:rsidR="00BA7AFE" w:rsidRPr="002F2F13">
        <w:rPr>
          <w:rFonts w:ascii="Arial" w:hAnsi="Arial" w:cs="Arial"/>
          <w:noProof/>
          <w:color w:val="auto"/>
          <w:szCs w:val="24"/>
          <w:lang w:val="mn-MN"/>
        </w:rPr>
        <w:t xml:space="preserve"> дугаар зүйл. Банк бус санхүүгийн </w:t>
      </w:r>
      <w:r w:rsidR="00BA7AFE" w:rsidRPr="002F2F13">
        <w:rPr>
          <w:rFonts w:ascii="Arial" w:hAnsi="Arial" w:cs="Arial"/>
          <w:color w:val="auto"/>
          <w:szCs w:val="24"/>
          <w:lang w:val="mn-MN"/>
        </w:rPr>
        <w:t>үйл ажиллагаа эрхлэх эрх бүхий этгээд</w:t>
      </w:r>
    </w:p>
    <w:p w14:paraId="51701225" w14:textId="414FF70D" w:rsidR="00BA7AFE" w:rsidRPr="002F2F13" w:rsidRDefault="003E2CBE" w:rsidP="00FD2651">
      <w:pPr>
        <w:ind w:firstLine="720"/>
        <w:jc w:val="both"/>
        <w:rPr>
          <w:rFonts w:ascii="Arial" w:hAnsi="Arial" w:cs="Arial"/>
          <w:sz w:val="24"/>
          <w:szCs w:val="24"/>
          <w:lang w:val="mn-MN"/>
        </w:rPr>
      </w:pPr>
      <w:r w:rsidRPr="002F2F13">
        <w:rPr>
          <w:rFonts w:ascii="Arial" w:hAnsi="Arial" w:cs="Arial"/>
          <w:sz w:val="24"/>
          <w:szCs w:val="24"/>
          <w:lang w:val="mn-MN"/>
        </w:rPr>
        <w:t>5</w:t>
      </w:r>
      <w:r w:rsidR="00BA7AFE" w:rsidRPr="002F2F13">
        <w:rPr>
          <w:rFonts w:ascii="Arial" w:hAnsi="Arial" w:cs="Arial"/>
          <w:sz w:val="24"/>
          <w:szCs w:val="24"/>
          <w:lang w:val="mn-MN"/>
        </w:rPr>
        <w:t xml:space="preserve">.1.Банк бус санхүүгийн үйл ажиллагаа эрхлэх </w:t>
      </w:r>
      <w:r w:rsidR="008D36A9" w:rsidRPr="002F2F13">
        <w:rPr>
          <w:rFonts w:ascii="Arial" w:hAnsi="Arial" w:cs="Arial"/>
          <w:sz w:val="24"/>
          <w:szCs w:val="24"/>
          <w:lang w:val="mn-MN"/>
        </w:rPr>
        <w:t xml:space="preserve">хуулийн </w:t>
      </w:r>
      <w:r w:rsidR="00BA7AFE" w:rsidRPr="002F2F13">
        <w:rPr>
          <w:rFonts w:ascii="Arial" w:hAnsi="Arial" w:cs="Arial"/>
          <w:sz w:val="24"/>
          <w:szCs w:val="24"/>
          <w:lang w:val="mn-MN"/>
        </w:rPr>
        <w:t xml:space="preserve">этгээд нь Монгол Улсын Компанийн тухай хуулийн дагуу үүсгэн байгуулагдсан байна.             </w:t>
      </w:r>
    </w:p>
    <w:p w14:paraId="5374E517" w14:textId="77777777" w:rsidR="006E127B" w:rsidRPr="002F2F13" w:rsidRDefault="003E2CBE" w:rsidP="008D603C">
      <w:pPr>
        <w:spacing w:before="120" w:after="120"/>
        <w:ind w:firstLine="720"/>
        <w:jc w:val="both"/>
        <w:rPr>
          <w:rFonts w:ascii="Arial" w:hAnsi="Arial" w:cs="Arial"/>
          <w:noProof/>
          <w:sz w:val="24"/>
          <w:szCs w:val="24"/>
          <w:lang w:val="mn-MN"/>
        </w:rPr>
      </w:pPr>
      <w:r w:rsidRPr="002F2F13">
        <w:rPr>
          <w:rFonts w:ascii="Arial" w:hAnsi="Arial" w:cs="Arial"/>
          <w:noProof/>
          <w:sz w:val="24"/>
          <w:szCs w:val="24"/>
          <w:lang w:val="mn-MN"/>
        </w:rPr>
        <w:t>5</w:t>
      </w:r>
      <w:r w:rsidR="00BA7AFE" w:rsidRPr="002F2F13">
        <w:rPr>
          <w:rFonts w:ascii="Arial" w:hAnsi="Arial" w:cs="Arial"/>
          <w:noProof/>
          <w:sz w:val="24"/>
          <w:szCs w:val="24"/>
          <w:lang w:val="mn-MN"/>
        </w:rPr>
        <w:t>.2.Банк бус санхүүгийн үйл ажиллагаа эрхлэх хуу</w:t>
      </w:r>
      <w:r w:rsidR="006E127B" w:rsidRPr="002F2F13">
        <w:rPr>
          <w:rFonts w:ascii="Arial" w:hAnsi="Arial" w:cs="Arial"/>
          <w:noProof/>
          <w:sz w:val="24"/>
          <w:szCs w:val="24"/>
          <w:lang w:val="mn-MN"/>
        </w:rPr>
        <w:t>лийн этгээдийн</w:t>
      </w:r>
      <w:r w:rsidR="00BA7AFE" w:rsidRPr="002F2F13">
        <w:rPr>
          <w:rFonts w:ascii="Arial" w:hAnsi="Arial" w:cs="Arial"/>
          <w:noProof/>
          <w:sz w:val="24"/>
          <w:szCs w:val="24"/>
          <w:lang w:val="mn-MN"/>
        </w:rPr>
        <w:t xml:space="preserve"> хувьцаа эзэмшигч</w:t>
      </w:r>
      <w:r w:rsidR="006E127B" w:rsidRPr="002F2F13">
        <w:rPr>
          <w:rFonts w:ascii="Arial" w:hAnsi="Arial" w:cs="Arial"/>
          <w:noProof/>
          <w:sz w:val="24"/>
          <w:szCs w:val="24"/>
          <w:lang w:val="mn-MN"/>
        </w:rPr>
        <w:t xml:space="preserve"> нь иргэн</w:t>
      </w:r>
      <w:r w:rsidR="008D603C" w:rsidRPr="002F2F13">
        <w:rPr>
          <w:rFonts w:ascii="Arial" w:hAnsi="Arial" w:cs="Arial"/>
          <w:noProof/>
          <w:sz w:val="24"/>
          <w:szCs w:val="24"/>
          <w:lang w:val="mn-MN"/>
        </w:rPr>
        <w:t xml:space="preserve">, хуулийн этгээд байх ба хувьцаа эзэмшигч нь </w:t>
      </w:r>
      <w:r w:rsidR="006E127B" w:rsidRPr="002F2F13">
        <w:rPr>
          <w:rFonts w:ascii="Arial" w:hAnsi="Arial" w:cs="Arial"/>
          <w:noProof/>
          <w:sz w:val="24"/>
          <w:szCs w:val="24"/>
          <w:lang w:val="mn-MN"/>
        </w:rPr>
        <w:t>хуулийн этгээд байх тохиолдолд нөхөрлөл, компани байна.</w:t>
      </w:r>
    </w:p>
    <w:p w14:paraId="4685806B" w14:textId="77777777" w:rsidR="00477E33" w:rsidRPr="002F2F13" w:rsidRDefault="003E2CBE" w:rsidP="00FD2651">
      <w:pPr>
        <w:spacing w:before="120" w:after="120"/>
        <w:ind w:firstLine="720"/>
        <w:jc w:val="both"/>
        <w:rPr>
          <w:rFonts w:ascii="Arial" w:hAnsi="Arial" w:cs="Arial"/>
          <w:noProof/>
          <w:sz w:val="24"/>
          <w:szCs w:val="24"/>
          <w:lang w:val="mn-MN"/>
        </w:rPr>
      </w:pPr>
      <w:r w:rsidRPr="002F2F13">
        <w:rPr>
          <w:rFonts w:ascii="Arial" w:hAnsi="Arial" w:cs="Arial"/>
          <w:noProof/>
          <w:sz w:val="24"/>
          <w:szCs w:val="24"/>
          <w:lang w:val="mn-MN"/>
        </w:rPr>
        <w:t>5</w:t>
      </w:r>
      <w:r w:rsidR="00CF6754" w:rsidRPr="002F2F13">
        <w:rPr>
          <w:rFonts w:ascii="Arial" w:hAnsi="Arial" w:cs="Arial"/>
          <w:noProof/>
          <w:sz w:val="24"/>
          <w:szCs w:val="24"/>
          <w:lang w:val="mn-MN"/>
        </w:rPr>
        <w:t xml:space="preserve">.3.Гадаадын хуулийн этгээд нь </w:t>
      </w:r>
      <w:r w:rsidR="00BA7AFE" w:rsidRPr="002F2F13">
        <w:rPr>
          <w:rFonts w:ascii="Arial" w:hAnsi="Arial" w:cs="Arial"/>
          <w:noProof/>
          <w:sz w:val="24"/>
          <w:szCs w:val="24"/>
          <w:lang w:val="mn-MN"/>
        </w:rPr>
        <w:t>банк бус санхүүгийн үйл ажиллагааг энэ хууль болон холбогдох бусад хууль тогтоомжийн хүрээнд Хорооноос олгосон тусгай зөвшөөрөлтэй эрхэлнэ.</w:t>
      </w:r>
      <w:r w:rsidR="00CF6754" w:rsidRPr="002F2F13">
        <w:rPr>
          <w:rFonts w:ascii="Arial" w:hAnsi="Arial" w:cs="Arial"/>
          <w:noProof/>
          <w:sz w:val="24"/>
          <w:szCs w:val="24"/>
          <w:lang w:val="mn-MN"/>
        </w:rPr>
        <w:t xml:space="preserve"> </w:t>
      </w:r>
    </w:p>
    <w:p w14:paraId="0A9C5347" w14:textId="77777777" w:rsidR="000D14AD" w:rsidRPr="002F2F13" w:rsidRDefault="003E2CBE" w:rsidP="00FD2651">
      <w:pPr>
        <w:spacing w:before="120" w:after="120"/>
        <w:ind w:firstLine="720"/>
        <w:jc w:val="both"/>
        <w:rPr>
          <w:rFonts w:ascii="Arial" w:hAnsi="Arial" w:cs="Arial"/>
          <w:noProof/>
          <w:sz w:val="24"/>
          <w:szCs w:val="24"/>
          <w:lang w:val="mn-MN"/>
        </w:rPr>
      </w:pPr>
      <w:r w:rsidRPr="002F2F13">
        <w:rPr>
          <w:rFonts w:ascii="Arial" w:hAnsi="Arial" w:cs="Arial"/>
          <w:noProof/>
          <w:sz w:val="24"/>
          <w:szCs w:val="24"/>
          <w:lang w:val="mn-MN"/>
        </w:rPr>
        <w:t>5</w:t>
      </w:r>
      <w:r w:rsidR="00D03AF4" w:rsidRPr="002F2F13">
        <w:rPr>
          <w:rFonts w:ascii="Arial" w:hAnsi="Arial" w:cs="Arial"/>
          <w:noProof/>
          <w:sz w:val="24"/>
          <w:szCs w:val="24"/>
          <w:lang w:val="mn-MN"/>
        </w:rPr>
        <w:t>.4.</w:t>
      </w:r>
      <w:r w:rsidR="000D14AD" w:rsidRPr="002F2F13">
        <w:rPr>
          <w:rFonts w:ascii="Arial" w:hAnsi="Arial" w:cs="Arial"/>
          <w:noProof/>
          <w:sz w:val="24"/>
          <w:szCs w:val="24"/>
          <w:lang w:val="mn-MN"/>
        </w:rPr>
        <w:t>Банк бус санхүүгийн үйл ажиллагаа эрхлэх хуу</w:t>
      </w:r>
      <w:r w:rsidR="00C82C34" w:rsidRPr="002F2F13">
        <w:rPr>
          <w:rFonts w:ascii="Arial" w:hAnsi="Arial" w:cs="Arial"/>
          <w:noProof/>
          <w:sz w:val="24"/>
          <w:szCs w:val="24"/>
          <w:lang w:val="mn-MN"/>
        </w:rPr>
        <w:t>лийн этгээдийн</w:t>
      </w:r>
      <w:r w:rsidR="000D14AD" w:rsidRPr="002F2F13">
        <w:rPr>
          <w:rFonts w:ascii="Arial" w:hAnsi="Arial" w:cs="Arial"/>
          <w:noProof/>
          <w:sz w:val="24"/>
          <w:szCs w:val="24"/>
          <w:lang w:val="mn-MN"/>
        </w:rPr>
        <w:t xml:space="preserve"> хувьцаа эзэмшигч нь</w:t>
      </w:r>
      <w:r w:rsidR="00C82C34" w:rsidRPr="002F2F13">
        <w:rPr>
          <w:rFonts w:ascii="Arial" w:hAnsi="Arial" w:cs="Arial"/>
          <w:noProof/>
          <w:sz w:val="24"/>
          <w:szCs w:val="24"/>
          <w:lang w:val="mn-MN"/>
        </w:rPr>
        <w:t xml:space="preserve"> хуулийн этгээдийн</w:t>
      </w:r>
      <w:r w:rsidR="000D14AD" w:rsidRPr="002F2F13">
        <w:rPr>
          <w:rFonts w:ascii="Arial" w:hAnsi="Arial" w:cs="Arial"/>
          <w:noProof/>
          <w:sz w:val="24"/>
          <w:szCs w:val="24"/>
          <w:lang w:val="mn-MN"/>
        </w:rPr>
        <w:t xml:space="preserve"> нэгдлийн оролцогч байж болно.</w:t>
      </w:r>
    </w:p>
    <w:p w14:paraId="2A338C6F" w14:textId="539A4B30" w:rsidR="00D51FC0" w:rsidRPr="002F2F13" w:rsidRDefault="00D51FC0" w:rsidP="00FD2651">
      <w:pPr>
        <w:spacing w:before="120" w:after="120"/>
        <w:ind w:firstLine="720"/>
        <w:jc w:val="both"/>
        <w:rPr>
          <w:rFonts w:ascii="Arial" w:hAnsi="Arial" w:cs="Arial"/>
          <w:noProof/>
          <w:sz w:val="24"/>
          <w:szCs w:val="24"/>
        </w:rPr>
      </w:pPr>
      <w:r w:rsidRPr="002F2F13">
        <w:rPr>
          <w:rFonts w:ascii="Arial" w:hAnsi="Arial" w:cs="Arial"/>
          <w:noProof/>
          <w:sz w:val="24"/>
          <w:szCs w:val="24"/>
          <w:lang w:val="mn-MN"/>
        </w:rPr>
        <w:t>5.5.</w:t>
      </w:r>
      <w:r w:rsidR="008C62BF" w:rsidRPr="002F2F13">
        <w:rPr>
          <w:rFonts w:ascii="Arial" w:hAnsi="Arial" w:cs="Arial"/>
          <w:noProof/>
          <w:sz w:val="24"/>
          <w:szCs w:val="24"/>
          <w:lang w:val="mn-MN"/>
        </w:rPr>
        <w:t>Ш</w:t>
      </w:r>
      <w:r w:rsidRPr="002F2F13">
        <w:rPr>
          <w:rFonts w:ascii="Arial" w:hAnsi="Arial" w:cs="Arial"/>
          <w:noProof/>
          <w:sz w:val="24"/>
          <w:szCs w:val="24"/>
        </w:rPr>
        <w:t>ашны  болон улс төрийн байгууллага, төрийн бус ба</w:t>
      </w:r>
      <w:r w:rsidR="00BE069E" w:rsidRPr="002F2F13">
        <w:rPr>
          <w:rFonts w:ascii="Arial" w:hAnsi="Arial" w:cs="Arial"/>
          <w:noProof/>
          <w:sz w:val="24"/>
          <w:szCs w:val="24"/>
        </w:rPr>
        <w:t>йгууллага, Иргэний хуулийн 36 дугаар зүйлд заасан этгээд</w:t>
      </w:r>
      <w:r w:rsidRPr="002F2F13">
        <w:rPr>
          <w:rFonts w:ascii="Arial" w:hAnsi="Arial" w:cs="Arial"/>
          <w:noProof/>
          <w:sz w:val="24"/>
          <w:szCs w:val="24"/>
        </w:rPr>
        <w:t xml:space="preserve"> банк бус са</w:t>
      </w:r>
      <w:r w:rsidR="00BE069E" w:rsidRPr="002F2F13">
        <w:rPr>
          <w:rFonts w:ascii="Arial" w:hAnsi="Arial" w:cs="Arial"/>
          <w:noProof/>
          <w:sz w:val="24"/>
          <w:szCs w:val="24"/>
        </w:rPr>
        <w:t>нхүүгийн үйл ажиллагаа эрхлэх, хувьцаа эзэмшихийг</w:t>
      </w:r>
      <w:r w:rsidRPr="002F2F13">
        <w:rPr>
          <w:rFonts w:ascii="Arial" w:hAnsi="Arial" w:cs="Arial"/>
          <w:noProof/>
          <w:sz w:val="24"/>
          <w:szCs w:val="24"/>
        </w:rPr>
        <w:t xml:space="preserve"> хориглоно.</w:t>
      </w:r>
    </w:p>
    <w:p w14:paraId="300FCFBE" w14:textId="629621E4" w:rsidR="00AD27C8" w:rsidRDefault="003E2CBE" w:rsidP="00DB67B3">
      <w:pPr>
        <w:pStyle w:val="Heading2"/>
        <w:ind w:firstLine="630"/>
        <w:rPr>
          <w:rFonts w:ascii="Arial" w:hAnsi="Arial" w:cs="Arial"/>
          <w:noProof/>
          <w:color w:val="auto"/>
          <w:szCs w:val="24"/>
          <w:lang w:val="mn-MN"/>
        </w:rPr>
      </w:pPr>
      <w:r w:rsidRPr="002F2F13">
        <w:rPr>
          <w:rFonts w:ascii="Arial" w:hAnsi="Arial" w:cs="Arial"/>
          <w:color w:val="auto"/>
          <w:szCs w:val="24"/>
          <w:lang w:val="mn-MN"/>
        </w:rPr>
        <w:t>6</w:t>
      </w:r>
      <w:r w:rsidR="002E41BF" w:rsidRPr="002F2F13">
        <w:rPr>
          <w:rFonts w:ascii="Arial" w:hAnsi="Arial" w:cs="Arial"/>
          <w:color w:val="auto"/>
          <w:szCs w:val="24"/>
          <w:lang w:val="mn-MN"/>
        </w:rPr>
        <w:t xml:space="preserve"> </w:t>
      </w:r>
      <w:r w:rsidR="002E41BF" w:rsidRPr="002F2F13">
        <w:rPr>
          <w:rFonts w:ascii="Arial" w:hAnsi="Arial" w:cs="Arial"/>
          <w:noProof/>
          <w:color w:val="auto"/>
          <w:szCs w:val="24"/>
          <w:lang w:val="mn-MN"/>
        </w:rPr>
        <w:t>дугаар зүйл. Банк бус санхүүгийн үйл ажиллагаа</w:t>
      </w:r>
    </w:p>
    <w:p w14:paraId="349F02B8" w14:textId="77777777" w:rsidR="00DB67B3" w:rsidRPr="00DB67B3" w:rsidRDefault="00DB67B3" w:rsidP="00DB67B3">
      <w:pPr>
        <w:rPr>
          <w:lang w:val="mn-MN"/>
        </w:rPr>
      </w:pPr>
    </w:p>
    <w:p w14:paraId="532CA8DB" w14:textId="49B7ED1A" w:rsidR="00C252DD" w:rsidRPr="002F2F13" w:rsidRDefault="00C252DD" w:rsidP="006F00AE">
      <w:pPr>
        <w:spacing w:after="120"/>
        <w:ind w:firstLine="630"/>
        <w:rPr>
          <w:rFonts w:ascii="Arial" w:hAnsi="Arial" w:cs="Arial"/>
          <w:sz w:val="24"/>
          <w:szCs w:val="24"/>
          <w:lang w:val="mn-MN"/>
        </w:rPr>
      </w:pPr>
      <w:r w:rsidRPr="002F2F13">
        <w:rPr>
          <w:rFonts w:ascii="Arial" w:eastAsia="Times New Roman" w:hAnsi="Arial" w:cs="Arial"/>
          <w:sz w:val="24"/>
          <w:szCs w:val="24"/>
          <w:lang w:val="mn-MN"/>
        </w:rPr>
        <w:t>6.</w:t>
      </w:r>
      <w:r w:rsidR="008C62BF" w:rsidRPr="002F2F13">
        <w:rPr>
          <w:rFonts w:ascii="Arial" w:eastAsia="Times New Roman" w:hAnsi="Arial" w:cs="Arial"/>
          <w:sz w:val="24"/>
          <w:szCs w:val="24"/>
          <w:lang w:val="mn-MN"/>
        </w:rPr>
        <w:t>1</w:t>
      </w:r>
      <w:r w:rsidRPr="002F2F13">
        <w:rPr>
          <w:rFonts w:ascii="Arial" w:eastAsia="Times New Roman" w:hAnsi="Arial" w:cs="Arial"/>
          <w:sz w:val="24"/>
          <w:szCs w:val="24"/>
          <w:lang w:val="mn-MN"/>
        </w:rPr>
        <w:t>.Банк бус санхүүгийн үйл ажиллагаа нь</w:t>
      </w:r>
      <w:r w:rsidRPr="002F2F13">
        <w:rPr>
          <w:rFonts w:ascii="Arial" w:hAnsi="Arial" w:cs="Arial"/>
          <w:sz w:val="24"/>
          <w:szCs w:val="24"/>
          <w:lang w:val="mn-MN"/>
        </w:rPr>
        <w:t xml:space="preserve"> үндсэн, нэмэлт үйл ажиллагаанаас бүрдэнэ.</w:t>
      </w:r>
    </w:p>
    <w:p w14:paraId="03E3B412" w14:textId="16DA6B24" w:rsidR="002E41BF" w:rsidRPr="002F2F13" w:rsidRDefault="003E2CBE" w:rsidP="005A123D">
      <w:pPr>
        <w:ind w:left="626"/>
        <w:rPr>
          <w:rFonts w:ascii="Arial" w:hAnsi="Arial" w:cs="Arial"/>
          <w:sz w:val="24"/>
          <w:szCs w:val="24"/>
          <w:lang w:val="mn-MN"/>
        </w:rPr>
      </w:pPr>
      <w:r w:rsidRPr="002F2F13">
        <w:rPr>
          <w:rFonts w:ascii="Arial" w:hAnsi="Arial" w:cs="Arial"/>
          <w:sz w:val="24"/>
          <w:szCs w:val="24"/>
          <w:lang w:val="mn-MN"/>
        </w:rPr>
        <w:t>6</w:t>
      </w:r>
      <w:r w:rsidR="00590E31" w:rsidRPr="002F2F13">
        <w:rPr>
          <w:rFonts w:ascii="Arial" w:hAnsi="Arial" w:cs="Arial"/>
          <w:sz w:val="24"/>
          <w:szCs w:val="24"/>
          <w:lang w:val="mn-MN"/>
        </w:rPr>
        <w:t>.</w:t>
      </w:r>
      <w:r w:rsidR="006F00AE" w:rsidRPr="002F2F13">
        <w:rPr>
          <w:rFonts w:ascii="Arial" w:hAnsi="Arial" w:cs="Arial"/>
          <w:sz w:val="24"/>
          <w:szCs w:val="24"/>
          <w:lang w:val="mn-MN"/>
        </w:rPr>
        <w:t>2</w:t>
      </w:r>
      <w:r w:rsidR="002E41BF" w:rsidRPr="002F2F13">
        <w:rPr>
          <w:rFonts w:ascii="Arial" w:hAnsi="Arial" w:cs="Arial"/>
          <w:sz w:val="24"/>
          <w:szCs w:val="24"/>
          <w:lang w:val="mn-MN"/>
        </w:rPr>
        <w:t xml:space="preserve">.Банк бус санхүүгийн </w:t>
      </w:r>
      <w:r w:rsidR="00071109" w:rsidRPr="002F2F13">
        <w:rPr>
          <w:rFonts w:ascii="Arial" w:hAnsi="Arial" w:cs="Arial"/>
          <w:sz w:val="24"/>
          <w:szCs w:val="24"/>
          <w:lang w:val="mn-MN"/>
        </w:rPr>
        <w:t xml:space="preserve">үндсэн </w:t>
      </w:r>
      <w:r w:rsidR="008A6090" w:rsidRPr="002F2F13">
        <w:rPr>
          <w:rFonts w:ascii="Arial" w:hAnsi="Arial" w:cs="Arial"/>
          <w:sz w:val="24"/>
          <w:szCs w:val="24"/>
          <w:lang w:val="mn-MN"/>
        </w:rPr>
        <w:t>үйл ажиллагаа</w:t>
      </w:r>
      <w:r w:rsidR="00557492" w:rsidRPr="002F2F13">
        <w:rPr>
          <w:rFonts w:ascii="Arial" w:hAnsi="Arial" w:cs="Arial"/>
          <w:sz w:val="24"/>
          <w:szCs w:val="24"/>
          <w:lang w:val="mn-MN"/>
        </w:rPr>
        <w:t>нд дараах үйл ажиллагаа хамаарна</w:t>
      </w:r>
      <w:r w:rsidR="008A6090" w:rsidRPr="002F2F13">
        <w:rPr>
          <w:rFonts w:ascii="Arial" w:hAnsi="Arial" w:cs="Arial"/>
          <w:sz w:val="24"/>
          <w:szCs w:val="24"/>
          <w:lang w:val="mn-MN"/>
        </w:rPr>
        <w:t>:</w:t>
      </w:r>
      <w:r w:rsidR="002E41BF" w:rsidRPr="002F2F13">
        <w:rPr>
          <w:rFonts w:ascii="Arial" w:hAnsi="Arial" w:cs="Arial"/>
          <w:sz w:val="24"/>
          <w:szCs w:val="24"/>
          <w:lang w:val="mn-MN"/>
        </w:rPr>
        <w:t xml:space="preserve"> </w:t>
      </w:r>
    </w:p>
    <w:p w14:paraId="517FCEBC" w14:textId="28882B56" w:rsidR="002E41BF" w:rsidRPr="002F2F13" w:rsidRDefault="003E2CBE" w:rsidP="00891B82">
      <w:pPr>
        <w:spacing w:before="120" w:after="120"/>
        <w:ind w:left="720"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6</w:t>
      </w:r>
      <w:r w:rsidR="00891B82" w:rsidRPr="002F2F13">
        <w:rPr>
          <w:rFonts w:ascii="Arial" w:eastAsia="Times New Roman" w:hAnsi="Arial" w:cs="Arial"/>
          <w:sz w:val="24"/>
          <w:szCs w:val="24"/>
          <w:lang w:val="mn-MN"/>
        </w:rPr>
        <w:t>.</w:t>
      </w:r>
      <w:r w:rsidR="006F00AE" w:rsidRPr="002F2F13">
        <w:rPr>
          <w:rFonts w:ascii="Arial" w:eastAsia="Times New Roman" w:hAnsi="Arial" w:cs="Arial"/>
          <w:sz w:val="24"/>
          <w:szCs w:val="24"/>
          <w:lang w:val="mn-MN"/>
        </w:rPr>
        <w:t>2</w:t>
      </w:r>
      <w:r w:rsidR="002E41BF" w:rsidRPr="002F2F13">
        <w:rPr>
          <w:rFonts w:ascii="Arial" w:eastAsia="Times New Roman" w:hAnsi="Arial" w:cs="Arial"/>
          <w:sz w:val="24"/>
          <w:szCs w:val="24"/>
          <w:lang w:val="mn-MN"/>
        </w:rPr>
        <w:t>.1.</w:t>
      </w:r>
      <w:r w:rsidR="007A773B" w:rsidRPr="002F2F13">
        <w:rPr>
          <w:rFonts w:ascii="Arial" w:eastAsia="Times New Roman" w:hAnsi="Arial" w:cs="Arial"/>
          <w:sz w:val="24"/>
          <w:szCs w:val="24"/>
          <w:lang w:val="mn-MN"/>
        </w:rPr>
        <w:t>зээл;</w:t>
      </w:r>
    </w:p>
    <w:p w14:paraId="2F2AE4FB" w14:textId="32B09F5E" w:rsidR="002E41BF" w:rsidRPr="002F2F13" w:rsidRDefault="003E2CBE" w:rsidP="00891B82">
      <w:pPr>
        <w:spacing w:before="120" w:after="120"/>
        <w:ind w:left="720"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6</w:t>
      </w:r>
      <w:r w:rsidR="00891B82" w:rsidRPr="002F2F13">
        <w:rPr>
          <w:rFonts w:ascii="Arial" w:eastAsia="Times New Roman" w:hAnsi="Arial" w:cs="Arial"/>
          <w:sz w:val="24"/>
          <w:szCs w:val="24"/>
          <w:lang w:val="mn-MN"/>
        </w:rPr>
        <w:t>.</w:t>
      </w:r>
      <w:r w:rsidR="006F00AE" w:rsidRPr="002F2F13">
        <w:rPr>
          <w:rFonts w:ascii="Arial" w:eastAsia="Times New Roman" w:hAnsi="Arial" w:cs="Arial"/>
          <w:sz w:val="24"/>
          <w:szCs w:val="24"/>
          <w:lang w:val="mn-MN"/>
        </w:rPr>
        <w:t>2</w:t>
      </w:r>
      <w:r w:rsidR="00891B82" w:rsidRPr="002F2F13">
        <w:rPr>
          <w:rFonts w:ascii="Arial" w:eastAsia="Times New Roman" w:hAnsi="Arial" w:cs="Arial"/>
          <w:sz w:val="24"/>
          <w:szCs w:val="24"/>
          <w:lang w:val="mn-MN"/>
        </w:rPr>
        <w:t>.</w:t>
      </w:r>
      <w:r w:rsidR="00557492" w:rsidRPr="002F2F13">
        <w:rPr>
          <w:rFonts w:ascii="Arial" w:eastAsia="Times New Roman" w:hAnsi="Arial" w:cs="Arial"/>
          <w:sz w:val="24"/>
          <w:szCs w:val="24"/>
          <w:lang w:val="mn-MN"/>
        </w:rPr>
        <w:t>2.</w:t>
      </w:r>
      <w:r w:rsidR="008161A4" w:rsidRPr="002F2F13">
        <w:rPr>
          <w:rFonts w:ascii="Arial" w:eastAsia="Times New Roman" w:hAnsi="Arial" w:cs="Arial"/>
          <w:sz w:val="24"/>
          <w:szCs w:val="24"/>
          <w:lang w:val="mn-MN"/>
        </w:rPr>
        <w:t>итгэлцэл</w:t>
      </w:r>
      <w:r w:rsidR="007A773B" w:rsidRPr="002F2F13">
        <w:rPr>
          <w:rFonts w:ascii="Arial" w:eastAsia="Times New Roman" w:hAnsi="Arial" w:cs="Arial"/>
          <w:sz w:val="24"/>
          <w:szCs w:val="24"/>
        </w:rPr>
        <w:t>;</w:t>
      </w:r>
    </w:p>
    <w:p w14:paraId="1B9F2D21" w14:textId="427D7403" w:rsidR="008C552C" w:rsidRPr="002F2F13" w:rsidRDefault="00891B82" w:rsidP="00891B82">
      <w:pPr>
        <w:spacing w:before="120" w:after="120"/>
        <w:ind w:firstLine="626"/>
        <w:jc w:val="both"/>
        <w:rPr>
          <w:rFonts w:ascii="Arial" w:eastAsia="Times New Roman" w:hAnsi="Arial" w:cs="Arial"/>
          <w:sz w:val="24"/>
          <w:szCs w:val="24"/>
        </w:rPr>
      </w:pPr>
      <w:r w:rsidRPr="002F2F13">
        <w:rPr>
          <w:rFonts w:ascii="Arial" w:eastAsia="Times New Roman" w:hAnsi="Arial" w:cs="Arial"/>
          <w:sz w:val="24"/>
          <w:szCs w:val="24"/>
          <w:lang w:val="mn-MN"/>
        </w:rPr>
        <w:tab/>
      </w:r>
      <w:r w:rsidRPr="002F2F13">
        <w:rPr>
          <w:rFonts w:ascii="Arial" w:eastAsia="Times New Roman" w:hAnsi="Arial" w:cs="Arial"/>
          <w:sz w:val="24"/>
          <w:szCs w:val="24"/>
          <w:lang w:val="mn-MN"/>
        </w:rPr>
        <w:tab/>
      </w:r>
      <w:r w:rsidR="003E2CBE" w:rsidRPr="002F2F13">
        <w:rPr>
          <w:rFonts w:ascii="Arial" w:eastAsia="Times New Roman" w:hAnsi="Arial" w:cs="Arial"/>
          <w:sz w:val="24"/>
          <w:szCs w:val="24"/>
          <w:lang w:val="mn-MN"/>
        </w:rPr>
        <w:t>6</w:t>
      </w:r>
      <w:r w:rsidRPr="002F2F13">
        <w:rPr>
          <w:rFonts w:ascii="Arial" w:eastAsia="Times New Roman" w:hAnsi="Arial" w:cs="Arial"/>
          <w:sz w:val="24"/>
          <w:szCs w:val="24"/>
          <w:lang w:val="mn-MN"/>
        </w:rPr>
        <w:t>.</w:t>
      </w:r>
      <w:r w:rsidR="006F00AE" w:rsidRPr="002F2F13">
        <w:rPr>
          <w:rFonts w:ascii="Arial" w:eastAsia="Times New Roman" w:hAnsi="Arial" w:cs="Arial"/>
          <w:sz w:val="24"/>
          <w:szCs w:val="24"/>
          <w:lang w:val="mn-MN"/>
        </w:rPr>
        <w:t>2</w:t>
      </w:r>
      <w:r w:rsidRPr="002F2F13">
        <w:rPr>
          <w:rFonts w:ascii="Arial" w:eastAsia="Times New Roman" w:hAnsi="Arial" w:cs="Arial"/>
          <w:sz w:val="24"/>
          <w:szCs w:val="24"/>
          <w:lang w:val="mn-MN"/>
        </w:rPr>
        <w:t>.</w:t>
      </w:r>
      <w:r w:rsidR="00557492" w:rsidRPr="002F2F13">
        <w:rPr>
          <w:rFonts w:ascii="Arial" w:eastAsia="Times New Roman" w:hAnsi="Arial" w:cs="Arial"/>
          <w:sz w:val="24"/>
          <w:szCs w:val="24"/>
          <w:lang w:val="mn-MN"/>
        </w:rPr>
        <w:t>3.</w:t>
      </w:r>
      <w:r w:rsidR="008161A4" w:rsidRPr="002F2F13">
        <w:rPr>
          <w:rFonts w:ascii="Arial" w:eastAsia="Times New Roman" w:hAnsi="Arial" w:cs="Arial"/>
          <w:sz w:val="24"/>
          <w:szCs w:val="24"/>
          <w:lang w:val="mn-MN"/>
        </w:rPr>
        <w:t>факторинг</w:t>
      </w:r>
      <w:r w:rsidR="006A78F4" w:rsidRPr="002F2F13">
        <w:rPr>
          <w:rFonts w:ascii="Arial" w:eastAsia="Times New Roman" w:hAnsi="Arial" w:cs="Arial"/>
          <w:sz w:val="24"/>
          <w:szCs w:val="24"/>
          <w:lang w:val="mn-MN"/>
        </w:rPr>
        <w:t>;</w:t>
      </w:r>
    </w:p>
    <w:p w14:paraId="44930A74" w14:textId="24D664B1" w:rsidR="00891B82" w:rsidRPr="002F2F13" w:rsidRDefault="003E2CBE" w:rsidP="008C552C">
      <w:pPr>
        <w:spacing w:before="120" w:after="120"/>
        <w:ind w:left="720"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6</w:t>
      </w:r>
      <w:r w:rsidR="008C552C" w:rsidRPr="002F2F13">
        <w:rPr>
          <w:rFonts w:ascii="Arial" w:eastAsia="Times New Roman" w:hAnsi="Arial" w:cs="Arial"/>
          <w:sz w:val="24"/>
          <w:szCs w:val="24"/>
          <w:lang w:val="mn-MN"/>
        </w:rPr>
        <w:t>.</w:t>
      </w:r>
      <w:r w:rsidR="006F00AE" w:rsidRPr="002F2F13">
        <w:rPr>
          <w:rFonts w:ascii="Arial" w:eastAsia="Times New Roman" w:hAnsi="Arial" w:cs="Arial"/>
          <w:sz w:val="24"/>
          <w:szCs w:val="24"/>
          <w:lang w:val="mn-MN"/>
        </w:rPr>
        <w:t>2</w:t>
      </w:r>
      <w:r w:rsidR="008C552C" w:rsidRPr="002F2F13">
        <w:rPr>
          <w:rFonts w:ascii="Arial" w:eastAsia="Times New Roman" w:hAnsi="Arial" w:cs="Arial"/>
          <w:sz w:val="24"/>
          <w:szCs w:val="24"/>
          <w:lang w:val="mn-MN"/>
        </w:rPr>
        <w:t>.</w:t>
      </w:r>
      <w:r w:rsidR="00557492" w:rsidRPr="002F2F13">
        <w:rPr>
          <w:rFonts w:ascii="Arial" w:eastAsia="Times New Roman" w:hAnsi="Arial" w:cs="Arial"/>
          <w:sz w:val="24"/>
          <w:szCs w:val="24"/>
          <w:lang w:val="mn-MN"/>
        </w:rPr>
        <w:t>4.</w:t>
      </w:r>
      <w:r w:rsidR="008161A4" w:rsidRPr="002F2F13">
        <w:rPr>
          <w:rFonts w:ascii="Arial" w:eastAsia="Times New Roman" w:hAnsi="Arial" w:cs="Arial"/>
          <w:sz w:val="24"/>
          <w:szCs w:val="24"/>
          <w:lang w:val="mn-MN"/>
        </w:rPr>
        <w:t>валют арилжаа</w:t>
      </w:r>
      <w:r w:rsidR="00CD6654" w:rsidRPr="002F2F13">
        <w:rPr>
          <w:rFonts w:ascii="Arial" w:eastAsia="Times New Roman" w:hAnsi="Arial" w:cs="Arial"/>
          <w:sz w:val="24"/>
          <w:szCs w:val="24"/>
          <w:lang w:val="mn-MN"/>
        </w:rPr>
        <w:t>.</w:t>
      </w:r>
    </w:p>
    <w:p w14:paraId="381CBE34" w14:textId="2087A1D1" w:rsidR="00071109" w:rsidRPr="002F2F13" w:rsidRDefault="003E2CBE" w:rsidP="00891B82">
      <w:pPr>
        <w:spacing w:before="120" w:after="120"/>
        <w:ind w:firstLine="626"/>
        <w:jc w:val="both"/>
        <w:rPr>
          <w:rFonts w:ascii="Arial" w:eastAsia="Times New Roman" w:hAnsi="Arial" w:cs="Arial"/>
          <w:sz w:val="24"/>
          <w:szCs w:val="24"/>
          <w:lang w:val="mn-MN"/>
        </w:rPr>
      </w:pPr>
      <w:r w:rsidRPr="002F2F13">
        <w:rPr>
          <w:rFonts w:ascii="Arial" w:eastAsia="Times New Roman" w:hAnsi="Arial" w:cs="Arial"/>
          <w:sz w:val="24"/>
          <w:szCs w:val="24"/>
          <w:lang w:val="mn-MN"/>
        </w:rPr>
        <w:t>6</w:t>
      </w:r>
      <w:r w:rsidR="00071109" w:rsidRPr="002F2F13">
        <w:rPr>
          <w:rFonts w:ascii="Arial" w:eastAsia="Times New Roman" w:hAnsi="Arial" w:cs="Arial"/>
          <w:sz w:val="24"/>
          <w:szCs w:val="24"/>
          <w:lang w:val="mn-MN"/>
        </w:rPr>
        <w:t>.</w:t>
      </w:r>
      <w:r w:rsidR="006F00AE" w:rsidRPr="002F2F13">
        <w:rPr>
          <w:rFonts w:ascii="Arial" w:eastAsia="Times New Roman" w:hAnsi="Arial" w:cs="Arial"/>
          <w:sz w:val="24"/>
          <w:szCs w:val="24"/>
          <w:lang w:val="mn-MN"/>
        </w:rPr>
        <w:t>3</w:t>
      </w:r>
      <w:r w:rsidR="00557492" w:rsidRPr="002F2F13">
        <w:rPr>
          <w:rFonts w:ascii="Arial" w:eastAsia="Times New Roman" w:hAnsi="Arial" w:cs="Arial"/>
          <w:sz w:val="24"/>
          <w:szCs w:val="24"/>
          <w:lang w:val="mn-MN"/>
        </w:rPr>
        <w:t>.</w:t>
      </w:r>
      <w:r w:rsidR="00071109" w:rsidRPr="002F2F13">
        <w:rPr>
          <w:rFonts w:ascii="Arial" w:hAnsi="Arial" w:cs="Arial"/>
          <w:sz w:val="24"/>
          <w:szCs w:val="24"/>
          <w:lang w:val="mn-MN"/>
        </w:rPr>
        <w:t>Банк бус санхүүгийн</w:t>
      </w:r>
      <w:r w:rsidR="00891B82" w:rsidRPr="002F2F13">
        <w:rPr>
          <w:rFonts w:ascii="Arial" w:hAnsi="Arial" w:cs="Arial"/>
          <w:sz w:val="24"/>
          <w:szCs w:val="24"/>
          <w:lang w:val="mn-MN"/>
        </w:rPr>
        <w:t xml:space="preserve"> нэмэлт үйл ажиллагаа</w:t>
      </w:r>
      <w:r w:rsidR="00557492" w:rsidRPr="002F2F13">
        <w:rPr>
          <w:rFonts w:ascii="Arial" w:hAnsi="Arial" w:cs="Arial"/>
          <w:sz w:val="24"/>
          <w:szCs w:val="24"/>
          <w:lang w:val="mn-MN"/>
        </w:rPr>
        <w:t>нд дараах үйл ажиллагаа хамаарна</w:t>
      </w:r>
      <w:r w:rsidR="00891B82" w:rsidRPr="002F2F13">
        <w:rPr>
          <w:rFonts w:ascii="Arial" w:hAnsi="Arial" w:cs="Arial"/>
          <w:sz w:val="24"/>
          <w:szCs w:val="24"/>
          <w:lang w:val="mn-MN"/>
        </w:rPr>
        <w:t>:</w:t>
      </w:r>
    </w:p>
    <w:p w14:paraId="41B9AA94" w14:textId="51F56FC4" w:rsidR="009D6FE9" w:rsidRPr="002F2F13" w:rsidRDefault="003E2CBE" w:rsidP="00891B82">
      <w:pPr>
        <w:spacing w:before="120" w:after="120"/>
        <w:ind w:left="720"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6</w:t>
      </w:r>
      <w:r w:rsidR="00891B82" w:rsidRPr="002F2F13">
        <w:rPr>
          <w:rFonts w:ascii="Arial" w:eastAsia="Times New Roman" w:hAnsi="Arial" w:cs="Arial"/>
          <w:sz w:val="24"/>
          <w:szCs w:val="24"/>
          <w:lang w:val="mn-MN"/>
        </w:rPr>
        <w:t>.</w:t>
      </w:r>
      <w:r w:rsidR="006F00AE" w:rsidRPr="002F2F13">
        <w:rPr>
          <w:rFonts w:ascii="Arial" w:eastAsia="Times New Roman" w:hAnsi="Arial" w:cs="Arial"/>
          <w:sz w:val="24"/>
          <w:szCs w:val="24"/>
          <w:lang w:val="mn-MN"/>
        </w:rPr>
        <w:t>3</w:t>
      </w:r>
      <w:r w:rsidR="009D6FE9" w:rsidRPr="002F2F13">
        <w:rPr>
          <w:rFonts w:ascii="Arial" w:eastAsia="Times New Roman" w:hAnsi="Arial" w:cs="Arial"/>
          <w:sz w:val="24"/>
          <w:szCs w:val="24"/>
          <w:lang w:val="mn-MN"/>
        </w:rPr>
        <w:t>.</w:t>
      </w:r>
      <w:r w:rsidR="00557492" w:rsidRPr="002F2F13">
        <w:rPr>
          <w:rFonts w:ascii="Arial" w:eastAsia="Times New Roman" w:hAnsi="Arial" w:cs="Arial"/>
          <w:sz w:val="24"/>
          <w:szCs w:val="24"/>
          <w:lang w:val="mn-MN"/>
        </w:rPr>
        <w:t>1.</w:t>
      </w:r>
      <w:r w:rsidR="009D6FE9" w:rsidRPr="002F2F13">
        <w:rPr>
          <w:rFonts w:ascii="Arial" w:eastAsia="Times New Roman" w:hAnsi="Arial" w:cs="Arial"/>
          <w:sz w:val="24"/>
          <w:szCs w:val="24"/>
          <w:lang w:val="mn-MN"/>
        </w:rPr>
        <w:t>мөнгөн гуйвуулга;</w:t>
      </w:r>
    </w:p>
    <w:p w14:paraId="1FCC0FC9" w14:textId="1B85338B" w:rsidR="008161A4" w:rsidRPr="002F2F13" w:rsidRDefault="008161A4" w:rsidP="00891B82">
      <w:pPr>
        <w:spacing w:before="120" w:after="120"/>
        <w:ind w:left="720"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6.</w:t>
      </w:r>
      <w:r w:rsidR="006F00AE" w:rsidRPr="002F2F13">
        <w:rPr>
          <w:rFonts w:ascii="Arial" w:eastAsia="Times New Roman" w:hAnsi="Arial" w:cs="Arial"/>
          <w:sz w:val="24"/>
          <w:szCs w:val="24"/>
          <w:lang w:val="mn-MN"/>
        </w:rPr>
        <w:t>3</w:t>
      </w:r>
      <w:r w:rsidR="00557492" w:rsidRPr="002F2F13">
        <w:rPr>
          <w:rFonts w:ascii="Arial" w:eastAsia="Times New Roman" w:hAnsi="Arial" w:cs="Arial"/>
          <w:sz w:val="24"/>
          <w:szCs w:val="24"/>
          <w:lang w:val="mn-MN"/>
        </w:rPr>
        <w:t>.2</w:t>
      </w:r>
      <w:r w:rsidR="003131DA" w:rsidRPr="002F2F13">
        <w:rPr>
          <w:rFonts w:ascii="Arial" w:eastAsia="Times New Roman" w:hAnsi="Arial" w:cs="Arial"/>
          <w:sz w:val="24"/>
          <w:szCs w:val="24"/>
          <w:lang w:val="mn-MN"/>
        </w:rPr>
        <w:t>.</w:t>
      </w:r>
      <w:r w:rsidRPr="002F2F13">
        <w:rPr>
          <w:rFonts w:ascii="Arial" w:eastAsia="Times New Roman" w:hAnsi="Arial" w:cs="Arial"/>
          <w:sz w:val="24"/>
          <w:szCs w:val="24"/>
          <w:lang w:val="mn-MN"/>
        </w:rPr>
        <w:t>санхүүгийн түрээс</w:t>
      </w:r>
      <w:r w:rsidRPr="002F2F13">
        <w:rPr>
          <w:rFonts w:ascii="Arial" w:eastAsia="Times New Roman" w:hAnsi="Arial" w:cs="Arial"/>
          <w:sz w:val="24"/>
          <w:szCs w:val="24"/>
        </w:rPr>
        <w:t>;</w:t>
      </w:r>
    </w:p>
    <w:p w14:paraId="20E9B731" w14:textId="6EF6E004" w:rsidR="008161A4" w:rsidRPr="002F2F13" w:rsidRDefault="008161A4" w:rsidP="00891B82">
      <w:pPr>
        <w:spacing w:before="120" w:after="120"/>
        <w:ind w:left="720" w:firstLine="720"/>
        <w:jc w:val="both"/>
        <w:rPr>
          <w:rFonts w:ascii="Arial" w:eastAsia="Times New Roman" w:hAnsi="Arial" w:cs="Arial"/>
          <w:sz w:val="24"/>
          <w:szCs w:val="24"/>
        </w:rPr>
      </w:pPr>
      <w:r w:rsidRPr="002F2F13">
        <w:rPr>
          <w:rFonts w:ascii="Arial" w:eastAsia="Times New Roman" w:hAnsi="Arial" w:cs="Arial"/>
          <w:sz w:val="24"/>
          <w:szCs w:val="24"/>
          <w:lang w:val="mn-MN"/>
        </w:rPr>
        <w:t>6.</w:t>
      </w:r>
      <w:r w:rsidR="006F00AE" w:rsidRPr="002F2F13">
        <w:rPr>
          <w:rFonts w:ascii="Arial" w:eastAsia="Times New Roman" w:hAnsi="Arial" w:cs="Arial"/>
          <w:sz w:val="24"/>
          <w:szCs w:val="24"/>
          <w:lang w:val="mn-MN"/>
        </w:rPr>
        <w:t>3</w:t>
      </w:r>
      <w:r w:rsidR="00557492" w:rsidRPr="002F2F13">
        <w:rPr>
          <w:rFonts w:ascii="Arial" w:eastAsia="Times New Roman" w:hAnsi="Arial" w:cs="Arial"/>
          <w:sz w:val="24"/>
          <w:szCs w:val="24"/>
          <w:lang w:val="mn-MN"/>
        </w:rPr>
        <w:t>.3.</w:t>
      </w:r>
      <w:r w:rsidRPr="002F2F13">
        <w:rPr>
          <w:rFonts w:ascii="Arial" w:eastAsia="Times New Roman" w:hAnsi="Arial" w:cs="Arial"/>
          <w:sz w:val="24"/>
          <w:szCs w:val="24"/>
          <w:lang w:val="mn-MN"/>
        </w:rPr>
        <w:t>баталгаа, батлан даалт гаргах</w:t>
      </w:r>
      <w:r w:rsidRPr="002F2F13">
        <w:rPr>
          <w:rFonts w:ascii="Arial" w:eastAsia="Times New Roman" w:hAnsi="Arial" w:cs="Arial"/>
          <w:sz w:val="24"/>
          <w:szCs w:val="24"/>
        </w:rPr>
        <w:t>;</w:t>
      </w:r>
    </w:p>
    <w:p w14:paraId="238CD8C7" w14:textId="745EF218" w:rsidR="008161A4" w:rsidRPr="002F2F13" w:rsidRDefault="008161A4" w:rsidP="008161A4">
      <w:pPr>
        <w:spacing w:before="120" w:after="120"/>
        <w:ind w:left="720"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6.</w:t>
      </w:r>
      <w:r w:rsidR="006F00AE" w:rsidRPr="002F2F13">
        <w:rPr>
          <w:rFonts w:ascii="Arial" w:eastAsia="Times New Roman" w:hAnsi="Arial" w:cs="Arial"/>
          <w:sz w:val="24"/>
          <w:szCs w:val="24"/>
          <w:lang w:val="mn-MN"/>
        </w:rPr>
        <w:t>3</w:t>
      </w:r>
      <w:r w:rsidR="00557492" w:rsidRPr="002F2F13">
        <w:rPr>
          <w:rFonts w:ascii="Arial" w:eastAsia="Times New Roman" w:hAnsi="Arial" w:cs="Arial"/>
          <w:sz w:val="24"/>
          <w:szCs w:val="24"/>
          <w:lang w:val="mn-MN"/>
        </w:rPr>
        <w:t>.4.</w:t>
      </w:r>
      <w:r w:rsidRPr="002F2F13">
        <w:rPr>
          <w:rFonts w:ascii="Arial" w:eastAsia="Times New Roman" w:hAnsi="Arial" w:cs="Arial"/>
          <w:sz w:val="24"/>
          <w:szCs w:val="24"/>
          <w:lang w:val="mn-MN"/>
        </w:rPr>
        <w:t>санхүүгийн хэрэгсэлд хөрөнгө оруулалт хийх</w:t>
      </w:r>
      <w:r w:rsidRPr="002F2F13">
        <w:rPr>
          <w:rFonts w:ascii="Arial" w:eastAsia="Times New Roman" w:hAnsi="Arial" w:cs="Arial"/>
          <w:sz w:val="24"/>
          <w:szCs w:val="24"/>
        </w:rPr>
        <w:t>;</w:t>
      </w:r>
    </w:p>
    <w:p w14:paraId="3E2A6C60" w14:textId="6793BC61" w:rsidR="008161A4" w:rsidRPr="002F2F13" w:rsidRDefault="008161A4" w:rsidP="008161A4">
      <w:pPr>
        <w:spacing w:before="120" w:after="120"/>
        <w:ind w:left="720"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6.</w:t>
      </w:r>
      <w:r w:rsidR="006F00AE" w:rsidRPr="002F2F13">
        <w:rPr>
          <w:rFonts w:ascii="Arial" w:eastAsia="Times New Roman" w:hAnsi="Arial" w:cs="Arial"/>
          <w:sz w:val="24"/>
          <w:szCs w:val="24"/>
          <w:lang w:val="mn-MN"/>
        </w:rPr>
        <w:t>3</w:t>
      </w:r>
      <w:r w:rsidR="00557492" w:rsidRPr="002F2F13">
        <w:rPr>
          <w:rFonts w:ascii="Arial" w:eastAsia="Times New Roman" w:hAnsi="Arial" w:cs="Arial"/>
          <w:sz w:val="24"/>
          <w:szCs w:val="24"/>
          <w:lang w:val="mn-MN"/>
        </w:rPr>
        <w:t>.5.</w:t>
      </w:r>
      <w:r w:rsidRPr="002F2F13">
        <w:rPr>
          <w:rFonts w:ascii="Arial" w:eastAsia="Times New Roman" w:hAnsi="Arial" w:cs="Arial"/>
          <w:sz w:val="24"/>
          <w:szCs w:val="24"/>
          <w:lang w:val="mn-MN"/>
        </w:rPr>
        <w:t>хөрөнгө оруулалтын чиглэлээр зөвлөгөө мэдээлэл өгөх;</w:t>
      </w:r>
    </w:p>
    <w:p w14:paraId="0AD1D9DE" w14:textId="30C6BE2D" w:rsidR="009D6FE9" w:rsidRPr="002F2F13" w:rsidRDefault="008161A4" w:rsidP="00891B82">
      <w:pPr>
        <w:spacing w:before="120" w:after="120"/>
        <w:ind w:left="720"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6.</w:t>
      </w:r>
      <w:r w:rsidR="006F00AE" w:rsidRPr="002F2F13">
        <w:rPr>
          <w:rFonts w:ascii="Arial" w:eastAsia="Times New Roman" w:hAnsi="Arial" w:cs="Arial"/>
          <w:sz w:val="24"/>
          <w:szCs w:val="24"/>
          <w:lang w:val="mn-MN"/>
        </w:rPr>
        <w:t>3</w:t>
      </w:r>
      <w:r w:rsidR="00557492" w:rsidRPr="002F2F13">
        <w:rPr>
          <w:rFonts w:ascii="Arial" w:eastAsia="Times New Roman" w:hAnsi="Arial" w:cs="Arial"/>
          <w:sz w:val="24"/>
          <w:szCs w:val="24"/>
          <w:lang w:val="mn-MN"/>
        </w:rPr>
        <w:t>.6.</w:t>
      </w:r>
      <w:r w:rsidR="009D6FE9" w:rsidRPr="002F2F13">
        <w:rPr>
          <w:rFonts w:ascii="Arial" w:eastAsia="Times New Roman" w:hAnsi="Arial" w:cs="Arial"/>
          <w:sz w:val="24"/>
          <w:szCs w:val="24"/>
          <w:lang w:val="mn-MN"/>
        </w:rPr>
        <w:t>төсөл хөтөлбөр дамжуулан хэрэгжүүлэх;</w:t>
      </w:r>
    </w:p>
    <w:p w14:paraId="2F9FD4EB" w14:textId="1BC1EE15" w:rsidR="009D6FE9" w:rsidRPr="002F2F13" w:rsidRDefault="008161A4" w:rsidP="00246D7D">
      <w:pPr>
        <w:spacing w:before="120" w:after="120"/>
        <w:ind w:left="1418" w:firstLine="22"/>
        <w:jc w:val="both"/>
        <w:rPr>
          <w:rFonts w:ascii="Arial" w:eastAsia="Times New Roman" w:hAnsi="Arial" w:cs="Arial"/>
          <w:sz w:val="24"/>
          <w:szCs w:val="24"/>
          <w:lang w:val="mn-MN"/>
        </w:rPr>
      </w:pPr>
      <w:r w:rsidRPr="002F2F13">
        <w:rPr>
          <w:rFonts w:ascii="Arial" w:eastAsia="Times New Roman" w:hAnsi="Arial" w:cs="Arial"/>
          <w:sz w:val="24"/>
          <w:szCs w:val="24"/>
          <w:lang w:val="mn-MN"/>
        </w:rPr>
        <w:t>6.</w:t>
      </w:r>
      <w:r w:rsidR="00ED6D79" w:rsidRPr="002F2F13">
        <w:rPr>
          <w:rFonts w:ascii="Arial" w:eastAsia="Times New Roman" w:hAnsi="Arial" w:cs="Arial"/>
          <w:sz w:val="24"/>
          <w:szCs w:val="24"/>
          <w:lang w:val="mn-MN"/>
        </w:rPr>
        <w:t>3</w:t>
      </w:r>
      <w:r w:rsidR="00557492" w:rsidRPr="002F2F13">
        <w:rPr>
          <w:rFonts w:ascii="Arial" w:eastAsia="Times New Roman" w:hAnsi="Arial" w:cs="Arial"/>
          <w:sz w:val="24"/>
          <w:szCs w:val="24"/>
          <w:lang w:val="mn-MN"/>
        </w:rPr>
        <w:t>.7.</w:t>
      </w:r>
      <w:r w:rsidR="001B6180" w:rsidRPr="002F2F13">
        <w:rPr>
          <w:rFonts w:ascii="Arial" w:eastAsia="Times New Roman" w:hAnsi="Arial" w:cs="Arial"/>
          <w:sz w:val="24"/>
          <w:szCs w:val="24"/>
          <w:lang w:val="mn-MN"/>
        </w:rPr>
        <w:t>хууль тогтоомжоор хориглоогүй Хорооноос зөвшөөрсөн бусад ажил, үйлчилгээ</w:t>
      </w:r>
      <w:r w:rsidR="009618C2" w:rsidRPr="002F2F13">
        <w:rPr>
          <w:rFonts w:ascii="Arial" w:eastAsia="Times New Roman" w:hAnsi="Arial" w:cs="Arial"/>
          <w:sz w:val="24"/>
          <w:szCs w:val="24"/>
          <w:lang w:val="mn-MN"/>
        </w:rPr>
        <w:t>.</w:t>
      </w:r>
    </w:p>
    <w:p w14:paraId="1CEBF7FE" w14:textId="24CA84A4" w:rsidR="006F00AE" w:rsidRPr="002F2F13" w:rsidRDefault="006F00AE" w:rsidP="002017AB">
      <w:pPr>
        <w:ind w:firstLine="720"/>
        <w:jc w:val="both"/>
        <w:rPr>
          <w:rFonts w:ascii="Arial" w:eastAsia="Times New Roman" w:hAnsi="Arial" w:cs="Arial"/>
          <w:sz w:val="24"/>
          <w:szCs w:val="24"/>
          <w:lang w:val="mn-MN"/>
        </w:rPr>
      </w:pPr>
      <w:r w:rsidRPr="002F2F13">
        <w:rPr>
          <w:rFonts w:ascii="Arial" w:hAnsi="Arial" w:cs="Arial"/>
          <w:sz w:val="24"/>
          <w:szCs w:val="24"/>
          <w:lang w:val="mn-MN"/>
        </w:rPr>
        <w:t>6.</w:t>
      </w:r>
      <w:r w:rsidR="00ED6D79" w:rsidRPr="002F2F13">
        <w:rPr>
          <w:rFonts w:ascii="Arial" w:hAnsi="Arial" w:cs="Arial"/>
          <w:sz w:val="24"/>
          <w:szCs w:val="24"/>
          <w:lang w:val="mn-MN"/>
        </w:rPr>
        <w:t>4</w:t>
      </w:r>
      <w:r w:rsidRPr="002F2F13">
        <w:rPr>
          <w:rFonts w:ascii="Arial" w:hAnsi="Arial" w:cs="Arial"/>
          <w:sz w:val="24"/>
          <w:szCs w:val="24"/>
          <w:lang w:val="mn-MN"/>
        </w:rPr>
        <w:t>.Банк бус санхүүгийн үндсэн үйл ажиллагааг Х</w:t>
      </w:r>
      <w:r w:rsidRPr="002F2F13">
        <w:rPr>
          <w:rFonts w:ascii="Arial" w:eastAsia="Times New Roman" w:hAnsi="Arial" w:cs="Arial"/>
          <w:sz w:val="24"/>
          <w:szCs w:val="24"/>
          <w:lang w:val="mn-MN"/>
        </w:rPr>
        <w:t>орооноос олгосон тусгай зөвшөөрлийн хүрээнд эрхэлнэ.</w:t>
      </w:r>
    </w:p>
    <w:p w14:paraId="21B808D9" w14:textId="73A5F51E" w:rsidR="00584579" w:rsidRPr="002F2F13" w:rsidRDefault="003E2CBE" w:rsidP="00FD2651">
      <w:pPr>
        <w:spacing w:before="120" w:after="120"/>
        <w:ind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6</w:t>
      </w:r>
      <w:r w:rsidR="00584579" w:rsidRPr="002F2F13">
        <w:rPr>
          <w:rFonts w:ascii="Arial" w:eastAsia="Times New Roman" w:hAnsi="Arial" w:cs="Arial"/>
          <w:sz w:val="24"/>
          <w:szCs w:val="24"/>
          <w:lang w:val="mn-MN"/>
        </w:rPr>
        <w:t>.</w:t>
      </w:r>
      <w:r w:rsidR="0081354A" w:rsidRPr="002F2F13">
        <w:rPr>
          <w:rFonts w:ascii="Arial" w:eastAsia="Times New Roman" w:hAnsi="Arial" w:cs="Arial"/>
          <w:sz w:val="24"/>
          <w:szCs w:val="24"/>
        </w:rPr>
        <w:t>5</w:t>
      </w:r>
      <w:r w:rsidR="00584579" w:rsidRPr="002F2F13">
        <w:rPr>
          <w:rFonts w:ascii="Arial" w:eastAsia="Times New Roman" w:hAnsi="Arial" w:cs="Arial"/>
          <w:sz w:val="24"/>
          <w:szCs w:val="24"/>
          <w:lang w:val="mn-MN"/>
        </w:rPr>
        <w:t>.Банк бус санхүүгийн үйл ажиллагаа</w:t>
      </w:r>
      <w:r w:rsidR="00963F3E" w:rsidRPr="002F2F13">
        <w:rPr>
          <w:rFonts w:ascii="Arial" w:eastAsia="Times New Roman" w:hAnsi="Arial" w:cs="Arial"/>
          <w:sz w:val="24"/>
          <w:szCs w:val="24"/>
          <w:lang w:val="mn-MN"/>
        </w:rPr>
        <w:t xml:space="preserve"> эрхлэх хуулийн этгээдийг</w:t>
      </w:r>
      <w:r w:rsidR="00557492" w:rsidRPr="002F2F13">
        <w:rPr>
          <w:rFonts w:ascii="Arial" w:eastAsia="Times New Roman" w:hAnsi="Arial" w:cs="Arial"/>
          <w:sz w:val="24"/>
          <w:szCs w:val="24"/>
          <w:lang w:val="mn-MN"/>
        </w:rPr>
        <w:t xml:space="preserve"> дараах байдлаар </w:t>
      </w:r>
      <w:r w:rsidR="00FD141A" w:rsidRPr="002F2F13">
        <w:rPr>
          <w:rFonts w:ascii="Arial" w:eastAsia="Times New Roman" w:hAnsi="Arial" w:cs="Arial"/>
          <w:sz w:val="24"/>
          <w:szCs w:val="24"/>
          <w:lang w:val="mn-MN"/>
        </w:rPr>
        <w:t>ангилна</w:t>
      </w:r>
      <w:r w:rsidR="00584579" w:rsidRPr="002F2F13">
        <w:rPr>
          <w:rFonts w:ascii="Arial" w:eastAsia="Times New Roman" w:hAnsi="Arial" w:cs="Arial"/>
          <w:sz w:val="24"/>
          <w:szCs w:val="24"/>
          <w:lang w:val="mn-MN"/>
        </w:rPr>
        <w:t>:</w:t>
      </w:r>
    </w:p>
    <w:p w14:paraId="2C383FA1" w14:textId="11FEE9EF" w:rsidR="00625636" w:rsidRPr="002F2F13" w:rsidRDefault="00584579" w:rsidP="00584579">
      <w:pPr>
        <w:spacing w:before="120" w:after="120"/>
        <w:jc w:val="both"/>
        <w:rPr>
          <w:rFonts w:ascii="Arial" w:eastAsia="Times New Roman" w:hAnsi="Arial" w:cs="Arial"/>
          <w:sz w:val="24"/>
          <w:szCs w:val="24"/>
        </w:rPr>
      </w:pPr>
      <w:r w:rsidRPr="002F2F13">
        <w:rPr>
          <w:rFonts w:ascii="Arial" w:eastAsia="Times New Roman" w:hAnsi="Arial" w:cs="Arial"/>
          <w:sz w:val="24"/>
          <w:szCs w:val="24"/>
          <w:lang w:val="mn-MN"/>
        </w:rPr>
        <w:tab/>
      </w:r>
      <w:r w:rsidR="00FD2651" w:rsidRPr="002F2F13">
        <w:rPr>
          <w:rFonts w:ascii="Arial" w:eastAsia="Times New Roman" w:hAnsi="Arial" w:cs="Arial"/>
          <w:sz w:val="24"/>
          <w:szCs w:val="24"/>
          <w:lang w:val="mn-MN"/>
        </w:rPr>
        <w:tab/>
      </w:r>
      <w:r w:rsidR="003E2CBE" w:rsidRPr="002F2F13">
        <w:rPr>
          <w:rFonts w:ascii="Arial" w:eastAsia="Times New Roman" w:hAnsi="Arial" w:cs="Arial"/>
          <w:sz w:val="24"/>
          <w:szCs w:val="24"/>
          <w:lang w:val="mn-MN"/>
        </w:rPr>
        <w:t>6</w:t>
      </w:r>
      <w:r w:rsidRPr="002F2F13">
        <w:rPr>
          <w:rFonts w:ascii="Arial" w:eastAsia="Times New Roman" w:hAnsi="Arial" w:cs="Arial"/>
          <w:sz w:val="24"/>
          <w:szCs w:val="24"/>
          <w:lang w:val="mn-MN"/>
        </w:rPr>
        <w:t>.</w:t>
      </w:r>
      <w:r w:rsidR="00AD27C8" w:rsidRPr="002F2F13">
        <w:rPr>
          <w:rFonts w:ascii="Arial" w:eastAsia="Times New Roman" w:hAnsi="Arial" w:cs="Arial"/>
          <w:sz w:val="24"/>
          <w:szCs w:val="24"/>
          <w:lang w:val="mn-MN"/>
        </w:rPr>
        <w:t>5</w:t>
      </w:r>
      <w:r w:rsidR="00625636" w:rsidRPr="002F2F13">
        <w:rPr>
          <w:rFonts w:ascii="Arial" w:eastAsia="Times New Roman" w:hAnsi="Arial" w:cs="Arial"/>
          <w:sz w:val="24"/>
          <w:szCs w:val="24"/>
          <w:lang w:val="mn-MN"/>
        </w:rPr>
        <w:t>.1</w:t>
      </w:r>
      <w:r w:rsidRPr="002F2F13">
        <w:rPr>
          <w:rFonts w:ascii="Arial" w:eastAsia="Times New Roman" w:hAnsi="Arial" w:cs="Arial"/>
          <w:sz w:val="24"/>
          <w:szCs w:val="24"/>
          <w:lang w:val="mn-MN"/>
        </w:rPr>
        <w:t>.</w:t>
      </w:r>
      <w:r w:rsidR="00080F3B" w:rsidRPr="002F2F13">
        <w:rPr>
          <w:rFonts w:ascii="Arial" w:eastAsia="Times New Roman" w:hAnsi="Arial" w:cs="Arial"/>
          <w:sz w:val="24"/>
          <w:szCs w:val="24"/>
          <w:lang w:val="mn-MN"/>
        </w:rPr>
        <w:t xml:space="preserve">энэ хуулийн </w:t>
      </w:r>
      <w:r w:rsidR="00557492" w:rsidRPr="002F2F13">
        <w:rPr>
          <w:rFonts w:ascii="Arial" w:eastAsia="Times New Roman" w:hAnsi="Arial" w:cs="Arial"/>
          <w:sz w:val="24"/>
          <w:szCs w:val="24"/>
          <w:lang w:val="mn-MN"/>
        </w:rPr>
        <w:t>6.</w:t>
      </w:r>
      <w:r w:rsidR="00ED6D79" w:rsidRPr="002F2F13">
        <w:rPr>
          <w:rFonts w:ascii="Arial" w:eastAsia="Times New Roman" w:hAnsi="Arial" w:cs="Arial"/>
          <w:sz w:val="24"/>
          <w:szCs w:val="24"/>
          <w:lang w:val="mn-MN"/>
        </w:rPr>
        <w:t>2</w:t>
      </w:r>
      <w:r w:rsidR="00557492" w:rsidRPr="002F2F13">
        <w:rPr>
          <w:rFonts w:ascii="Arial" w:eastAsia="Times New Roman" w:hAnsi="Arial" w:cs="Arial"/>
          <w:sz w:val="24"/>
          <w:szCs w:val="24"/>
          <w:lang w:val="mn-MN"/>
        </w:rPr>
        <w:t>.3-т</w:t>
      </w:r>
      <w:r w:rsidR="00157D03" w:rsidRPr="002F2F13">
        <w:rPr>
          <w:rFonts w:ascii="Arial" w:eastAsia="Times New Roman" w:hAnsi="Arial" w:cs="Arial"/>
          <w:sz w:val="24"/>
          <w:szCs w:val="24"/>
          <w:lang w:val="mn-MN"/>
        </w:rPr>
        <w:t xml:space="preserve"> заас</w:t>
      </w:r>
      <w:r w:rsidR="00080F3B" w:rsidRPr="002F2F13">
        <w:rPr>
          <w:rFonts w:ascii="Arial" w:eastAsia="Times New Roman" w:hAnsi="Arial" w:cs="Arial"/>
          <w:sz w:val="24"/>
          <w:szCs w:val="24"/>
          <w:lang w:val="mn-MN"/>
        </w:rPr>
        <w:t>н</w:t>
      </w:r>
      <w:r w:rsidR="00157D03" w:rsidRPr="002F2F13">
        <w:rPr>
          <w:rFonts w:ascii="Arial" w:eastAsia="Times New Roman" w:hAnsi="Arial" w:cs="Arial"/>
          <w:sz w:val="24"/>
          <w:szCs w:val="24"/>
          <w:lang w:val="mn-MN"/>
        </w:rPr>
        <w:t>аас бусад</w:t>
      </w:r>
      <w:r w:rsidR="00080F3B" w:rsidRPr="002F2F13">
        <w:rPr>
          <w:rFonts w:ascii="Arial" w:eastAsia="Times New Roman" w:hAnsi="Arial" w:cs="Arial"/>
          <w:sz w:val="24"/>
          <w:szCs w:val="24"/>
          <w:lang w:val="mn-MN"/>
        </w:rPr>
        <w:t xml:space="preserve"> үйл ажиллагааг </w:t>
      </w:r>
      <w:r w:rsidR="00157D03" w:rsidRPr="002F2F13">
        <w:rPr>
          <w:rFonts w:ascii="Arial" w:eastAsia="Times New Roman" w:hAnsi="Arial" w:cs="Arial"/>
          <w:sz w:val="24"/>
          <w:szCs w:val="24"/>
          <w:lang w:val="mn-MN"/>
        </w:rPr>
        <w:t>эрхлэх хуулийн этгээдийг</w:t>
      </w:r>
      <w:r w:rsidR="00080F3B" w:rsidRPr="002F2F13">
        <w:rPr>
          <w:rFonts w:ascii="Arial" w:eastAsia="Times New Roman" w:hAnsi="Arial" w:cs="Arial"/>
          <w:sz w:val="24"/>
          <w:szCs w:val="24"/>
          <w:lang w:val="mn-MN"/>
        </w:rPr>
        <w:t xml:space="preserve"> хөрөнгө удирдлагын</w:t>
      </w:r>
      <w:r w:rsidR="00080F3B" w:rsidRPr="002F2F13">
        <w:rPr>
          <w:rFonts w:ascii="Arial" w:eastAsia="Times New Roman" w:hAnsi="Arial" w:cs="Arial"/>
          <w:sz w:val="24"/>
          <w:szCs w:val="24"/>
        </w:rPr>
        <w:t>;</w:t>
      </w:r>
    </w:p>
    <w:p w14:paraId="04EDD251" w14:textId="1E671F31" w:rsidR="00584579" w:rsidRPr="002F2F13" w:rsidRDefault="00584579" w:rsidP="00584579">
      <w:pPr>
        <w:spacing w:before="120" w:after="120"/>
        <w:jc w:val="both"/>
        <w:rPr>
          <w:rFonts w:ascii="Arial" w:eastAsia="Times New Roman" w:hAnsi="Arial" w:cs="Arial"/>
          <w:sz w:val="24"/>
          <w:szCs w:val="24"/>
        </w:rPr>
      </w:pPr>
      <w:r w:rsidRPr="002F2F13">
        <w:rPr>
          <w:rFonts w:ascii="Arial" w:eastAsia="Times New Roman" w:hAnsi="Arial" w:cs="Arial"/>
          <w:sz w:val="24"/>
          <w:szCs w:val="24"/>
          <w:lang w:val="mn-MN"/>
        </w:rPr>
        <w:tab/>
      </w:r>
      <w:r w:rsidR="00FD2651" w:rsidRPr="002F2F13">
        <w:rPr>
          <w:rFonts w:ascii="Arial" w:eastAsia="Times New Roman" w:hAnsi="Arial" w:cs="Arial"/>
          <w:sz w:val="24"/>
          <w:szCs w:val="24"/>
          <w:lang w:val="mn-MN"/>
        </w:rPr>
        <w:tab/>
      </w:r>
      <w:r w:rsidR="003E2CBE" w:rsidRPr="002F2F13">
        <w:rPr>
          <w:rFonts w:ascii="Arial" w:eastAsia="Times New Roman" w:hAnsi="Arial" w:cs="Arial"/>
          <w:sz w:val="24"/>
          <w:szCs w:val="24"/>
          <w:lang w:val="mn-MN"/>
        </w:rPr>
        <w:t>6</w:t>
      </w:r>
      <w:r w:rsidRPr="002F2F13">
        <w:rPr>
          <w:rFonts w:ascii="Arial" w:eastAsia="Times New Roman" w:hAnsi="Arial" w:cs="Arial"/>
          <w:sz w:val="24"/>
          <w:szCs w:val="24"/>
          <w:lang w:val="mn-MN"/>
        </w:rPr>
        <w:t>.</w:t>
      </w:r>
      <w:r w:rsidR="00AD27C8" w:rsidRPr="002F2F13">
        <w:rPr>
          <w:rFonts w:ascii="Arial" w:eastAsia="Times New Roman" w:hAnsi="Arial" w:cs="Arial"/>
          <w:sz w:val="24"/>
          <w:szCs w:val="24"/>
          <w:lang w:val="mn-MN"/>
        </w:rPr>
        <w:t>5</w:t>
      </w:r>
      <w:r w:rsidR="00625636" w:rsidRPr="002F2F13">
        <w:rPr>
          <w:rFonts w:ascii="Arial" w:eastAsia="Times New Roman" w:hAnsi="Arial" w:cs="Arial"/>
          <w:sz w:val="24"/>
          <w:szCs w:val="24"/>
          <w:lang w:val="mn-MN"/>
        </w:rPr>
        <w:t>.2</w:t>
      </w:r>
      <w:r w:rsidR="00AD31F6" w:rsidRPr="002F2F13">
        <w:rPr>
          <w:rFonts w:ascii="Arial" w:eastAsia="Times New Roman" w:hAnsi="Arial" w:cs="Arial"/>
          <w:sz w:val="24"/>
          <w:szCs w:val="24"/>
          <w:lang w:val="mn-MN"/>
        </w:rPr>
        <w:t>.</w:t>
      </w:r>
      <w:r w:rsidR="005F2568" w:rsidRPr="002F2F13">
        <w:rPr>
          <w:rFonts w:ascii="Arial" w:eastAsia="Times New Roman" w:hAnsi="Arial" w:cs="Arial"/>
          <w:sz w:val="24"/>
          <w:szCs w:val="24"/>
          <w:lang w:val="mn-MN"/>
        </w:rPr>
        <w:t xml:space="preserve"> энэ хуулийн 6.</w:t>
      </w:r>
      <w:r w:rsidR="00ED6D79" w:rsidRPr="002F2F13">
        <w:rPr>
          <w:rFonts w:ascii="Arial" w:eastAsia="Times New Roman" w:hAnsi="Arial" w:cs="Arial"/>
          <w:sz w:val="24"/>
          <w:szCs w:val="24"/>
          <w:lang w:val="mn-MN"/>
        </w:rPr>
        <w:t>2</w:t>
      </w:r>
      <w:r w:rsidR="005F2568" w:rsidRPr="002F2F13">
        <w:rPr>
          <w:rFonts w:ascii="Arial" w:eastAsia="Times New Roman" w:hAnsi="Arial" w:cs="Arial"/>
          <w:sz w:val="24"/>
          <w:szCs w:val="24"/>
          <w:lang w:val="mn-MN"/>
        </w:rPr>
        <w:t>.</w:t>
      </w:r>
      <w:r w:rsidR="00557492" w:rsidRPr="002F2F13">
        <w:rPr>
          <w:rFonts w:ascii="Arial" w:eastAsia="Times New Roman" w:hAnsi="Arial" w:cs="Arial"/>
          <w:sz w:val="24"/>
          <w:szCs w:val="24"/>
        </w:rPr>
        <w:t>2</w:t>
      </w:r>
      <w:r w:rsidR="005F2568" w:rsidRPr="002F2F13">
        <w:rPr>
          <w:rFonts w:ascii="Arial" w:eastAsia="Times New Roman" w:hAnsi="Arial" w:cs="Arial"/>
          <w:sz w:val="24"/>
          <w:szCs w:val="24"/>
          <w:lang w:val="mn-MN"/>
        </w:rPr>
        <w:t>, 6.</w:t>
      </w:r>
      <w:r w:rsidR="00ED6D79" w:rsidRPr="002F2F13">
        <w:rPr>
          <w:rFonts w:ascii="Arial" w:eastAsia="Times New Roman" w:hAnsi="Arial" w:cs="Arial"/>
          <w:sz w:val="24"/>
          <w:szCs w:val="24"/>
          <w:lang w:val="mn-MN"/>
        </w:rPr>
        <w:t>2</w:t>
      </w:r>
      <w:r w:rsidR="005F2568" w:rsidRPr="002F2F13">
        <w:rPr>
          <w:rFonts w:ascii="Arial" w:eastAsia="Times New Roman" w:hAnsi="Arial" w:cs="Arial"/>
          <w:sz w:val="24"/>
          <w:szCs w:val="24"/>
          <w:lang w:val="mn-MN"/>
        </w:rPr>
        <w:t>.</w:t>
      </w:r>
      <w:r w:rsidR="00557492" w:rsidRPr="002F2F13">
        <w:rPr>
          <w:rFonts w:ascii="Arial" w:eastAsia="Times New Roman" w:hAnsi="Arial" w:cs="Arial"/>
          <w:sz w:val="24"/>
          <w:szCs w:val="24"/>
        </w:rPr>
        <w:t>3</w:t>
      </w:r>
      <w:r w:rsidR="00557492" w:rsidRPr="002F2F13">
        <w:rPr>
          <w:rFonts w:ascii="Arial" w:eastAsia="Times New Roman" w:hAnsi="Arial" w:cs="Arial"/>
          <w:sz w:val="24"/>
          <w:szCs w:val="24"/>
          <w:lang w:val="mn-MN"/>
        </w:rPr>
        <w:t>-д</w:t>
      </w:r>
      <w:r w:rsidR="005F2568" w:rsidRPr="002F2F13">
        <w:rPr>
          <w:rFonts w:ascii="Arial" w:eastAsia="Times New Roman" w:hAnsi="Arial" w:cs="Arial"/>
          <w:sz w:val="24"/>
          <w:szCs w:val="24"/>
          <w:lang w:val="mn-MN"/>
        </w:rPr>
        <w:t xml:space="preserve"> зааснаас бусад үйл ажиллагааг эрхлэх хуулийн этгээдийг зээлийн</w:t>
      </w:r>
      <w:r w:rsidR="00557492" w:rsidRPr="002F2F13">
        <w:rPr>
          <w:rFonts w:ascii="Arial" w:eastAsia="Times New Roman" w:hAnsi="Arial" w:cs="Arial"/>
          <w:sz w:val="24"/>
          <w:szCs w:val="24"/>
        </w:rPr>
        <w:t>;</w:t>
      </w:r>
    </w:p>
    <w:p w14:paraId="6A3AEE86" w14:textId="11D2524E" w:rsidR="005F2568" w:rsidRPr="002F2F13" w:rsidRDefault="00584579" w:rsidP="005F2568">
      <w:pPr>
        <w:spacing w:before="120" w:after="120"/>
        <w:jc w:val="both"/>
        <w:rPr>
          <w:rFonts w:ascii="Arial" w:eastAsia="Times New Roman" w:hAnsi="Arial" w:cs="Arial"/>
          <w:sz w:val="24"/>
          <w:szCs w:val="24"/>
          <w:lang w:val="mn-MN"/>
        </w:rPr>
      </w:pPr>
      <w:r w:rsidRPr="002F2F13">
        <w:rPr>
          <w:rFonts w:ascii="Arial" w:eastAsia="Times New Roman" w:hAnsi="Arial" w:cs="Arial"/>
          <w:sz w:val="24"/>
          <w:szCs w:val="24"/>
          <w:lang w:val="mn-MN"/>
        </w:rPr>
        <w:lastRenderedPageBreak/>
        <w:tab/>
      </w:r>
      <w:r w:rsidR="00FD2651" w:rsidRPr="002F2F13">
        <w:rPr>
          <w:rFonts w:ascii="Arial" w:eastAsia="Times New Roman" w:hAnsi="Arial" w:cs="Arial"/>
          <w:sz w:val="24"/>
          <w:szCs w:val="24"/>
          <w:lang w:val="mn-MN"/>
        </w:rPr>
        <w:tab/>
      </w:r>
      <w:r w:rsidR="003E2CBE" w:rsidRPr="002F2F13">
        <w:rPr>
          <w:rFonts w:ascii="Arial" w:eastAsia="Times New Roman" w:hAnsi="Arial" w:cs="Arial"/>
          <w:sz w:val="24"/>
          <w:szCs w:val="24"/>
          <w:lang w:val="mn-MN"/>
        </w:rPr>
        <w:t>6</w:t>
      </w:r>
      <w:r w:rsidRPr="002F2F13">
        <w:rPr>
          <w:rFonts w:ascii="Arial" w:eastAsia="Times New Roman" w:hAnsi="Arial" w:cs="Arial"/>
          <w:sz w:val="24"/>
          <w:szCs w:val="24"/>
          <w:lang w:val="mn-MN"/>
        </w:rPr>
        <w:t>.</w:t>
      </w:r>
      <w:r w:rsidR="00AD27C8" w:rsidRPr="002F2F13">
        <w:rPr>
          <w:rFonts w:ascii="Arial" w:eastAsia="Times New Roman" w:hAnsi="Arial" w:cs="Arial"/>
          <w:sz w:val="24"/>
          <w:szCs w:val="24"/>
          <w:lang w:val="mn-MN"/>
        </w:rPr>
        <w:t>5</w:t>
      </w:r>
      <w:r w:rsidR="00625636" w:rsidRPr="002F2F13">
        <w:rPr>
          <w:rFonts w:ascii="Arial" w:eastAsia="Times New Roman" w:hAnsi="Arial" w:cs="Arial"/>
          <w:sz w:val="24"/>
          <w:szCs w:val="24"/>
          <w:lang w:val="mn-MN"/>
        </w:rPr>
        <w:t>.3</w:t>
      </w:r>
      <w:r w:rsidRPr="002F2F13">
        <w:rPr>
          <w:rFonts w:ascii="Arial" w:eastAsia="Times New Roman" w:hAnsi="Arial" w:cs="Arial"/>
          <w:sz w:val="24"/>
          <w:szCs w:val="24"/>
          <w:lang w:val="mn-MN"/>
        </w:rPr>
        <w:t>.</w:t>
      </w:r>
      <w:r w:rsidR="005F2568" w:rsidRPr="002F2F13">
        <w:rPr>
          <w:rFonts w:ascii="Arial" w:eastAsia="Times New Roman" w:hAnsi="Arial" w:cs="Arial"/>
          <w:sz w:val="24"/>
          <w:szCs w:val="24"/>
          <w:lang w:val="mn-MN"/>
        </w:rPr>
        <w:t>энэ хуулийн 6.</w:t>
      </w:r>
      <w:r w:rsidR="00ED6D79" w:rsidRPr="002F2F13">
        <w:rPr>
          <w:rFonts w:ascii="Arial" w:eastAsia="Times New Roman" w:hAnsi="Arial" w:cs="Arial"/>
          <w:sz w:val="24"/>
          <w:szCs w:val="24"/>
          <w:lang w:val="mn-MN"/>
        </w:rPr>
        <w:t>2</w:t>
      </w:r>
      <w:r w:rsidR="005F2568" w:rsidRPr="002F2F13">
        <w:rPr>
          <w:rFonts w:ascii="Arial" w:eastAsia="Times New Roman" w:hAnsi="Arial" w:cs="Arial"/>
          <w:sz w:val="24"/>
          <w:szCs w:val="24"/>
          <w:lang w:val="mn-MN"/>
        </w:rPr>
        <w:t>.</w:t>
      </w:r>
      <w:r w:rsidR="00A82E92" w:rsidRPr="002F2F13">
        <w:rPr>
          <w:rFonts w:ascii="Arial" w:eastAsia="Times New Roman" w:hAnsi="Arial" w:cs="Arial"/>
          <w:sz w:val="24"/>
          <w:szCs w:val="24"/>
        </w:rPr>
        <w:t>3</w:t>
      </w:r>
      <w:r w:rsidR="005F2568" w:rsidRPr="002F2F13">
        <w:rPr>
          <w:rFonts w:ascii="Arial" w:eastAsia="Times New Roman" w:hAnsi="Arial" w:cs="Arial"/>
          <w:sz w:val="24"/>
          <w:szCs w:val="24"/>
          <w:lang w:val="mn-MN"/>
        </w:rPr>
        <w:t>-д заасан үйл ажиллагааг эрхлэх хуулийн этгээдийг факторингийн;</w:t>
      </w:r>
    </w:p>
    <w:p w14:paraId="000F7874" w14:textId="0751B49D" w:rsidR="00557492" w:rsidRPr="002F2F13" w:rsidRDefault="00557492" w:rsidP="005F2568">
      <w:pPr>
        <w:spacing w:before="120" w:after="120"/>
        <w:jc w:val="both"/>
        <w:rPr>
          <w:rFonts w:ascii="Arial" w:eastAsia="Times New Roman" w:hAnsi="Arial" w:cs="Arial"/>
          <w:sz w:val="24"/>
          <w:szCs w:val="24"/>
        </w:rPr>
      </w:pPr>
      <w:r w:rsidRPr="002F2F13">
        <w:rPr>
          <w:rFonts w:ascii="Arial" w:eastAsia="Times New Roman" w:hAnsi="Arial" w:cs="Arial"/>
          <w:sz w:val="24"/>
          <w:szCs w:val="24"/>
          <w:lang w:val="mn-MN"/>
        </w:rPr>
        <w:tab/>
      </w:r>
      <w:r w:rsidRPr="002F2F13">
        <w:rPr>
          <w:rFonts w:ascii="Arial" w:eastAsia="Times New Roman" w:hAnsi="Arial" w:cs="Arial"/>
          <w:sz w:val="24"/>
          <w:szCs w:val="24"/>
          <w:lang w:val="mn-MN"/>
        </w:rPr>
        <w:tab/>
        <w:t>6.</w:t>
      </w:r>
      <w:r w:rsidR="00AD27C8" w:rsidRPr="002F2F13">
        <w:rPr>
          <w:rFonts w:ascii="Arial" w:eastAsia="Times New Roman" w:hAnsi="Arial" w:cs="Arial"/>
          <w:sz w:val="24"/>
          <w:szCs w:val="24"/>
          <w:lang w:val="mn-MN"/>
        </w:rPr>
        <w:t>5</w:t>
      </w:r>
      <w:r w:rsidRPr="002F2F13">
        <w:rPr>
          <w:rFonts w:ascii="Arial" w:eastAsia="Times New Roman" w:hAnsi="Arial" w:cs="Arial"/>
          <w:sz w:val="24"/>
          <w:szCs w:val="24"/>
          <w:lang w:val="mn-MN"/>
        </w:rPr>
        <w:t>.4.энэ хуулийн 6.</w:t>
      </w:r>
      <w:r w:rsidR="00ED6D79" w:rsidRPr="002F2F13">
        <w:rPr>
          <w:rFonts w:ascii="Arial" w:eastAsia="Times New Roman" w:hAnsi="Arial" w:cs="Arial"/>
          <w:sz w:val="24"/>
          <w:szCs w:val="24"/>
          <w:lang w:val="mn-MN"/>
        </w:rPr>
        <w:t>2</w:t>
      </w:r>
      <w:r w:rsidRPr="002F2F13">
        <w:rPr>
          <w:rFonts w:ascii="Arial" w:eastAsia="Times New Roman" w:hAnsi="Arial" w:cs="Arial"/>
          <w:sz w:val="24"/>
          <w:szCs w:val="24"/>
          <w:lang w:val="mn-MN"/>
        </w:rPr>
        <w:t>.4-т заасан үйл ажиллагааг эр</w:t>
      </w:r>
      <w:r w:rsidR="00D52F54" w:rsidRPr="002F2F13">
        <w:rPr>
          <w:rFonts w:ascii="Arial" w:eastAsia="Times New Roman" w:hAnsi="Arial" w:cs="Arial"/>
          <w:sz w:val="24"/>
          <w:szCs w:val="24"/>
          <w:lang w:val="mn-MN"/>
        </w:rPr>
        <w:t>х</w:t>
      </w:r>
      <w:r w:rsidRPr="002F2F13">
        <w:rPr>
          <w:rFonts w:ascii="Arial" w:eastAsia="Times New Roman" w:hAnsi="Arial" w:cs="Arial"/>
          <w:sz w:val="24"/>
          <w:szCs w:val="24"/>
          <w:lang w:val="mn-MN"/>
        </w:rPr>
        <w:t>лэх хуулийн этгээдийг валютын арилжааны</w:t>
      </w:r>
      <w:r w:rsidRPr="002F2F13">
        <w:rPr>
          <w:rFonts w:ascii="Arial" w:eastAsia="Times New Roman" w:hAnsi="Arial" w:cs="Arial"/>
          <w:sz w:val="24"/>
          <w:szCs w:val="24"/>
        </w:rPr>
        <w:t>;</w:t>
      </w:r>
    </w:p>
    <w:p w14:paraId="2B550109" w14:textId="099472CF" w:rsidR="00C252DD" w:rsidRPr="002F2F13" w:rsidRDefault="00C252DD" w:rsidP="00C252DD">
      <w:pPr>
        <w:spacing w:before="120" w:after="120"/>
        <w:ind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6</w:t>
      </w:r>
      <w:r w:rsidRPr="002F2F13">
        <w:rPr>
          <w:rFonts w:ascii="Arial" w:eastAsia="Times New Roman" w:hAnsi="Arial" w:cs="Arial"/>
          <w:b/>
          <w:bCs/>
          <w:sz w:val="24"/>
          <w:szCs w:val="24"/>
          <w:lang w:val="mn-MN"/>
        </w:rPr>
        <w:t>.</w:t>
      </w:r>
      <w:r w:rsidR="0081354A" w:rsidRPr="002F2F13">
        <w:rPr>
          <w:rFonts w:ascii="Arial" w:eastAsia="Times New Roman" w:hAnsi="Arial" w:cs="Arial"/>
          <w:sz w:val="24"/>
          <w:szCs w:val="24"/>
        </w:rPr>
        <w:t>6</w:t>
      </w:r>
      <w:r w:rsidRPr="002F2F13">
        <w:rPr>
          <w:rFonts w:ascii="Arial" w:eastAsia="Times New Roman" w:hAnsi="Arial" w:cs="Arial"/>
          <w:b/>
          <w:bCs/>
          <w:sz w:val="24"/>
          <w:szCs w:val="24"/>
          <w:lang w:val="mn-MN"/>
        </w:rPr>
        <w:t>.</w:t>
      </w:r>
      <w:r w:rsidR="00ED6D79" w:rsidRPr="002F2F13">
        <w:rPr>
          <w:rFonts w:ascii="Arial" w:eastAsia="Times New Roman" w:hAnsi="Arial" w:cs="Arial"/>
          <w:sz w:val="24"/>
          <w:szCs w:val="24"/>
          <w:lang w:val="mn-MN"/>
        </w:rPr>
        <w:t>Энэ хуулийн 6.5.1, 6.5.2</w:t>
      </w:r>
      <w:r w:rsidR="00ED6D79" w:rsidRPr="002F2F13">
        <w:rPr>
          <w:rFonts w:ascii="Arial" w:eastAsia="Times New Roman" w:hAnsi="Arial" w:cs="Arial"/>
          <w:sz w:val="24"/>
          <w:szCs w:val="24"/>
        </w:rPr>
        <w:t>-</w:t>
      </w:r>
      <w:r w:rsidR="00ED6D79" w:rsidRPr="002F2F13">
        <w:rPr>
          <w:rFonts w:ascii="Arial" w:eastAsia="Times New Roman" w:hAnsi="Arial" w:cs="Arial"/>
          <w:sz w:val="24"/>
          <w:szCs w:val="24"/>
          <w:lang w:val="mn-MN"/>
        </w:rPr>
        <w:t>т заасан ангилалд хамаарах хуулийн этгээд нь энэ хуулийн 6.3-т заасан нэмэлт үйл ажиллагааг үндсэн үйл ажиллагааны хүрээнд эрхэлнэ.</w:t>
      </w:r>
    </w:p>
    <w:p w14:paraId="66039122" w14:textId="64CB1752" w:rsidR="003131DA" w:rsidRPr="002F2F13" w:rsidRDefault="003E2CBE" w:rsidP="003131DA">
      <w:pPr>
        <w:spacing w:before="120" w:after="120"/>
        <w:ind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6</w:t>
      </w:r>
      <w:r w:rsidR="00732105" w:rsidRPr="002F2F13">
        <w:rPr>
          <w:rFonts w:ascii="Arial" w:eastAsia="Times New Roman" w:hAnsi="Arial" w:cs="Arial"/>
          <w:sz w:val="24"/>
          <w:szCs w:val="24"/>
          <w:lang w:val="mn-MN"/>
        </w:rPr>
        <w:t>.</w:t>
      </w:r>
      <w:r w:rsidR="00AD27C8" w:rsidRPr="002F2F13">
        <w:rPr>
          <w:rFonts w:ascii="Arial" w:eastAsia="Times New Roman" w:hAnsi="Arial" w:cs="Arial"/>
          <w:sz w:val="24"/>
          <w:szCs w:val="24"/>
          <w:lang w:val="mn-MN"/>
        </w:rPr>
        <w:t>7</w:t>
      </w:r>
      <w:r w:rsidR="005A123D" w:rsidRPr="002F2F13">
        <w:rPr>
          <w:rFonts w:ascii="Arial" w:eastAsia="Times New Roman" w:hAnsi="Arial" w:cs="Arial"/>
          <w:sz w:val="24"/>
          <w:szCs w:val="24"/>
          <w:lang w:val="mn-MN"/>
        </w:rPr>
        <w:t>.</w:t>
      </w:r>
      <w:r w:rsidR="00637C9A" w:rsidRPr="002F2F13">
        <w:rPr>
          <w:rFonts w:ascii="Arial" w:eastAsia="Times New Roman" w:hAnsi="Arial" w:cs="Arial"/>
          <w:sz w:val="24"/>
          <w:szCs w:val="24"/>
          <w:lang w:val="mn-MN"/>
        </w:rPr>
        <w:t xml:space="preserve"> Банк бус санхүүгийн үйл ажиллагаа эрхлэх хуулийн этгээд</w:t>
      </w:r>
      <w:r w:rsidR="00823896" w:rsidRPr="002F2F13">
        <w:rPr>
          <w:rFonts w:ascii="Arial" w:eastAsia="Times New Roman" w:hAnsi="Arial" w:cs="Arial"/>
          <w:sz w:val="24"/>
          <w:szCs w:val="24"/>
          <w:lang w:val="mn-MN"/>
        </w:rPr>
        <w:t xml:space="preserve"> нь нэмэлт үй</w:t>
      </w:r>
      <w:r w:rsidR="005A123D" w:rsidRPr="002F2F13">
        <w:rPr>
          <w:rFonts w:ascii="Arial" w:eastAsia="Times New Roman" w:hAnsi="Arial" w:cs="Arial"/>
          <w:sz w:val="24"/>
          <w:szCs w:val="24"/>
          <w:lang w:val="mn-MN"/>
        </w:rPr>
        <w:t>л ажиллагааг дангаар эрхлэхгүй.</w:t>
      </w:r>
    </w:p>
    <w:p w14:paraId="3B26206F" w14:textId="184DE7D0" w:rsidR="009A0A90" w:rsidRPr="002F2F13" w:rsidRDefault="003E2CBE" w:rsidP="00FD2651">
      <w:pPr>
        <w:spacing w:before="120" w:after="120"/>
        <w:ind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6</w:t>
      </w:r>
      <w:r w:rsidR="002A38C0" w:rsidRPr="002F2F13">
        <w:rPr>
          <w:rFonts w:ascii="Arial" w:eastAsia="Times New Roman" w:hAnsi="Arial" w:cs="Arial"/>
          <w:sz w:val="24"/>
          <w:szCs w:val="24"/>
          <w:lang w:val="mn-MN"/>
        </w:rPr>
        <w:t>.</w:t>
      </w:r>
      <w:r w:rsidR="00AD27C8" w:rsidRPr="002F2F13">
        <w:rPr>
          <w:rFonts w:ascii="Arial" w:eastAsia="Times New Roman" w:hAnsi="Arial" w:cs="Arial"/>
          <w:sz w:val="24"/>
          <w:szCs w:val="24"/>
          <w:lang w:val="mn-MN"/>
        </w:rPr>
        <w:t>8</w:t>
      </w:r>
      <w:r w:rsidR="009A0A90" w:rsidRPr="002F2F13">
        <w:rPr>
          <w:rFonts w:ascii="Arial" w:eastAsia="Times New Roman" w:hAnsi="Arial" w:cs="Arial"/>
          <w:sz w:val="24"/>
          <w:szCs w:val="24"/>
          <w:lang w:val="mn-MN"/>
        </w:rPr>
        <w:t>.</w:t>
      </w:r>
      <w:r w:rsidR="005732A0" w:rsidRPr="002F2F13">
        <w:rPr>
          <w:rFonts w:ascii="Arial" w:eastAsia="Times New Roman" w:hAnsi="Arial" w:cs="Arial"/>
          <w:sz w:val="24"/>
          <w:szCs w:val="24"/>
          <w:lang w:val="mn-MN"/>
        </w:rPr>
        <w:t xml:space="preserve">Энэ хуулийн </w:t>
      </w:r>
      <w:r w:rsidRPr="002F2F13">
        <w:rPr>
          <w:rFonts w:ascii="Arial" w:eastAsia="Times New Roman" w:hAnsi="Arial" w:cs="Arial"/>
          <w:sz w:val="24"/>
          <w:szCs w:val="24"/>
          <w:lang w:val="mn-MN"/>
        </w:rPr>
        <w:t>6</w:t>
      </w:r>
      <w:r w:rsidR="005732A0" w:rsidRPr="002F2F13">
        <w:rPr>
          <w:rFonts w:ascii="Arial" w:eastAsia="Times New Roman" w:hAnsi="Arial" w:cs="Arial"/>
          <w:sz w:val="24"/>
          <w:szCs w:val="24"/>
          <w:lang w:val="mn-MN"/>
        </w:rPr>
        <w:t>.</w:t>
      </w:r>
      <w:r w:rsidR="00AD27C8" w:rsidRPr="002F2F13">
        <w:rPr>
          <w:rFonts w:ascii="Arial" w:eastAsia="Times New Roman" w:hAnsi="Arial" w:cs="Arial"/>
          <w:sz w:val="24"/>
          <w:szCs w:val="24"/>
          <w:lang w:val="mn-MN"/>
        </w:rPr>
        <w:t>5</w:t>
      </w:r>
      <w:r w:rsidR="00A82E92" w:rsidRPr="002F2F13">
        <w:rPr>
          <w:rFonts w:ascii="Arial" w:eastAsia="Times New Roman" w:hAnsi="Arial" w:cs="Arial"/>
          <w:sz w:val="24"/>
          <w:szCs w:val="24"/>
        </w:rPr>
        <w:t>.1</w:t>
      </w:r>
      <w:r w:rsidR="005732A0" w:rsidRPr="002F2F13">
        <w:rPr>
          <w:rFonts w:ascii="Arial" w:eastAsia="Times New Roman" w:hAnsi="Arial" w:cs="Arial"/>
          <w:sz w:val="24"/>
          <w:szCs w:val="24"/>
          <w:lang w:val="mn-MN"/>
        </w:rPr>
        <w:t xml:space="preserve">, </w:t>
      </w:r>
      <w:r w:rsidRPr="002F2F13">
        <w:rPr>
          <w:rFonts w:ascii="Arial" w:eastAsia="Times New Roman" w:hAnsi="Arial" w:cs="Arial"/>
          <w:sz w:val="24"/>
          <w:szCs w:val="24"/>
          <w:lang w:val="mn-MN"/>
        </w:rPr>
        <w:t>6</w:t>
      </w:r>
      <w:r w:rsidR="005732A0" w:rsidRPr="002F2F13">
        <w:rPr>
          <w:rFonts w:ascii="Arial" w:eastAsia="Times New Roman" w:hAnsi="Arial" w:cs="Arial"/>
          <w:sz w:val="24"/>
          <w:szCs w:val="24"/>
          <w:lang w:val="mn-MN"/>
        </w:rPr>
        <w:t>.</w:t>
      </w:r>
      <w:r w:rsidR="00AD27C8" w:rsidRPr="002F2F13">
        <w:rPr>
          <w:rFonts w:ascii="Arial" w:eastAsia="Times New Roman" w:hAnsi="Arial" w:cs="Arial"/>
          <w:sz w:val="24"/>
          <w:szCs w:val="24"/>
          <w:lang w:val="mn-MN"/>
        </w:rPr>
        <w:t>5</w:t>
      </w:r>
      <w:r w:rsidR="00A82E92" w:rsidRPr="002F2F13">
        <w:rPr>
          <w:rFonts w:ascii="Arial" w:eastAsia="Times New Roman" w:hAnsi="Arial" w:cs="Arial"/>
          <w:sz w:val="24"/>
          <w:szCs w:val="24"/>
        </w:rPr>
        <w:t>.2</w:t>
      </w:r>
      <w:r w:rsidR="005732A0" w:rsidRPr="002F2F13">
        <w:rPr>
          <w:rFonts w:ascii="Arial" w:eastAsia="Times New Roman" w:hAnsi="Arial" w:cs="Arial"/>
          <w:sz w:val="24"/>
          <w:szCs w:val="24"/>
          <w:lang w:val="mn-MN"/>
        </w:rPr>
        <w:t>-т заасан</w:t>
      </w:r>
      <w:r w:rsidR="00ED6D79" w:rsidRPr="002F2F13">
        <w:rPr>
          <w:rFonts w:ascii="Arial" w:eastAsia="Times New Roman" w:hAnsi="Arial" w:cs="Arial"/>
          <w:sz w:val="24"/>
          <w:szCs w:val="24"/>
          <w:lang w:val="mn-MN"/>
        </w:rPr>
        <w:t xml:space="preserve"> ангилалд хамаарах</w:t>
      </w:r>
      <w:r w:rsidR="005732A0" w:rsidRPr="002F2F13">
        <w:rPr>
          <w:rFonts w:ascii="Arial" w:eastAsia="Times New Roman" w:hAnsi="Arial" w:cs="Arial"/>
          <w:sz w:val="24"/>
          <w:szCs w:val="24"/>
          <w:lang w:val="mn-MN"/>
        </w:rPr>
        <w:t xml:space="preserve"> тусгай зөвшөөрөл эзэмшигч</w:t>
      </w:r>
      <w:r w:rsidR="005C7FD1" w:rsidRPr="002F2F13">
        <w:rPr>
          <w:rFonts w:ascii="Arial" w:eastAsia="Times New Roman" w:hAnsi="Arial" w:cs="Arial"/>
          <w:sz w:val="24"/>
          <w:szCs w:val="24"/>
          <w:lang w:val="mn-MN"/>
        </w:rPr>
        <w:t xml:space="preserve"> нь</w:t>
      </w:r>
      <w:r w:rsidR="00806242" w:rsidRPr="002F2F13">
        <w:rPr>
          <w:rFonts w:ascii="Arial" w:eastAsia="Times New Roman" w:hAnsi="Arial" w:cs="Arial"/>
          <w:sz w:val="24"/>
          <w:szCs w:val="24"/>
          <w:lang w:val="mn-MN"/>
        </w:rPr>
        <w:t xml:space="preserve"> </w:t>
      </w:r>
      <w:r w:rsidR="009A0A90" w:rsidRPr="002F2F13">
        <w:rPr>
          <w:rFonts w:ascii="Arial" w:eastAsia="Times New Roman" w:hAnsi="Arial" w:cs="Arial"/>
          <w:sz w:val="24"/>
          <w:szCs w:val="24"/>
          <w:lang w:val="mn-MN"/>
        </w:rPr>
        <w:t>Мон</w:t>
      </w:r>
      <w:r w:rsidR="00902BA6" w:rsidRPr="002F2F13">
        <w:rPr>
          <w:rFonts w:ascii="Arial" w:eastAsia="Times New Roman" w:hAnsi="Arial" w:cs="Arial"/>
          <w:sz w:val="24"/>
          <w:szCs w:val="24"/>
          <w:lang w:val="mn-MN"/>
        </w:rPr>
        <w:t>голбанкны зөвшөөрөлтэйгөө</w:t>
      </w:r>
      <w:r w:rsidR="009A0A90" w:rsidRPr="002F2F13">
        <w:rPr>
          <w:rFonts w:ascii="Arial" w:eastAsia="Times New Roman" w:hAnsi="Arial" w:cs="Arial"/>
          <w:sz w:val="24"/>
          <w:szCs w:val="24"/>
          <w:lang w:val="mn-MN"/>
        </w:rPr>
        <w:t xml:space="preserve">р дараах үйл ажиллагааг </w:t>
      </w:r>
      <w:r w:rsidR="005732A0" w:rsidRPr="002F2F13">
        <w:rPr>
          <w:rFonts w:ascii="Arial" w:eastAsia="Times New Roman" w:hAnsi="Arial" w:cs="Arial"/>
          <w:sz w:val="24"/>
          <w:szCs w:val="24"/>
          <w:lang w:val="mn-MN"/>
        </w:rPr>
        <w:t xml:space="preserve">нэмж </w:t>
      </w:r>
      <w:r w:rsidR="009A0A90" w:rsidRPr="002F2F13">
        <w:rPr>
          <w:rFonts w:ascii="Arial" w:eastAsia="Times New Roman" w:hAnsi="Arial" w:cs="Arial"/>
          <w:sz w:val="24"/>
          <w:szCs w:val="24"/>
          <w:lang w:val="mn-MN"/>
        </w:rPr>
        <w:t>эрхэл</w:t>
      </w:r>
      <w:r w:rsidR="00EB72DF" w:rsidRPr="002F2F13">
        <w:rPr>
          <w:rFonts w:ascii="Arial" w:eastAsia="Times New Roman" w:hAnsi="Arial" w:cs="Arial"/>
          <w:sz w:val="24"/>
          <w:szCs w:val="24"/>
          <w:lang w:val="mn-MN"/>
        </w:rPr>
        <w:t>ж болно</w:t>
      </w:r>
      <w:r w:rsidR="009A0A90" w:rsidRPr="002F2F13">
        <w:rPr>
          <w:rFonts w:ascii="Arial" w:eastAsia="Times New Roman" w:hAnsi="Arial" w:cs="Arial"/>
          <w:sz w:val="24"/>
          <w:szCs w:val="24"/>
          <w:lang w:val="mn-MN"/>
        </w:rPr>
        <w:t>:</w:t>
      </w:r>
    </w:p>
    <w:p w14:paraId="40B72109" w14:textId="611358A1" w:rsidR="009A0A90" w:rsidRPr="002F2F13" w:rsidRDefault="003E2CBE" w:rsidP="00FD2651">
      <w:pPr>
        <w:spacing w:before="120" w:after="120"/>
        <w:ind w:left="720"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6</w:t>
      </w:r>
      <w:r w:rsidR="009A0A90" w:rsidRPr="002F2F13">
        <w:rPr>
          <w:rFonts w:ascii="Arial" w:eastAsia="Times New Roman" w:hAnsi="Arial" w:cs="Arial"/>
          <w:sz w:val="24"/>
          <w:szCs w:val="24"/>
          <w:lang w:val="mn-MN"/>
        </w:rPr>
        <w:t>.</w:t>
      </w:r>
      <w:r w:rsidR="00ED6D79" w:rsidRPr="002F2F13">
        <w:rPr>
          <w:rFonts w:ascii="Arial" w:eastAsia="Times New Roman" w:hAnsi="Arial" w:cs="Arial"/>
          <w:sz w:val="24"/>
          <w:szCs w:val="24"/>
          <w:lang w:val="mn-MN"/>
        </w:rPr>
        <w:t>8</w:t>
      </w:r>
      <w:r w:rsidR="009A0A90" w:rsidRPr="002F2F13">
        <w:rPr>
          <w:rFonts w:ascii="Arial" w:eastAsia="Times New Roman" w:hAnsi="Arial" w:cs="Arial"/>
          <w:sz w:val="24"/>
          <w:szCs w:val="24"/>
          <w:lang w:val="mn-MN"/>
        </w:rPr>
        <w:t>.1.цахим мөнгө гаргах;</w:t>
      </w:r>
    </w:p>
    <w:p w14:paraId="4C7B2086" w14:textId="1C9B7463" w:rsidR="009A0A90" w:rsidRPr="002F2F13" w:rsidRDefault="003E2CBE" w:rsidP="00FD2651">
      <w:pPr>
        <w:spacing w:before="120" w:after="120"/>
        <w:ind w:left="720"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6</w:t>
      </w:r>
      <w:r w:rsidR="00732105" w:rsidRPr="002F2F13">
        <w:rPr>
          <w:rFonts w:ascii="Arial" w:eastAsia="Times New Roman" w:hAnsi="Arial" w:cs="Arial"/>
          <w:sz w:val="24"/>
          <w:szCs w:val="24"/>
          <w:lang w:val="mn-MN"/>
        </w:rPr>
        <w:t>.</w:t>
      </w:r>
      <w:r w:rsidR="00ED6D79" w:rsidRPr="002F2F13">
        <w:rPr>
          <w:rFonts w:ascii="Arial" w:eastAsia="Times New Roman" w:hAnsi="Arial" w:cs="Arial"/>
          <w:sz w:val="24"/>
          <w:szCs w:val="24"/>
          <w:lang w:val="mn-MN"/>
        </w:rPr>
        <w:t>8</w:t>
      </w:r>
      <w:r w:rsidR="009A0A90" w:rsidRPr="002F2F13">
        <w:rPr>
          <w:rFonts w:ascii="Arial" w:eastAsia="Times New Roman" w:hAnsi="Arial" w:cs="Arial"/>
          <w:sz w:val="24"/>
          <w:szCs w:val="24"/>
          <w:lang w:val="mn-MN"/>
        </w:rPr>
        <w:t>.2.төлбөрийн хэрэгсэл гаргах;</w:t>
      </w:r>
    </w:p>
    <w:p w14:paraId="2A9B8EBF" w14:textId="55D543CB" w:rsidR="009A0A90" w:rsidRPr="002F2F13" w:rsidRDefault="003E2CBE" w:rsidP="00FD2651">
      <w:pPr>
        <w:spacing w:before="120" w:after="120"/>
        <w:ind w:left="720"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6</w:t>
      </w:r>
      <w:r w:rsidR="00732105" w:rsidRPr="002F2F13">
        <w:rPr>
          <w:rFonts w:ascii="Arial" w:eastAsia="Times New Roman" w:hAnsi="Arial" w:cs="Arial"/>
          <w:sz w:val="24"/>
          <w:szCs w:val="24"/>
          <w:lang w:val="mn-MN"/>
        </w:rPr>
        <w:t>.</w:t>
      </w:r>
      <w:r w:rsidR="00ED6D79" w:rsidRPr="002F2F13">
        <w:rPr>
          <w:rFonts w:ascii="Arial" w:eastAsia="Times New Roman" w:hAnsi="Arial" w:cs="Arial"/>
          <w:sz w:val="24"/>
          <w:szCs w:val="24"/>
          <w:lang w:val="mn-MN"/>
        </w:rPr>
        <w:t>8</w:t>
      </w:r>
      <w:r w:rsidR="009A0A90" w:rsidRPr="002F2F13">
        <w:rPr>
          <w:rFonts w:ascii="Arial" w:eastAsia="Times New Roman" w:hAnsi="Arial" w:cs="Arial"/>
          <w:sz w:val="24"/>
          <w:szCs w:val="24"/>
          <w:lang w:val="mn-MN"/>
        </w:rPr>
        <w:t>.3.</w:t>
      </w:r>
      <w:r w:rsidR="000D7D55" w:rsidRPr="002F2F13">
        <w:rPr>
          <w:rFonts w:ascii="Arial" w:eastAsia="Times New Roman" w:hAnsi="Arial" w:cs="Arial"/>
          <w:sz w:val="24"/>
          <w:szCs w:val="24"/>
          <w:lang w:val="mn-MN"/>
        </w:rPr>
        <w:t>төлбөр тооцооны үйлчилгээ;</w:t>
      </w:r>
    </w:p>
    <w:p w14:paraId="2CBFF59A" w14:textId="56C1B54F" w:rsidR="00CD47BF" w:rsidRPr="002F2F13" w:rsidRDefault="003E2CBE" w:rsidP="006C631F">
      <w:pPr>
        <w:spacing w:before="120" w:after="120"/>
        <w:ind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6</w:t>
      </w:r>
      <w:r w:rsidR="00CD47BF" w:rsidRPr="002F2F13">
        <w:rPr>
          <w:rFonts w:ascii="Arial" w:eastAsia="Times New Roman" w:hAnsi="Arial" w:cs="Arial"/>
          <w:sz w:val="24"/>
          <w:szCs w:val="24"/>
          <w:lang w:val="mn-MN"/>
        </w:rPr>
        <w:t>.</w:t>
      </w:r>
      <w:r w:rsidR="00AD27C8" w:rsidRPr="002F2F13">
        <w:rPr>
          <w:rFonts w:ascii="Arial" w:eastAsia="Times New Roman" w:hAnsi="Arial" w:cs="Arial"/>
          <w:sz w:val="24"/>
          <w:szCs w:val="24"/>
          <w:lang w:val="mn-MN"/>
        </w:rPr>
        <w:t>9</w:t>
      </w:r>
      <w:r w:rsidR="00CD47BF" w:rsidRPr="002F2F13">
        <w:rPr>
          <w:rFonts w:ascii="Arial" w:eastAsia="Times New Roman" w:hAnsi="Arial" w:cs="Arial"/>
          <w:sz w:val="24"/>
          <w:szCs w:val="24"/>
          <w:lang w:val="mn-MN"/>
        </w:rPr>
        <w:t>.</w:t>
      </w:r>
      <w:r w:rsidR="000C421B" w:rsidRPr="002F2F13">
        <w:rPr>
          <w:rFonts w:ascii="Arial" w:eastAsia="Times New Roman" w:hAnsi="Arial" w:cs="Arial"/>
          <w:sz w:val="24"/>
          <w:szCs w:val="24"/>
          <w:lang w:val="mn-MN"/>
        </w:rPr>
        <w:t>Тусгай зөвшөөрөл эзэмшигч</w:t>
      </w:r>
      <w:r w:rsidR="0008417B" w:rsidRPr="002F2F13">
        <w:rPr>
          <w:rFonts w:ascii="Arial" w:eastAsia="Times New Roman" w:hAnsi="Arial" w:cs="Arial"/>
          <w:sz w:val="24"/>
          <w:szCs w:val="24"/>
          <w:lang w:val="mn-MN"/>
        </w:rPr>
        <w:t xml:space="preserve"> нь </w:t>
      </w:r>
      <w:r w:rsidR="00CD47BF" w:rsidRPr="002F2F13">
        <w:rPr>
          <w:rFonts w:ascii="Arial" w:eastAsia="Times New Roman" w:hAnsi="Arial" w:cs="Arial"/>
          <w:sz w:val="24"/>
          <w:szCs w:val="24"/>
          <w:lang w:val="mn-MN"/>
        </w:rPr>
        <w:t xml:space="preserve">холбогдох хууль тогтоомжийн </w:t>
      </w:r>
      <w:r w:rsidR="0008417B" w:rsidRPr="002F2F13">
        <w:rPr>
          <w:rFonts w:ascii="Arial" w:eastAsia="Times New Roman" w:hAnsi="Arial" w:cs="Arial"/>
          <w:sz w:val="24"/>
          <w:szCs w:val="24"/>
          <w:lang w:val="mn-MN"/>
        </w:rPr>
        <w:t>дагуу</w:t>
      </w:r>
      <w:r w:rsidR="00CD47BF" w:rsidRPr="002F2F13">
        <w:rPr>
          <w:rFonts w:ascii="Arial" w:eastAsia="Times New Roman" w:hAnsi="Arial" w:cs="Arial"/>
          <w:sz w:val="24"/>
          <w:szCs w:val="24"/>
          <w:lang w:val="mn-MN"/>
        </w:rPr>
        <w:t xml:space="preserve"> </w:t>
      </w:r>
      <w:r w:rsidR="00692EF6" w:rsidRPr="002F2F13">
        <w:rPr>
          <w:rFonts w:ascii="Arial" w:eastAsia="Times New Roman" w:hAnsi="Arial" w:cs="Arial"/>
          <w:sz w:val="24"/>
          <w:szCs w:val="24"/>
          <w:lang w:val="mn-MN"/>
        </w:rPr>
        <w:t xml:space="preserve">тусгай зориулалтын компаниар дамжуулан </w:t>
      </w:r>
      <w:r w:rsidR="00CD47BF" w:rsidRPr="002F2F13">
        <w:rPr>
          <w:rFonts w:ascii="Arial" w:eastAsia="Times New Roman" w:hAnsi="Arial" w:cs="Arial"/>
          <w:sz w:val="24"/>
          <w:szCs w:val="24"/>
          <w:lang w:val="mn-MN"/>
        </w:rPr>
        <w:t>хөрөнгө</w:t>
      </w:r>
      <w:r w:rsidR="0008417B" w:rsidRPr="002F2F13">
        <w:rPr>
          <w:rFonts w:ascii="Arial" w:eastAsia="Times New Roman" w:hAnsi="Arial" w:cs="Arial"/>
          <w:sz w:val="24"/>
          <w:szCs w:val="24"/>
          <w:lang w:val="mn-MN"/>
        </w:rPr>
        <w:t>өр баталгаажсан үнэт цаас</w:t>
      </w:r>
      <w:r w:rsidR="003131DA" w:rsidRPr="002F2F13">
        <w:rPr>
          <w:rFonts w:ascii="Arial" w:eastAsia="Times New Roman" w:hAnsi="Arial" w:cs="Arial"/>
          <w:sz w:val="24"/>
          <w:szCs w:val="24"/>
          <w:lang w:val="mn-MN"/>
        </w:rPr>
        <w:t xml:space="preserve">, </w:t>
      </w:r>
      <w:r w:rsidR="006C631F" w:rsidRPr="002F2F13">
        <w:rPr>
          <w:rFonts w:ascii="Arial" w:eastAsia="Times New Roman" w:hAnsi="Arial" w:cs="Arial"/>
          <w:sz w:val="24"/>
          <w:szCs w:val="24"/>
          <w:lang w:val="mn-MN"/>
        </w:rPr>
        <w:t>өрийн хэрэгсэл</w:t>
      </w:r>
      <w:r w:rsidR="0008417B" w:rsidRPr="002F2F13">
        <w:rPr>
          <w:rFonts w:ascii="Arial" w:eastAsia="Times New Roman" w:hAnsi="Arial" w:cs="Arial"/>
          <w:sz w:val="24"/>
          <w:szCs w:val="24"/>
          <w:lang w:val="mn-MN"/>
        </w:rPr>
        <w:t xml:space="preserve"> гаргаж болно.</w:t>
      </w:r>
    </w:p>
    <w:p w14:paraId="62A53332" w14:textId="1B612E38" w:rsidR="003131DA" w:rsidRPr="002F2F13" w:rsidRDefault="003131DA" w:rsidP="003131DA">
      <w:pPr>
        <w:spacing w:before="120" w:after="120"/>
        <w:ind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6.</w:t>
      </w:r>
      <w:r w:rsidR="00AD27C8" w:rsidRPr="002F2F13">
        <w:rPr>
          <w:rFonts w:ascii="Arial" w:eastAsia="Times New Roman" w:hAnsi="Arial" w:cs="Arial"/>
          <w:sz w:val="24"/>
          <w:szCs w:val="24"/>
          <w:lang w:val="mn-MN"/>
        </w:rPr>
        <w:t>10</w:t>
      </w:r>
      <w:r w:rsidRPr="002F2F13">
        <w:rPr>
          <w:rFonts w:ascii="Arial" w:eastAsia="Times New Roman" w:hAnsi="Arial" w:cs="Arial"/>
          <w:sz w:val="24"/>
          <w:szCs w:val="24"/>
          <w:lang w:val="mn-MN"/>
        </w:rPr>
        <w:t>.Тусгай зөвшөөрөл эзэмшигчийн энэ хуулийн 6.</w:t>
      </w:r>
      <w:r w:rsidR="00F9067A" w:rsidRPr="002F2F13">
        <w:rPr>
          <w:rFonts w:ascii="Arial" w:eastAsia="Times New Roman" w:hAnsi="Arial" w:cs="Arial"/>
          <w:sz w:val="24"/>
          <w:szCs w:val="24"/>
          <w:lang w:val="mn-MN"/>
        </w:rPr>
        <w:t>5</w:t>
      </w:r>
      <w:r w:rsidRPr="002F2F13">
        <w:rPr>
          <w:rFonts w:ascii="Arial" w:eastAsia="Times New Roman" w:hAnsi="Arial" w:cs="Arial"/>
          <w:sz w:val="24"/>
          <w:szCs w:val="24"/>
          <w:lang w:val="mn-MN"/>
        </w:rPr>
        <w:t>-т заасан үйл ажиллагааны ангилал өөрчлөг</w:t>
      </w:r>
      <w:r w:rsidR="00D52F54" w:rsidRPr="002F2F13">
        <w:rPr>
          <w:rFonts w:ascii="Arial" w:eastAsia="Times New Roman" w:hAnsi="Arial" w:cs="Arial"/>
          <w:sz w:val="24"/>
          <w:szCs w:val="24"/>
          <w:lang w:val="mn-MN"/>
        </w:rPr>
        <w:t>д</w:t>
      </w:r>
      <w:r w:rsidRPr="002F2F13">
        <w:rPr>
          <w:rFonts w:ascii="Arial" w:eastAsia="Times New Roman" w:hAnsi="Arial" w:cs="Arial"/>
          <w:sz w:val="24"/>
          <w:szCs w:val="24"/>
          <w:lang w:val="mn-MN"/>
        </w:rPr>
        <w:t>сөн тохиолдолд ангилал шилжихээс өмнө нь байгуулсан хэлцлээс үүссэн шаардах эрх хэвээр хадгалагдана.</w:t>
      </w:r>
    </w:p>
    <w:p w14:paraId="5B3DE1F8" w14:textId="0B30AD3E" w:rsidR="007C03E8" w:rsidRPr="002F2F13" w:rsidRDefault="003E2CBE" w:rsidP="00FD2651">
      <w:pPr>
        <w:spacing w:before="120" w:after="120"/>
        <w:ind w:firstLine="720"/>
        <w:jc w:val="both"/>
        <w:rPr>
          <w:rFonts w:ascii="Arial" w:hAnsi="Arial" w:cs="Arial"/>
          <w:sz w:val="24"/>
          <w:szCs w:val="24"/>
          <w:lang w:val="mn-MN"/>
        </w:rPr>
      </w:pPr>
      <w:r w:rsidRPr="002F2F13">
        <w:rPr>
          <w:rFonts w:ascii="Arial" w:hAnsi="Arial" w:cs="Arial"/>
          <w:sz w:val="24"/>
          <w:szCs w:val="24"/>
          <w:lang w:val="mn-MN"/>
        </w:rPr>
        <w:t>6</w:t>
      </w:r>
      <w:r w:rsidR="00732105" w:rsidRPr="002F2F13">
        <w:rPr>
          <w:rFonts w:ascii="Arial" w:hAnsi="Arial" w:cs="Arial"/>
          <w:sz w:val="24"/>
          <w:szCs w:val="24"/>
          <w:lang w:val="mn-MN"/>
        </w:rPr>
        <w:t>.</w:t>
      </w:r>
      <w:r w:rsidR="00F9067A" w:rsidRPr="002F2F13">
        <w:rPr>
          <w:rFonts w:ascii="Arial" w:hAnsi="Arial" w:cs="Arial"/>
          <w:sz w:val="24"/>
          <w:szCs w:val="24"/>
          <w:lang w:val="mn-MN"/>
        </w:rPr>
        <w:t>11</w:t>
      </w:r>
      <w:r w:rsidR="009210A3" w:rsidRPr="002F2F13">
        <w:rPr>
          <w:rFonts w:ascii="Arial" w:hAnsi="Arial" w:cs="Arial"/>
          <w:sz w:val="24"/>
          <w:szCs w:val="24"/>
          <w:lang w:val="mn-MN"/>
        </w:rPr>
        <w:t>.Банк бус санхүүгийн үйл ажиллагаанд т</w:t>
      </w:r>
      <w:r w:rsidR="00732105" w:rsidRPr="002F2F13">
        <w:rPr>
          <w:rFonts w:ascii="Arial" w:hAnsi="Arial" w:cs="Arial"/>
          <w:sz w:val="24"/>
          <w:szCs w:val="24"/>
          <w:lang w:val="mn-MN"/>
        </w:rPr>
        <w:t xml:space="preserve">авигдах нөхцөл шаардлагыг Хороо </w:t>
      </w:r>
      <w:r w:rsidR="009210A3" w:rsidRPr="002F2F13">
        <w:rPr>
          <w:rFonts w:ascii="Arial" w:hAnsi="Arial" w:cs="Arial"/>
          <w:sz w:val="24"/>
          <w:szCs w:val="24"/>
          <w:lang w:val="mn-MN"/>
        </w:rPr>
        <w:t>тогтооно.</w:t>
      </w:r>
    </w:p>
    <w:p w14:paraId="7012DCCE" w14:textId="55A48460" w:rsidR="0003074F" w:rsidRPr="002F2F13" w:rsidRDefault="003E2CBE" w:rsidP="0039767B">
      <w:pPr>
        <w:pStyle w:val="Heading2"/>
        <w:spacing w:before="120" w:after="120"/>
        <w:ind w:firstLine="709"/>
        <w:jc w:val="both"/>
        <w:rPr>
          <w:rFonts w:ascii="Arial" w:hAnsi="Arial" w:cs="Arial"/>
          <w:color w:val="auto"/>
          <w:szCs w:val="24"/>
          <w:lang w:val="mn-MN"/>
        </w:rPr>
      </w:pPr>
      <w:r w:rsidRPr="002F2F13">
        <w:rPr>
          <w:rFonts w:ascii="Arial" w:hAnsi="Arial" w:cs="Arial"/>
          <w:color w:val="auto"/>
          <w:szCs w:val="24"/>
          <w:lang w:val="mn-MN"/>
        </w:rPr>
        <w:t>7</w:t>
      </w:r>
      <w:r w:rsidR="00BE0AB9" w:rsidRPr="002F2F13">
        <w:rPr>
          <w:rFonts w:ascii="Arial" w:hAnsi="Arial" w:cs="Arial"/>
          <w:color w:val="auto"/>
          <w:szCs w:val="24"/>
          <w:lang w:val="mn-MN"/>
        </w:rPr>
        <w:t xml:space="preserve"> </w:t>
      </w:r>
      <w:r w:rsidR="00291249" w:rsidRPr="002F2F13">
        <w:rPr>
          <w:rFonts w:ascii="Arial" w:hAnsi="Arial" w:cs="Arial"/>
          <w:color w:val="auto"/>
          <w:szCs w:val="24"/>
          <w:lang w:val="mn-MN"/>
        </w:rPr>
        <w:t>д</w:t>
      </w:r>
      <w:r w:rsidR="00A37B7B" w:rsidRPr="002F2F13">
        <w:rPr>
          <w:rFonts w:ascii="Arial" w:hAnsi="Arial" w:cs="Arial"/>
          <w:color w:val="auto"/>
          <w:szCs w:val="24"/>
          <w:lang w:val="mn-MN"/>
        </w:rPr>
        <w:t>у</w:t>
      </w:r>
      <w:r w:rsidR="00CC22EA" w:rsidRPr="002F2F13">
        <w:rPr>
          <w:rFonts w:ascii="Arial" w:hAnsi="Arial" w:cs="Arial"/>
          <w:color w:val="auto"/>
          <w:szCs w:val="24"/>
          <w:lang w:val="mn-MN"/>
        </w:rPr>
        <w:t>г</w:t>
      </w:r>
      <w:r w:rsidR="00A37B7B" w:rsidRPr="002F2F13">
        <w:rPr>
          <w:rFonts w:ascii="Arial" w:hAnsi="Arial" w:cs="Arial"/>
          <w:color w:val="auto"/>
          <w:szCs w:val="24"/>
          <w:lang w:val="mn-MN"/>
        </w:rPr>
        <w:t>аа</w:t>
      </w:r>
      <w:r w:rsidR="0003074F" w:rsidRPr="002F2F13">
        <w:rPr>
          <w:rFonts w:ascii="Arial" w:hAnsi="Arial" w:cs="Arial"/>
          <w:color w:val="auto"/>
          <w:szCs w:val="24"/>
          <w:lang w:val="mn-MN"/>
        </w:rPr>
        <w:t>р зүйл. Итгэлцлийн үйл ажиллагаа</w:t>
      </w:r>
    </w:p>
    <w:p w14:paraId="4E1B07AE" w14:textId="44A1BBC0" w:rsidR="00256C0E" w:rsidRPr="002F2F13" w:rsidRDefault="00256C0E" w:rsidP="00256C0E">
      <w:pPr>
        <w:spacing w:before="120" w:after="120"/>
        <w:ind w:firstLine="709"/>
        <w:jc w:val="both"/>
        <w:rPr>
          <w:rFonts w:ascii="Arial" w:eastAsia="Times New Roman" w:hAnsi="Arial" w:cs="Arial"/>
          <w:sz w:val="24"/>
          <w:szCs w:val="24"/>
          <w:lang w:val="mn-MN"/>
        </w:rPr>
      </w:pPr>
      <w:r w:rsidRPr="002F2F13">
        <w:rPr>
          <w:rFonts w:ascii="Arial" w:hAnsi="Arial" w:cs="Arial"/>
          <w:sz w:val="24"/>
          <w:szCs w:val="24"/>
          <w:lang w:val="mn-MN"/>
        </w:rPr>
        <w:t>7.1.</w:t>
      </w:r>
      <w:r w:rsidRPr="002F2F13">
        <w:rPr>
          <w:rFonts w:ascii="Arial" w:eastAsia="Times New Roman" w:hAnsi="Arial" w:cs="Arial"/>
          <w:sz w:val="24"/>
          <w:szCs w:val="24"/>
          <w:lang w:val="mn-MN"/>
        </w:rPr>
        <w:t>“</w:t>
      </w:r>
      <w:r w:rsidR="00F9067A" w:rsidRPr="002F2F13">
        <w:rPr>
          <w:rFonts w:ascii="Arial" w:eastAsia="Times New Roman" w:hAnsi="Arial" w:cs="Arial"/>
          <w:sz w:val="24"/>
          <w:szCs w:val="24"/>
          <w:lang w:val="mn-MN"/>
        </w:rPr>
        <w:t>И</w:t>
      </w:r>
      <w:r w:rsidRPr="002F2F13">
        <w:rPr>
          <w:rFonts w:ascii="Arial" w:eastAsia="Times New Roman" w:hAnsi="Arial" w:cs="Arial"/>
          <w:sz w:val="24"/>
          <w:szCs w:val="24"/>
          <w:lang w:val="mn-MN"/>
        </w:rPr>
        <w:t>тгэлцлийн үйл ажиллагаа" гэж итгэмжлэгчийн активыг үнэгүйдлээс хамгаалж, үр шим олж өгөх зорилгоор тэдгээртэй харилцан тохиролцож байгуулсан хөрөнгө итгэмжлэн удирдах итгэмжлэгдэгчээс гэрээнд заасан хугацаанд хянах, ашиглах, захиран зарцуулах үйл ажиллагааг</w:t>
      </w:r>
      <w:r w:rsidR="00086DDE" w:rsidRPr="002F2F13">
        <w:rPr>
          <w:rFonts w:ascii="Arial" w:eastAsia="Times New Roman" w:hAnsi="Arial" w:cs="Arial"/>
          <w:sz w:val="24"/>
          <w:szCs w:val="24"/>
          <w:lang w:val="mn-MN"/>
        </w:rPr>
        <w:t xml:space="preserve"> хэлнэ.</w:t>
      </w:r>
      <w:r w:rsidRPr="002F2F13">
        <w:rPr>
          <w:rFonts w:ascii="Arial" w:eastAsia="Times New Roman" w:hAnsi="Arial" w:cs="Arial"/>
          <w:sz w:val="24"/>
          <w:szCs w:val="24"/>
          <w:lang w:val="mn-MN"/>
        </w:rPr>
        <w:t xml:space="preserve"> </w:t>
      </w:r>
    </w:p>
    <w:p w14:paraId="2377476B" w14:textId="25470F56" w:rsidR="00256C0E" w:rsidRPr="002F2F13" w:rsidRDefault="00256C0E" w:rsidP="00256C0E">
      <w:pPr>
        <w:spacing w:before="120" w:after="120"/>
        <w:ind w:firstLine="709"/>
        <w:jc w:val="both"/>
        <w:rPr>
          <w:rFonts w:ascii="Arial" w:eastAsia="Times New Roman" w:hAnsi="Arial" w:cs="Arial"/>
          <w:sz w:val="24"/>
          <w:szCs w:val="24"/>
          <w:lang w:val="mn-MN"/>
        </w:rPr>
      </w:pPr>
      <w:r w:rsidRPr="002F2F13">
        <w:rPr>
          <w:rFonts w:ascii="Arial" w:eastAsia="Times New Roman" w:hAnsi="Arial" w:cs="Arial"/>
          <w:sz w:val="24"/>
          <w:szCs w:val="24"/>
          <w:lang w:val="mn-MN"/>
        </w:rPr>
        <w:t>7.2.“</w:t>
      </w:r>
      <w:r w:rsidR="00F9067A" w:rsidRPr="002F2F13">
        <w:rPr>
          <w:rFonts w:ascii="Arial" w:eastAsia="Times New Roman" w:hAnsi="Arial" w:cs="Arial"/>
          <w:sz w:val="24"/>
          <w:szCs w:val="24"/>
          <w:lang w:val="mn-MN"/>
        </w:rPr>
        <w:t>Ү</w:t>
      </w:r>
      <w:r w:rsidRPr="002F2F13">
        <w:rPr>
          <w:rFonts w:ascii="Arial" w:eastAsia="Times New Roman" w:hAnsi="Arial" w:cs="Arial"/>
          <w:sz w:val="24"/>
          <w:szCs w:val="24"/>
          <w:lang w:val="mn-MN"/>
        </w:rPr>
        <w:t>р шим” гэж Иргэний хуулийн 88.2-т заасныг</w:t>
      </w:r>
      <w:r w:rsidRPr="002F2F13">
        <w:rPr>
          <w:rFonts w:ascii="Arial" w:eastAsia="Times New Roman" w:hAnsi="Arial" w:cs="Arial"/>
          <w:sz w:val="24"/>
          <w:szCs w:val="24"/>
        </w:rPr>
        <w:t>;</w:t>
      </w:r>
    </w:p>
    <w:p w14:paraId="1EADB264" w14:textId="28E184D3" w:rsidR="00292C9A" w:rsidRPr="002F2F13" w:rsidRDefault="003E2CBE" w:rsidP="00FD2651">
      <w:pPr>
        <w:ind w:firstLine="720"/>
        <w:jc w:val="both"/>
        <w:rPr>
          <w:rFonts w:ascii="Arial" w:hAnsi="Arial" w:cs="Arial"/>
          <w:sz w:val="24"/>
          <w:szCs w:val="24"/>
          <w:lang w:val="mn-MN"/>
        </w:rPr>
      </w:pPr>
      <w:r w:rsidRPr="002F2F13">
        <w:rPr>
          <w:rFonts w:ascii="Arial" w:hAnsi="Arial" w:cs="Arial"/>
          <w:sz w:val="24"/>
          <w:szCs w:val="24"/>
          <w:lang w:val="mn-MN"/>
        </w:rPr>
        <w:t>7</w:t>
      </w:r>
      <w:r w:rsidR="00253681" w:rsidRPr="002F2F13">
        <w:rPr>
          <w:rFonts w:ascii="Arial" w:hAnsi="Arial" w:cs="Arial"/>
          <w:sz w:val="24"/>
          <w:szCs w:val="24"/>
          <w:lang w:val="mn-MN"/>
        </w:rPr>
        <w:t>.</w:t>
      </w:r>
      <w:r w:rsidR="00256C0E" w:rsidRPr="002F2F13">
        <w:rPr>
          <w:rFonts w:ascii="Arial" w:hAnsi="Arial" w:cs="Arial"/>
          <w:sz w:val="24"/>
          <w:szCs w:val="24"/>
          <w:lang w:val="mn-MN"/>
        </w:rPr>
        <w:t>3</w:t>
      </w:r>
      <w:r w:rsidR="00253681" w:rsidRPr="002F2F13">
        <w:rPr>
          <w:rFonts w:ascii="Arial" w:hAnsi="Arial" w:cs="Arial"/>
          <w:sz w:val="24"/>
          <w:szCs w:val="24"/>
          <w:lang w:val="mn-MN"/>
        </w:rPr>
        <w:t>.</w:t>
      </w:r>
      <w:r w:rsidR="00292C9A" w:rsidRPr="002F2F13">
        <w:rPr>
          <w:rFonts w:ascii="Arial" w:hAnsi="Arial" w:cs="Arial"/>
          <w:sz w:val="24"/>
          <w:szCs w:val="24"/>
          <w:lang w:val="mn-MN"/>
        </w:rPr>
        <w:t xml:space="preserve">Итгэлцлийн үйл ажиллагаанд итгэмжлэгч нь </w:t>
      </w:r>
      <w:r w:rsidR="00A91B4A" w:rsidRPr="002F2F13">
        <w:rPr>
          <w:rFonts w:ascii="Arial" w:hAnsi="Arial" w:cs="Arial"/>
          <w:sz w:val="24"/>
          <w:szCs w:val="24"/>
          <w:lang w:val="mn-MN"/>
        </w:rPr>
        <w:t>хөрөнгө итгэмжлэх</w:t>
      </w:r>
      <w:r w:rsidR="00292C9A" w:rsidRPr="002F2F13">
        <w:rPr>
          <w:rFonts w:ascii="Arial" w:hAnsi="Arial" w:cs="Arial"/>
          <w:sz w:val="24"/>
          <w:szCs w:val="24"/>
          <w:lang w:val="mn-MN"/>
        </w:rPr>
        <w:t xml:space="preserve"> </w:t>
      </w:r>
      <w:r w:rsidR="00A91B4A" w:rsidRPr="002F2F13">
        <w:rPr>
          <w:rFonts w:ascii="Arial" w:hAnsi="Arial" w:cs="Arial"/>
          <w:sz w:val="24"/>
          <w:szCs w:val="24"/>
          <w:lang w:val="mn-MN"/>
        </w:rPr>
        <w:t>гэрээгээр</w:t>
      </w:r>
      <w:r w:rsidR="00B32C18" w:rsidRPr="002F2F13">
        <w:rPr>
          <w:rFonts w:ascii="Arial" w:hAnsi="Arial" w:cs="Arial"/>
          <w:sz w:val="24"/>
          <w:szCs w:val="24"/>
          <w:lang w:val="mn-MN"/>
        </w:rPr>
        <w:t xml:space="preserve"> актив </w:t>
      </w:r>
      <w:r w:rsidR="00A91B4A" w:rsidRPr="002F2F13">
        <w:rPr>
          <w:rFonts w:ascii="Arial" w:hAnsi="Arial" w:cs="Arial"/>
          <w:sz w:val="24"/>
          <w:szCs w:val="24"/>
          <w:lang w:val="mn-MN"/>
        </w:rPr>
        <w:t xml:space="preserve">хөрөнгийг </w:t>
      </w:r>
      <w:r w:rsidR="00292C9A" w:rsidRPr="002F2F13">
        <w:rPr>
          <w:rFonts w:ascii="Arial" w:hAnsi="Arial" w:cs="Arial"/>
          <w:sz w:val="24"/>
          <w:szCs w:val="24"/>
          <w:lang w:val="mn-MN"/>
        </w:rPr>
        <w:t>итгэмжлэгдэгч</w:t>
      </w:r>
      <w:r w:rsidR="00A91B4A" w:rsidRPr="002F2F13">
        <w:rPr>
          <w:rFonts w:ascii="Arial" w:hAnsi="Arial" w:cs="Arial"/>
          <w:sz w:val="24"/>
          <w:szCs w:val="24"/>
          <w:lang w:val="mn-MN"/>
        </w:rPr>
        <w:t>ид шилжүүлэх</w:t>
      </w:r>
      <w:r w:rsidR="00292C9A" w:rsidRPr="002F2F13">
        <w:rPr>
          <w:rFonts w:ascii="Arial" w:hAnsi="Arial" w:cs="Arial"/>
          <w:sz w:val="24"/>
          <w:szCs w:val="24"/>
          <w:lang w:val="mn-MN"/>
        </w:rPr>
        <w:t xml:space="preserve">, </w:t>
      </w:r>
      <w:r w:rsidR="00A91B4A" w:rsidRPr="002F2F13">
        <w:rPr>
          <w:rFonts w:ascii="Arial" w:hAnsi="Arial" w:cs="Arial"/>
          <w:sz w:val="24"/>
          <w:szCs w:val="24"/>
          <w:lang w:val="mn-MN"/>
        </w:rPr>
        <w:t xml:space="preserve">итгэмжлэгдэгч нь </w:t>
      </w:r>
      <w:r w:rsidR="00B32C18" w:rsidRPr="002F2F13">
        <w:rPr>
          <w:rFonts w:ascii="Arial" w:hAnsi="Arial" w:cs="Arial"/>
          <w:sz w:val="24"/>
          <w:szCs w:val="24"/>
          <w:lang w:val="mn-MN"/>
        </w:rPr>
        <w:t>актив хөрөнгийг</w:t>
      </w:r>
      <w:r w:rsidR="00A91B4A" w:rsidRPr="002F2F13">
        <w:rPr>
          <w:rFonts w:ascii="Arial" w:hAnsi="Arial" w:cs="Arial"/>
          <w:sz w:val="24"/>
          <w:szCs w:val="24"/>
          <w:lang w:val="mn-MN"/>
        </w:rPr>
        <w:t xml:space="preserve"> хүлээн авч,</w:t>
      </w:r>
      <w:r w:rsidR="00292C9A" w:rsidRPr="002F2F13">
        <w:rPr>
          <w:rFonts w:ascii="Arial" w:hAnsi="Arial" w:cs="Arial"/>
          <w:sz w:val="24"/>
          <w:szCs w:val="24"/>
          <w:lang w:val="mn-MN"/>
        </w:rPr>
        <w:t xml:space="preserve"> итгэмжлэгчийн эрх ашиг, сони</w:t>
      </w:r>
      <w:r w:rsidR="00A91B4A" w:rsidRPr="002F2F13">
        <w:rPr>
          <w:rFonts w:ascii="Arial" w:hAnsi="Arial" w:cs="Arial"/>
          <w:sz w:val="24"/>
          <w:szCs w:val="24"/>
          <w:lang w:val="mn-MN"/>
        </w:rPr>
        <w:t>рхолд нийцүүлэн захиран зарцуулна.</w:t>
      </w:r>
    </w:p>
    <w:p w14:paraId="08A15B02" w14:textId="48EAF397" w:rsidR="00A91B4A" w:rsidRPr="002F2F13" w:rsidRDefault="003D4E52" w:rsidP="00FD2651">
      <w:pPr>
        <w:ind w:firstLine="720"/>
        <w:jc w:val="both"/>
        <w:rPr>
          <w:rFonts w:ascii="Arial" w:hAnsi="Arial" w:cs="Arial"/>
          <w:sz w:val="24"/>
          <w:szCs w:val="24"/>
          <w:lang w:val="mn-MN"/>
        </w:rPr>
      </w:pPr>
      <w:r w:rsidRPr="002F2F13">
        <w:rPr>
          <w:rFonts w:ascii="Arial" w:hAnsi="Arial" w:cs="Arial"/>
          <w:sz w:val="24"/>
          <w:szCs w:val="24"/>
          <w:lang w:val="mn-MN"/>
        </w:rPr>
        <w:t>7</w:t>
      </w:r>
      <w:r w:rsidR="00A91B4A" w:rsidRPr="002F2F13">
        <w:rPr>
          <w:rFonts w:ascii="Arial" w:hAnsi="Arial" w:cs="Arial"/>
          <w:sz w:val="24"/>
          <w:szCs w:val="24"/>
          <w:lang w:val="mn-MN"/>
        </w:rPr>
        <w:t>.</w:t>
      </w:r>
      <w:r w:rsidR="00256C0E" w:rsidRPr="002F2F13">
        <w:rPr>
          <w:rFonts w:ascii="Arial" w:hAnsi="Arial" w:cs="Arial"/>
          <w:sz w:val="24"/>
          <w:szCs w:val="24"/>
          <w:lang w:val="mn-MN"/>
        </w:rPr>
        <w:t>4</w:t>
      </w:r>
      <w:r w:rsidR="00A91B4A" w:rsidRPr="002F2F13">
        <w:rPr>
          <w:rFonts w:ascii="Arial" w:hAnsi="Arial" w:cs="Arial"/>
          <w:sz w:val="24"/>
          <w:szCs w:val="24"/>
          <w:lang w:val="mn-MN"/>
        </w:rPr>
        <w:t>.</w:t>
      </w:r>
      <w:r w:rsidR="000F3F81" w:rsidRPr="002F2F13">
        <w:rPr>
          <w:rFonts w:ascii="Arial" w:hAnsi="Arial" w:cs="Arial"/>
          <w:sz w:val="24"/>
          <w:szCs w:val="24"/>
          <w:lang w:val="mn-MN"/>
        </w:rPr>
        <w:t>Хөрөнгө итгэмжлэх гэрээг Иргэний хуулийн 406.2-т заасны дагуу бичгээр байгуулах ба и</w:t>
      </w:r>
      <w:r w:rsidR="004E5357" w:rsidRPr="002F2F13">
        <w:rPr>
          <w:rFonts w:ascii="Arial" w:hAnsi="Arial" w:cs="Arial"/>
          <w:sz w:val="24"/>
          <w:szCs w:val="24"/>
          <w:lang w:val="mn-MN"/>
        </w:rPr>
        <w:t>тгэмжлэгч нь гэрээ</w:t>
      </w:r>
      <w:r w:rsidR="000F3F81" w:rsidRPr="002F2F13">
        <w:rPr>
          <w:rFonts w:ascii="Arial" w:hAnsi="Arial" w:cs="Arial"/>
          <w:sz w:val="24"/>
          <w:szCs w:val="24"/>
          <w:lang w:val="mn-MN"/>
        </w:rPr>
        <w:t>нээс үүсэх аливаа эрсдэлийг Иргэний хуулийн 406.3-т заасны дагуу хүлээж,</w:t>
      </w:r>
      <w:r w:rsidR="004E5357" w:rsidRPr="002F2F13">
        <w:rPr>
          <w:rFonts w:ascii="Arial" w:hAnsi="Arial" w:cs="Arial"/>
          <w:sz w:val="24"/>
          <w:szCs w:val="24"/>
          <w:lang w:val="mn-MN"/>
        </w:rPr>
        <w:t xml:space="preserve"> үр шимийг </w:t>
      </w:r>
      <w:r w:rsidR="000F3F81" w:rsidRPr="002F2F13">
        <w:rPr>
          <w:rFonts w:ascii="Arial" w:hAnsi="Arial" w:cs="Arial"/>
          <w:sz w:val="24"/>
          <w:szCs w:val="24"/>
          <w:lang w:val="mn-MN"/>
        </w:rPr>
        <w:t>хүртэнэ</w:t>
      </w:r>
      <w:r w:rsidR="004E5357" w:rsidRPr="002F2F13">
        <w:rPr>
          <w:rFonts w:ascii="Arial" w:hAnsi="Arial" w:cs="Arial"/>
          <w:sz w:val="24"/>
          <w:szCs w:val="24"/>
          <w:lang w:val="mn-MN"/>
        </w:rPr>
        <w:t>.</w:t>
      </w:r>
    </w:p>
    <w:p w14:paraId="312D0371" w14:textId="3C1DF152" w:rsidR="004A59D1" w:rsidRPr="002F2F13" w:rsidRDefault="003D4E52" w:rsidP="00FD2651">
      <w:pPr>
        <w:ind w:firstLine="720"/>
        <w:jc w:val="both"/>
        <w:rPr>
          <w:rFonts w:ascii="Arial" w:hAnsi="Arial" w:cs="Arial"/>
          <w:sz w:val="24"/>
          <w:szCs w:val="24"/>
          <w:lang w:val="mn-MN"/>
        </w:rPr>
      </w:pPr>
      <w:r w:rsidRPr="002F2F13">
        <w:rPr>
          <w:rFonts w:ascii="Arial" w:hAnsi="Arial" w:cs="Arial"/>
          <w:sz w:val="24"/>
          <w:szCs w:val="24"/>
          <w:lang w:val="mn-MN"/>
        </w:rPr>
        <w:t>7</w:t>
      </w:r>
      <w:r w:rsidR="004E5357" w:rsidRPr="002F2F13">
        <w:rPr>
          <w:rFonts w:ascii="Arial" w:hAnsi="Arial" w:cs="Arial"/>
          <w:sz w:val="24"/>
          <w:szCs w:val="24"/>
          <w:lang w:val="mn-MN"/>
        </w:rPr>
        <w:t>.</w:t>
      </w:r>
      <w:r w:rsidR="00256C0E" w:rsidRPr="002F2F13">
        <w:rPr>
          <w:rFonts w:ascii="Arial" w:hAnsi="Arial" w:cs="Arial"/>
          <w:sz w:val="24"/>
          <w:szCs w:val="24"/>
          <w:lang w:val="mn-MN"/>
        </w:rPr>
        <w:t>5</w:t>
      </w:r>
      <w:r w:rsidR="004E5357" w:rsidRPr="002F2F13">
        <w:rPr>
          <w:rFonts w:ascii="Arial" w:hAnsi="Arial" w:cs="Arial"/>
          <w:sz w:val="24"/>
          <w:szCs w:val="24"/>
          <w:lang w:val="mn-MN"/>
        </w:rPr>
        <w:t>.</w:t>
      </w:r>
      <w:r w:rsidR="004A59D1" w:rsidRPr="002F2F13">
        <w:rPr>
          <w:rFonts w:ascii="Arial" w:hAnsi="Arial" w:cs="Arial"/>
          <w:sz w:val="24"/>
          <w:szCs w:val="24"/>
          <w:lang w:val="mn-MN"/>
        </w:rPr>
        <w:t>Итгэмжилсэн хөрөнгийн эх үүсвэрийг итгэмжлэгдэгч нь хөрөнгө итгэмжлэх гэрээнд заасны дагуу Хорооноос олгосон тусгай зөвшөөрөлтэй үйл ажиллагаанд захиран зарцуулна.</w:t>
      </w:r>
    </w:p>
    <w:p w14:paraId="26E9C3DE" w14:textId="763D2CE3" w:rsidR="004E5357" w:rsidRPr="002F2F13" w:rsidRDefault="003D4E52" w:rsidP="00FD2651">
      <w:pPr>
        <w:ind w:firstLine="720"/>
        <w:jc w:val="both"/>
        <w:rPr>
          <w:rFonts w:ascii="Arial" w:hAnsi="Arial" w:cs="Arial"/>
          <w:sz w:val="24"/>
          <w:szCs w:val="24"/>
          <w:lang w:val="mn-MN"/>
        </w:rPr>
      </w:pPr>
      <w:r w:rsidRPr="002F2F13">
        <w:rPr>
          <w:rFonts w:ascii="Arial" w:hAnsi="Arial" w:cs="Arial"/>
          <w:sz w:val="24"/>
          <w:szCs w:val="24"/>
          <w:lang w:val="mn-MN"/>
        </w:rPr>
        <w:t>7</w:t>
      </w:r>
      <w:r w:rsidR="004A59D1" w:rsidRPr="002F2F13">
        <w:rPr>
          <w:rFonts w:ascii="Arial" w:hAnsi="Arial" w:cs="Arial"/>
          <w:sz w:val="24"/>
          <w:szCs w:val="24"/>
          <w:lang w:val="mn-MN"/>
        </w:rPr>
        <w:t>.</w:t>
      </w:r>
      <w:r w:rsidR="00256C0E" w:rsidRPr="002F2F13">
        <w:rPr>
          <w:rFonts w:ascii="Arial" w:hAnsi="Arial" w:cs="Arial"/>
          <w:sz w:val="24"/>
          <w:szCs w:val="24"/>
          <w:lang w:val="mn-MN"/>
        </w:rPr>
        <w:t>6</w:t>
      </w:r>
      <w:r w:rsidR="004A59D1" w:rsidRPr="002F2F13">
        <w:rPr>
          <w:rFonts w:ascii="Arial" w:hAnsi="Arial" w:cs="Arial"/>
          <w:sz w:val="24"/>
          <w:szCs w:val="24"/>
          <w:lang w:val="mn-MN"/>
        </w:rPr>
        <w:t>.Итгэмжлэгдэгч нь х</w:t>
      </w:r>
      <w:r w:rsidR="004E5357" w:rsidRPr="002F2F13">
        <w:rPr>
          <w:rFonts w:ascii="Arial" w:hAnsi="Arial" w:cs="Arial"/>
          <w:sz w:val="24"/>
          <w:szCs w:val="24"/>
          <w:lang w:val="mn-MN"/>
        </w:rPr>
        <w:t>өрөнгө</w:t>
      </w:r>
      <w:r w:rsidR="004A59D1" w:rsidRPr="002F2F13">
        <w:rPr>
          <w:rFonts w:ascii="Arial" w:hAnsi="Arial" w:cs="Arial"/>
          <w:sz w:val="24"/>
          <w:szCs w:val="24"/>
          <w:lang w:val="mn-MN"/>
        </w:rPr>
        <w:t xml:space="preserve"> итгэмжлэх</w:t>
      </w:r>
      <w:r w:rsidR="004E5357" w:rsidRPr="002F2F13">
        <w:rPr>
          <w:rFonts w:ascii="Arial" w:hAnsi="Arial" w:cs="Arial"/>
          <w:sz w:val="24"/>
          <w:szCs w:val="24"/>
          <w:lang w:val="mn-MN"/>
        </w:rPr>
        <w:t xml:space="preserve"> гэрээний үндсэн дээр </w:t>
      </w:r>
      <w:r w:rsidR="004A59D1" w:rsidRPr="002F2F13">
        <w:rPr>
          <w:rFonts w:ascii="Arial" w:hAnsi="Arial" w:cs="Arial"/>
          <w:sz w:val="24"/>
          <w:szCs w:val="24"/>
          <w:lang w:val="mn-MN"/>
        </w:rPr>
        <w:t xml:space="preserve">итгэмжлэгчийн </w:t>
      </w:r>
      <w:r w:rsidR="00B32C18" w:rsidRPr="002F2F13">
        <w:rPr>
          <w:rFonts w:ascii="Arial" w:hAnsi="Arial" w:cs="Arial"/>
          <w:sz w:val="24"/>
          <w:szCs w:val="24"/>
          <w:lang w:val="mn-MN"/>
        </w:rPr>
        <w:t>актив хөрөнгийг</w:t>
      </w:r>
      <w:r w:rsidR="004E5357" w:rsidRPr="002F2F13">
        <w:rPr>
          <w:rFonts w:ascii="Arial" w:hAnsi="Arial" w:cs="Arial"/>
          <w:sz w:val="24"/>
          <w:szCs w:val="24"/>
          <w:lang w:val="mn-MN"/>
        </w:rPr>
        <w:t xml:space="preserve"> гэрээнд заасан хугацаанд хянах, ашиглах, захиран зарцуулахтай холбоотой үүссэн үүргийг </w:t>
      </w:r>
      <w:r w:rsidR="008D6A4C" w:rsidRPr="002F2F13">
        <w:rPr>
          <w:rFonts w:ascii="Arial" w:hAnsi="Arial" w:cs="Arial"/>
          <w:sz w:val="24"/>
          <w:szCs w:val="24"/>
          <w:lang w:val="mn-MN"/>
        </w:rPr>
        <w:t>гуравдагч этгээдийн өмнө</w:t>
      </w:r>
      <w:r w:rsidR="004E5357" w:rsidRPr="002F2F13">
        <w:rPr>
          <w:rFonts w:ascii="Arial" w:hAnsi="Arial" w:cs="Arial"/>
          <w:sz w:val="24"/>
          <w:szCs w:val="24"/>
          <w:lang w:val="mn-MN"/>
        </w:rPr>
        <w:t xml:space="preserve"> хариуцна.</w:t>
      </w:r>
    </w:p>
    <w:p w14:paraId="710BEFDD" w14:textId="51C490B3" w:rsidR="0072153C" w:rsidRPr="002F2F13" w:rsidRDefault="0072153C" w:rsidP="00FD2651">
      <w:pPr>
        <w:ind w:firstLine="720"/>
        <w:jc w:val="both"/>
        <w:rPr>
          <w:rFonts w:ascii="Arial" w:hAnsi="Arial" w:cs="Arial"/>
          <w:sz w:val="24"/>
          <w:szCs w:val="24"/>
          <w:lang w:val="mn-MN"/>
        </w:rPr>
      </w:pPr>
      <w:r w:rsidRPr="002F2F13">
        <w:rPr>
          <w:rFonts w:ascii="Arial" w:hAnsi="Arial" w:cs="Arial"/>
          <w:sz w:val="24"/>
          <w:szCs w:val="24"/>
          <w:lang w:val="mn-MN"/>
        </w:rPr>
        <w:t>7.</w:t>
      </w:r>
      <w:r w:rsidR="00256C0E" w:rsidRPr="002F2F13">
        <w:rPr>
          <w:rFonts w:ascii="Arial" w:hAnsi="Arial" w:cs="Arial"/>
          <w:sz w:val="24"/>
          <w:szCs w:val="24"/>
          <w:lang w:val="mn-MN"/>
        </w:rPr>
        <w:t>7</w:t>
      </w:r>
      <w:r w:rsidRPr="002F2F13">
        <w:rPr>
          <w:rFonts w:ascii="Arial" w:hAnsi="Arial" w:cs="Arial"/>
          <w:sz w:val="24"/>
          <w:szCs w:val="24"/>
          <w:lang w:val="mn-MN"/>
        </w:rPr>
        <w:t>.</w:t>
      </w:r>
      <w:r w:rsidR="004949E9" w:rsidRPr="002F2F13">
        <w:rPr>
          <w:rFonts w:ascii="Arial" w:hAnsi="Arial" w:cs="Arial"/>
          <w:sz w:val="24"/>
          <w:szCs w:val="24"/>
          <w:lang w:val="mn-MN"/>
        </w:rPr>
        <w:t>Итгэмжлэгч нь итгэмжилсэн хөрөнгийн эцсийн өмчлөгч ба</w:t>
      </w:r>
      <w:r w:rsidR="00A101ED" w:rsidRPr="002F2F13">
        <w:rPr>
          <w:rFonts w:ascii="Arial" w:hAnsi="Arial" w:cs="Arial"/>
          <w:sz w:val="24"/>
          <w:szCs w:val="24"/>
          <w:lang w:val="mn-MN"/>
        </w:rPr>
        <w:t>йх ба хөрөнгийн гарал үүслийг итгэмжлэг</w:t>
      </w:r>
      <w:r w:rsidR="008D22CB" w:rsidRPr="002F2F13">
        <w:rPr>
          <w:rFonts w:ascii="Arial" w:hAnsi="Arial" w:cs="Arial"/>
          <w:sz w:val="24"/>
          <w:szCs w:val="24"/>
          <w:lang w:val="mn-MN"/>
        </w:rPr>
        <w:t>дэг</w:t>
      </w:r>
      <w:r w:rsidR="00A101ED" w:rsidRPr="002F2F13">
        <w:rPr>
          <w:rFonts w:ascii="Arial" w:hAnsi="Arial" w:cs="Arial"/>
          <w:sz w:val="24"/>
          <w:szCs w:val="24"/>
          <w:lang w:val="mn-MN"/>
        </w:rPr>
        <w:t xml:space="preserve">ч нь </w:t>
      </w:r>
      <w:r w:rsidR="00464FC7" w:rsidRPr="002F2F13">
        <w:rPr>
          <w:rFonts w:ascii="Arial" w:hAnsi="Arial" w:cs="Arial"/>
          <w:sz w:val="24"/>
          <w:szCs w:val="24"/>
          <w:lang w:val="mn-MN"/>
        </w:rPr>
        <w:t xml:space="preserve">шалгах </w:t>
      </w:r>
      <w:r w:rsidR="00FA3E99" w:rsidRPr="002F2F13">
        <w:rPr>
          <w:rFonts w:ascii="Arial" w:hAnsi="Arial" w:cs="Arial"/>
          <w:sz w:val="24"/>
          <w:szCs w:val="24"/>
          <w:lang w:val="mn-MN"/>
        </w:rPr>
        <w:t>үүрэгтэй</w:t>
      </w:r>
      <w:r w:rsidR="004949E9" w:rsidRPr="002F2F13">
        <w:rPr>
          <w:rFonts w:ascii="Arial" w:hAnsi="Arial" w:cs="Arial"/>
          <w:sz w:val="24"/>
          <w:szCs w:val="24"/>
          <w:lang w:val="mn-MN"/>
        </w:rPr>
        <w:t>.</w:t>
      </w:r>
    </w:p>
    <w:p w14:paraId="37178F4B" w14:textId="225684B3" w:rsidR="0003074F" w:rsidRPr="002F2F13" w:rsidRDefault="003D4E52" w:rsidP="0039767B">
      <w:pPr>
        <w:pStyle w:val="Heading2"/>
        <w:spacing w:before="120" w:after="120"/>
        <w:ind w:firstLine="567"/>
        <w:jc w:val="both"/>
        <w:rPr>
          <w:rFonts w:ascii="Arial" w:hAnsi="Arial" w:cs="Arial"/>
          <w:color w:val="auto"/>
          <w:szCs w:val="24"/>
          <w:lang w:val="mn-MN"/>
        </w:rPr>
      </w:pPr>
      <w:r w:rsidRPr="002F2F13">
        <w:rPr>
          <w:rFonts w:ascii="Arial" w:hAnsi="Arial" w:cs="Arial"/>
          <w:color w:val="auto"/>
          <w:szCs w:val="24"/>
          <w:lang w:val="mn-MN"/>
        </w:rPr>
        <w:t>8</w:t>
      </w:r>
      <w:r w:rsidR="0003074F" w:rsidRPr="002F2F13">
        <w:rPr>
          <w:rFonts w:ascii="Arial" w:hAnsi="Arial" w:cs="Arial"/>
          <w:color w:val="auto"/>
          <w:szCs w:val="24"/>
        </w:rPr>
        <w:t xml:space="preserve"> </w:t>
      </w:r>
      <w:r w:rsidR="0003074F" w:rsidRPr="002F2F13">
        <w:rPr>
          <w:rFonts w:ascii="Arial" w:hAnsi="Arial" w:cs="Arial"/>
          <w:color w:val="auto"/>
          <w:szCs w:val="24"/>
          <w:lang w:val="mn-MN"/>
        </w:rPr>
        <w:t>д</w:t>
      </w:r>
      <w:r w:rsidRPr="002F2F13">
        <w:rPr>
          <w:rFonts w:ascii="Arial" w:hAnsi="Arial" w:cs="Arial"/>
          <w:color w:val="auto"/>
          <w:szCs w:val="24"/>
          <w:lang w:val="mn-MN"/>
        </w:rPr>
        <w:t>у</w:t>
      </w:r>
      <w:r w:rsidR="0003074F" w:rsidRPr="002F2F13">
        <w:rPr>
          <w:rFonts w:ascii="Arial" w:hAnsi="Arial" w:cs="Arial"/>
          <w:color w:val="auto"/>
          <w:szCs w:val="24"/>
          <w:lang w:val="mn-MN"/>
        </w:rPr>
        <w:t>г</w:t>
      </w:r>
      <w:r w:rsidRPr="002F2F13">
        <w:rPr>
          <w:rFonts w:ascii="Arial" w:hAnsi="Arial" w:cs="Arial"/>
          <w:color w:val="auto"/>
          <w:szCs w:val="24"/>
          <w:lang w:val="mn-MN"/>
        </w:rPr>
        <w:t>аа</w:t>
      </w:r>
      <w:r w:rsidR="0003074F" w:rsidRPr="002F2F13">
        <w:rPr>
          <w:rFonts w:ascii="Arial" w:hAnsi="Arial" w:cs="Arial"/>
          <w:color w:val="auto"/>
          <w:szCs w:val="24"/>
          <w:lang w:val="mn-MN"/>
        </w:rPr>
        <w:t>р зүйл. Факторингийн үйл ажиллагаа</w:t>
      </w:r>
    </w:p>
    <w:p w14:paraId="6C2D7DCC" w14:textId="66A5EF87" w:rsidR="00256C0E" w:rsidRPr="002F2F13" w:rsidRDefault="00256C0E" w:rsidP="00FD141A">
      <w:pPr>
        <w:ind w:firstLine="567"/>
        <w:jc w:val="both"/>
        <w:rPr>
          <w:rFonts w:ascii="Arial" w:hAnsi="Arial" w:cs="Arial"/>
          <w:sz w:val="24"/>
          <w:szCs w:val="24"/>
          <w:lang w:val="mn-MN"/>
        </w:rPr>
      </w:pPr>
      <w:r w:rsidRPr="002F2F13">
        <w:rPr>
          <w:rFonts w:ascii="Arial" w:eastAsia="Times New Roman" w:hAnsi="Arial" w:cs="Arial"/>
          <w:sz w:val="24"/>
          <w:szCs w:val="24"/>
          <w:lang w:val="mn-MN"/>
        </w:rPr>
        <w:t>8.1.</w:t>
      </w:r>
      <w:r w:rsidRPr="002F2F13">
        <w:rPr>
          <w:rFonts w:ascii="Arial" w:hAnsi="Arial" w:cs="Arial"/>
          <w:sz w:val="24"/>
          <w:szCs w:val="24"/>
          <w:lang w:val="mn-MN"/>
        </w:rPr>
        <w:t>“</w:t>
      </w:r>
      <w:r w:rsidR="00F9067A" w:rsidRPr="002F2F13">
        <w:rPr>
          <w:rFonts w:ascii="Arial" w:hAnsi="Arial" w:cs="Arial"/>
          <w:sz w:val="24"/>
          <w:szCs w:val="24"/>
          <w:lang w:val="mn-MN"/>
        </w:rPr>
        <w:t>Ф</w:t>
      </w:r>
      <w:r w:rsidRPr="002F2F13">
        <w:rPr>
          <w:rFonts w:ascii="Arial" w:hAnsi="Arial" w:cs="Arial"/>
          <w:sz w:val="24"/>
          <w:szCs w:val="24"/>
          <w:lang w:val="mn-MN"/>
        </w:rPr>
        <w:t>акторингийн үйл ажиллагаа” гэж бэлтгэн нийлүүлэгч, зээлдүүлэгчээс борлуулсан бараа, ажил, үйлчилгээ болон хэлцлээс хүлээгдэж буй шаардах эрхээ шилжүүлэх, энэхүү эрхийг хүлээн авагч нь бэлтгэн нийлүүлэгч, зээлдүүлэгчтэй харилцан тохиролцсоны үндсэн дээр санхүүжилт олгох болон худалдан авагч, зээлдэгчээс нэхэмжлэлийн дагуу шаардах эрхээ хэрэгжүүлэх үйл ажиллагааг</w:t>
      </w:r>
      <w:r w:rsidR="00FD141A" w:rsidRPr="002F2F13">
        <w:rPr>
          <w:rFonts w:ascii="Arial" w:hAnsi="Arial" w:cs="Arial"/>
          <w:sz w:val="24"/>
          <w:szCs w:val="24"/>
          <w:lang w:val="mn-MN"/>
        </w:rPr>
        <w:t xml:space="preserve"> хэлнэ.</w:t>
      </w:r>
    </w:p>
    <w:p w14:paraId="1DE10FC8" w14:textId="2106C396" w:rsidR="008F6402" w:rsidRPr="002F2F13" w:rsidRDefault="003D4E52" w:rsidP="001C2ECB">
      <w:pPr>
        <w:pStyle w:val="BodyText1"/>
        <w:shd w:val="clear" w:color="auto" w:fill="auto"/>
        <w:tabs>
          <w:tab w:val="left" w:pos="1553"/>
        </w:tabs>
        <w:spacing w:after="0" w:line="274" w:lineRule="exact"/>
        <w:ind w:firstLine="567"/>
        <w:rPr>
          <w:rFonts w:ascii="Arial" w:hAnsi="Arial" w:cs="Arial"/>
          <w:sz w:val="24"/>
          <w:szCs w:val="24"/>
          <w:lang w:val="mn-MN"/>
        </w:rPr>
      </w:pPr>
      <w:r w:rsidRPr="002F2F13">
        <w:rPr>
          <w:rFonts w:ascii="Arial" w:hAnsi="Arial" w:cs="Arial"/>
          <w:sz w:val="24"/>
          <w:szCs w:val="24"/>
          <w:lang w:val="mn-MN"/>
        </w:rPr>
        <w:lastRenderedPageBreak/>
        <w:t>8</w:t>
      </w:r>
      <w:r w:rsidR="00D272A5" w:rsidRPr="002F2F13">
        <w:rPr>
          <w:rFonts w:ascii="Arial" w:hAnsi="Arial" w:cs="Arial"/>
          <w:sz w:val="24"/>
          <w:szCs w:val="24"/>
          <w:lang w:val="mn-MN"/>
        </w:rPr>
        <w:t>.</w:t>
      </w:r>
      <w:r w:rsidR="00256C0E" w:rsidRPr="002F2F13">
        <w:rPr>
          <w:rFonts w:ascii="Arial" w:hAnsi="Arial" w:cs="Arial"/>
          <w:sz w:val="24"/>
          <w:szCs w:val="24"/>
          <w:lang w:val="mn-MN"/>
        </w:rPr>
        <w:t>2</w:t>
      </w:r>
      <w:r w:rsidR="00635FFC" w:rsidRPr="002F2F13">
        <w:rPr>
          <w:rFonts w:ascii="Arial" w:hAnsi="Arial" w:cs="Arial"/>
          <w:sz w:val="24"/>
          <w:szCs w:val="24"/>
          <w:lang w:val="mn-MN"/>
        </w:rPr>
        <w:t>.</w:t>
      </w:r>
      <w:r w:rsidR="008F6402" w:rsidRPr="002F2F13">
        <w:rPr>
          <w:rFonts w:ascii="Arial" w:hAnsi="Arial" w:cs="Arial"/>
          <w:sz w:val="24"/>
          <w:szCs w:val="24"/>
          <w:lang w:val="mn-MN"/>
        </w:rPr>
        <w:t xml:space="preserve">Факторингийн үйл ажиллагаа нь урьдчилгаа санхүүжилтийн, авлагын </w:t>
      </w:r>
      <w:r w:rsidR="00FD2910" w:rsidRPr="002F2F13">
        <w:rPr>
          <w:rFonts w:ascii="Arial" w:hAnsi="Arial" w:cs="Arial"/>
          <w:sz w:val="24"/>
          <w:szCs w:val="24"/>
          <w:lang w:val="mn-MN"/>
        </w:rPr>
        <w:t xml:space="preserve">удирдлагыг хэрэгжүүлэх </w:t>
      </w:r>
      <w:r w:rsidR="00D15FBF" w:rsidRPr="002F2F13">
        <w:rPr>
          <w:rFonts w:ascii="Arial" w:hAnsi="Arial" w:cs="Arial"/>
          <w:sz w:val="24"/>
          <w:szCs w:val="24"/>
          <w:lang w:val="mn-MN"/>
        </w:rPr>
        <w:t>төрөлтэй байх бөгөөд Хорооноос бусад төрлийг нэмж тогтоож болно.</w:t>
      </w:r>
      <w:r w:rsidR="00C64620" w:rsidRPr="002F2F13">
        <w:rPr>
          <w:rFonts w:ascii="Arial" w:hAnsi="Arial" w:cs="Arial"/>
          <w:sz w:val="24"/>
          <w:szCs w:val="24"/>
          <w:lang w:val="mn-MN"/>
        </w:rPr>
        <w:t xml:space="preserve"> </w:t>
      </w:r>
    </w:p>
    <w:p w14:paraId="5E2735D5" w14:textId="77777777" w:rsidR="00D15FBF" w:rsidRPr="002F2F13" w:rsidRDefault="00D15FBF" w:rsidP="00D15FBF">
      <w:pPr>
        <w:pStyle w:val="BodyText1"/>
        <w:shd w:val="clear" w:color="auto" w:fill="auto"/>
        <w:tabs>
          <w:tab w:val="left" w:pos="1553"/>
        </w:tabs>
        <w:spacing w:after="0" w:line="274" w:lineRule="exact"/>
        <w:rPr>
          <w:rFonts w:ascii="Arial" w:hAnsi="Arial" w:cs="Arial"/>
          <w:sz w:val="24"/>
          <w:szCs w:val="24"/>
          <w:lang w:val="mn-MN"/>
        </w:rPr>
      </w:pPr>
    </w:p>
    <w:p w14:paraId="214925D7" w14:textId="1ADBD986" w:rsidR="0006104E" w:rsidRPr="002F2F13" w:rsidRDefault="003D4E52" w:rsidP="001C2ECB">
      <w:pPr>
        <w:pStyle w:val="BodyText1"/>
        <w:shd w:val="clear" w:color="auto" w:fill="auto"/>
        <w:tabs>
          <w:tab w:val="left" w:pos="1553"/>
        </w:tabs>
        <w:spacing w:after="0" w:line="274" w:lineRule="exact"/>
        <w:ind w:left="60" w:firstLine="507"/>
        <w:rPr>
          <w:rFonts w:ascii="Arial" w:hAnsi="Arial" w:cs="Arial"/>
          <w:sz w:val="24"/>
          <w:szCs w:val="24"/>
          <w:lang w:val="mn-MN"/>
        </w:rPr>
      </w:pPr>
      <w:r w:rsidRPr="002F2F13">
        <w:rPr>
          <w:rFonts w:ascii="Arial" w:hAnsi="Arial" w:cs="Arial"/>
          <w:sz w:val="24"/>
          <w:szCs w:val="24"/>
          <w:lang w:val="mn-MN"/>
        </w:rPr>
        <w:t>8</w:t>
      </w:r>
      <w:r w:rsidR="00C64620" w:rsidRPr="002F2F13">
        <w:rPr>
          <w:rFonts w:ascii="Arial" w:hAnsi="Arial" w:cs="Arial"/>
          <w:sz w:val="24"/>
          <w:szCs w:val="24"/>
          <w:lang w:val="mn-MN"/>
        </w:rPr>
        <w:t>.</w:t>
      </w:r>
      <w:r w:rsidR="00256C0E" w:rsidRPr="002F2F13">
        <w:rPr>
          <w:rFonts w:ascii="Arial" w:hAnsi="Arial" w:cs="Arial"/>
          <w:sz w:val="24"/>
          <w:szCs w:val="24"/>
          <w:lang w:val="mn-MN"/>
        </w:rPr>
        <w:t>3</w:t>
      </w:r>
      <w:r w:rsidR="00C64620" w:rsidRPr="002F2F13">
        <w:rPr>
          <w:rFonts w:ascii="Arial" w:hAnsi="Arial" w:cs="Arial"/>
          <w:sz w:val="24"/>
          <w:szCs w:val="24"/>
          <w:lang w:val="mn-MN"/>
        </w:rPr>
        <w:t>.</w:t>
      </w:r>
      <w:r w:rsidR="00F42E48" w:rsidRPr="002F2F13">
        <w:rPr>
          <w:rFonts w:ascii="Arial" w:hAnsi="Arial" w:cs="Arial"/>
          <w:sz w:val="24"/>
          <w:szCs w:val="24"/>
          <w:lang w:val="mn-MN"/>
        </w:rPr>
        <w:t>Бэлтгэн нийлүүлэгч, зээлдүүлэгч нь</w:t>
      </w:r>
      <w:r w:rsidR="00443C1B" w:rsidRPr="002F2F13">
        <w:rPr>
          <w:rFonts w:ascii="Arial" w:hAnsi="Arial" w:cs="Arial"/>
          <w:sz w:val="24"/>
          <w:szCs w:val="24"/>
          <w:shd w:val="clear" w:color="auto" w:fill="FFFFFF"/>
          <w:lang w:val="mn-MN"/>
        </w:rPr>
        <w:t xml:space="preserve"> факторингийн компанид шаардах эрхээ </w:t>
      </w:r>
      <w:r w:rsidR="00565A9E" w:rsidRPr="002F2F13">
        <w:rPr>
          <w:rFonts w:ascii="Arial" w:hAnsi="Arial" w:cs="Arial"/>
          <w:sz w:val="24"/>
          <w:szCs w:val="24"/>
          <w:shd w:val="clear" w:color="auto" w:fill="FFFFFF"/>
          <w:lang w:val="mn-MN"/>
        </w:rPr>
        <w:t xml:space="preserve">гэрээгээр шилжүүлэх бөгөөд </w:t>
      </w:r>
      <w:r w:rsidR="00443C1B" w:rsidRPr="002F2F13">
        <w:rPr>
          <w:rFonts w:ascii="Arial" w:hAnsi="Arial" w:cs="Arial"/>
          <w:sz w:val="24"/>
          <w:szCs w:val="24"/>
          <w:shd w:val="clear" w:color="auto" w:fill="FFFFFF"/>
          <w:lang w:val="mn-MN"/>
        </w:rPr>
        <w:t>шилжүүл</w:t>
      </w:r>
      <w:r w:rsidR="00B010FF" w:rsidRPr="002F2F13">
        <w:rPr>
          <w:rFonts w:ascii="Arial" w:hAnsi="Arial" w:cs="Arial"/>
          <w:sz w:val="24"/>
          <w:szCs w:val="24"/>
          <w:shd w:val="clear" w:color="auto" w:fill="FFFFFF"/>
          <w:lang w:val="mn-MN"/>
        </w:rPr>
        <w:t xml:space="preserve">эхдээ худалдан авагч буюу үүрэг </w:t>
      </w:r>
      <w:r w:rsidR="00443C1B" w:rsidRPr="002F2F13">
        <w:rPr>
          <w:rFonts w:ascii="Arial" w:hAnsi="Arial" w:cs="Arial"/>
          <w:sz w:val="24"/>
          <w:szCs w:val="24"/>
          <w:shd w:val="clear" w:color="auto" w:fill="FFFFFF"/>
          <w:lang w:val="mn-MN"/>
        </w:rPr>
        <w:t>гүйцэтгэгчид энэ талаар мэдэгдэ</w:t>
      </w:r>
      <w:r w:rsidR="00B010FF" w:rsidRPr="002F2F13">
        <w:rPr>
          <w:rFonts w:ascii="Arial" w:hAnsi="Arial" w:cs="Arial"/>
          <w:sz w:val="24"/>
          <w:szCs w:val="24"/>
          <w:shd w:val="clear" w:color="auto" w:fill="FFFFFF"/>
          <w:lang w:val="mn-MN"/>
        </w:rPr>
        <w:t>нэ</w:t>
      </w:r>
      <w:r w:rsidR="00443C1B" w:rsidRPr="002F2F13">
        <w:rPr>
          <w:rFonts w:ascii="Arial" w:hAnsi="Arial" w:cs="Arial"/>
          <w:sz w:val="24"/>
          <w:szCs w:val="24"/>
          <w:shd w:val="clear" w:color="auto" w:fill="FFFFFF"/>
          <w:lang w:val="mn-MN"/>
        </w:rPr>
        <w:t>.</w:t>
      </w:r>
      <w:r w:rsidR="00F42E48" w:rsidRPr="002F2F13">
        <w:rPr>
          <w:rFonts w:ascii="Arial" w:hAnsi="Arial" w:cs="Arial"/>
          <w:sz w:val="24"/>
          <w:szCs w:val="24"/>
          <w:shd w:val="clear" w:color="auto" w:fill="FFFFFF"/>
          <w:lang w:val="mn-MN"/>
        </w:rPr>
        <w:t xml:space="preserve"> </w:t>
      </w:r>
    </w:p>
    <w:p w14:paraId="0E3D6D72" w14:textId="77777777" w:rsidR="00D272A5" w:rsidRPr="002F2F13" w:rsidRDefault="00D272A5" w:rsidP="0006104E">
      <w:pPr>
        <w:pStyle w:val="BodyText1"/>
        <w:shd w:val="clear" w:color="auto" w:fill="auto"/>
        <w:tabs>
          <w:tab w:val="left" w:pos="1553"/>
        </w:tabs>
        <w:spacing w:after="0" w:line="274" w:lineRule="exact"/>
        <w:ind w:left="60"/>
        <w:rPr>
          <w:rFonts w:ascii="Arial" w:hAnsi="Arial" w:cs="Arial"/>
          <w:sz w:val="24"/>
          <w:szCs w:val="24"/>
          <w:shd w:val="clear" w:color="auto" w:fill="FFFFFF"/>
        </w:rPr>
      </w:pPr>
    </w:p>
    <w:p w14:paraId="659C54B3" w14:textId="04993D01" w:rsidR="00D272A5" w:rsidRPr="002F2F13" w:rsidRDefault="003D4E52" w:rsidP="001C2ECB">
      <w:pPr>
        <w:pStyle w:val="BodyText1"/>
        <w:shd w:val="clear" w:color="auto" w:fill="auto"/>
        <w:tabs>
          <w:tab w:val="left" w:pos="1553"/>
        </w:tabs>
        <w:spacing w:after="0" w:line="274" w:lineRule="exact"/>
        <w:ind w:left="60" w:firstLine="507"/>
        <w:rPr>
          <w:rFonts w:ascii="Arial" w:hAnsi="Arial" w:cs="Arial"/>
          <w:sz w:val="24"/>
          <w:szCs w:val="24"/>
          <w:shd w:val="clear" w:color="auto" w:fill="FFFFFF"/>
          <w:lang w:val="mn-MN"/>
        </w:rPr>
      </w:pPr>
      <w:r w:rsidRPr="002F2F13">
        <w:rPr>
          <w:rFonts w:ascii="Arial" w:hAnsi="Arial" w:cs="Arial"/>
          <w:sz w:val="24"/>
          <w:szCs w:val="24"/>
          <w:shd w:val="clear" w:color="auto" w:fill="FFFFFF"/>
          <w:lang w:val="mn-MN"/>
        </w:rPr>
        <w:t>8</w:t>
      </w:r>
      <w:r w:rsidR="00C64620" w:rsidRPr="002F2F13">
        <w:rPr>
          <w:rFonts w:ascii="Arial" w:hAnsi="Arial" w:cs="Arial"/>
          <w:sz w:val="24"/>
          <w:szCs w:val="24"/>
          <w:shd w:val="clear" w:color="auto" w:fill="FFFFFF"/>
          <w:lang w:val="mn-MN"/>
        </w:rPr>
        <w:t>.</w:t>
      </w:r>
      <w:r w:rsidR="00256C0E" w:rsidRPr="002F2F13">
        <w:rPr>
          <w:rFonts w:ascii="Arial" w:hAnsi="Arial" w:cs="Arial"/>
          <w:sz w:val="24"/>
          <w:szCs w:val="24"/>
          <w:shd w:val="clear" w:color="auto" w:fill="FFFFFF"/>
        </w:rPr>
        <w:t>4</w:t>
      </w:r>
      <w:r w:rsidR="00D272A5" w:rsidRPr="002F2F13">
        <w:rPr>
          <w:rFonts w:ascii="Arial" w:hAnsi="Arial" w:cs="Arial"/>
          <w:sz w:val="24"/>
          <w:szCs w:val="24"/>
          <w:shd w:val="clear" w:color="auto" w:fill="FFFFFF"/>
          <w:lang w:val="mn-MN"/>
        </w:rPr>
        <w:t>.</w:t>
      </w:r>
      <w:r w:rsidR="0060624D" w:rsidRPr="002F2F13">
        <w:rPr>
          <w:rFonts w:ascii="Arial" w:hAnsi="Arial" w:cs="Arial"/>
          <w:sz w:val="24"/>
          <w:szCs w:val="24"/>
          <w:shd w:val="clear" w:color="auto" w:fill="FFFFFF"/>
          <w:lang w:val="mn-MN"/>
        </w:rPr>
        <w:t xml:space="preserve">Факторингийн компани нь шаардах эрхийг хүлээн авахдаа бэлтгэн нийлүүлэгч, зээлдүүлэгчийн санхүүгийн байдал, төлбөрийн чадвар, зах </w:t>
      </w:r>
      <w:r w:rsidR="00335833" w:rsidRPr="002F2F13">
        <w:rPr>
          <w:rFonts w:ascii="Arial" w:hAnsi="Arial" w:cs="Arial"/>
          <w:sz w:val="24"/>
          <w:szCs w:val="24"/>
          <w:shd w:val="clear" w:color="auto" w:fill="FFFFFF"/>
          <w:lang w:val="mn-MN"/>
        </w:rPr>
        <w:t xml:space="preserve">зээлийн байдал, </w:t>
      </w:r>
      <w:r w:rsidR="00F553A4" w:rsidRPr="002F2F13">
        <w:rPr>
          <w:rFonts w:ascii="Arial" w:hAnsi="Arial" w:cs="Arial"/>
          <w:sz w:val="24"/>
          <w:szCs w:val="24"/>
          <w:shd w:val="clear" w:color="auto" w:fill="FFFFFF"/>
          <w:lang w:val="mn-MN"/>
        </w:rPr>
        <w:t>өрсөлдөх чадварыг үнэл</w:t>
      </w:r>
      <w:r w:rsidR="00545EAF" w:rsidRPr="002F2F13">
        <w:rPr>
          <w:rFonts w:ascii="Arial" w:hAnsi="Arial" w:cs="Arial"/>
          <w:sz w:val="24"/>
          <w:szCs w:val="24"/>
          <w:shd w:val="clear" w:color="auto" w:fill="FFFFFF"/>
          <w:lang w:val="mn-MN"/>
        </w:rPr>
        <w:t>нэ.</w:t>
      </w:r>
    </w:p>
    <w:p w14:paraId="396A5043" w14:textId="77777777" w:rsidR="004E3598" w:rsidRPr="002F2F13" w:rsidRDefault="004E3598" w:rsidP="00D272A5">
      <w:pPr>
        <w:pStyle w:val="BodyText1"/>
        <w:shd w:val="clear" w:color="auto" w:fill="auto"/>
        <w:tabs>
          <w:tab w:val="left" w:pos="1553"/>
        </w:tabs>
        <w:spacing w:after="0" w:line="274" w:lineRule="exact"/>
        <w:ind w:left="60"/>
        <w:rPr>
          <w:rFonts w:ascii="Arial" w:hAnsi="Arial" w:cs="Arial"/>
          <w:sz w:val="24"/>
          <w:szCs w:val="24"/>
          <w:shd w:val="clear" w:color="auto" w:fill="FFFFFF"/>
          <w:lang w:val="mn-MN"/>
        </w:rPr>
      </w:pPr>
    </w:p>
    <w:p w14:paraId="3E95F022" w14:textId="63C3AB90" w:rsidR="004E3598" w:rsidRPr="002F2F13" w:rsidRDefault="003D4E52" w:rsidP="001C2ECB">
      <w:pPr>
        <w:pStyle w:val="BodyText1"/>
        <w:shd w:val="clear" w:color="auto" w:fill="auto"/>
        <w:tabs>
          <w:tab w:val="left" w:pos="1553"/>
        </w:tabs>
        <w:spacing w:after="0" w:line="274" w:lineRule="exact"/>
        <w:ind w:firstLine="567"/>
        <w:rPr>
          <w:rFonts w:ascii="Arial" w:hAnsi="Arial" w:cs="Arial"/>
          <w:sz w:val="24"/>
          <w:szCs w:val="24"/>
          <w:lang w:val="mn-MN"/>
        </w:rPr>
      </w:pPr>
      <w:r w:rsidRPr="002F2F13">
        <w:rPr>
          <w:rFonts w:ascii="Arial" w:hAnsi="Arial" w:cs="Arial"/>
          <w:sz w:val="24"/>
          <w:szCs w:val="24"/>
          <w:lang w:val="mn-MN"/>
        </w:rPr>
        <w:t>8</w:t>
      </w:r>
      <w:r w:rsidR="004E3598" w:rsidRPr="002F2F13">
        <w:rPr>
          <w:rFonts w:ascii="Arial" w:hAnsi="Arial" w:cs="Arial"/>
          <w:sz w:val="24"/>
          <w:szCs w:val="24"/>
          <w:lang w:val="mn-MN"/>
        </w:rPr>
        <w:t>.</w:t>
      </w:r>
      <w:r w:rsidR="00256C0E" w:rsidRPr="002F2F13">
        <w:rPr>
          <w:rFonts w:ascii="Arial" w:hAnsi="Arial" w:cs="Arial"/>
          <w:sz w:val="24"/>
          <w:szCs w:val="24"/>
        </w:rPr>
        <w:t>5</w:t>
      </w:r>
      <w:r w:rsidR="004E3598" w:rsidRPr="002F2F13">
        <w:rPr>
          <w:rFonts w:ascii="Arial" w:hAnsi="Arial" w:cs="Arial"/>
          <w:sz w:val="24"/>
          <w:szCs w:val="24"/>
          <w:lang w:val="mn-MN"/>
        </w:rPr>
        <w:t xml:space="preserve">.Факторингийн </w:t>
      </w:r>
      <w:r w:rsidR="003C2C6D" w:rsidRPr="002F2F13">
        <w:rPr>
          <w:rFonts w:ascii="Arial" w:hAnsi="Arial" w:cs="Arial"/>
          <w:sz w:val="24"/>
          <w:szCs w:val="24"/>
          <w:lang w:val="mn-MN"/>
        </w:rPr>
        <w:t>компани нь</w:t>
      </w:r>
      <w:r w:rsidR="004E3598" w:rsidRPr="002F2F13">
        <w:rPr>
          <w:rFonts w:ascii="Arial" w:hAnsi="Arial" w:cs="Arial"/>
          <w:sz w:val="24"/>
          <w:szCs w:val="24"/>
          <w:lang w:val="mn-MN"/>
        </w:rPr>
        <w:t xml:space="preserve"> бэлтгэн нийлүүлэгч, </w:t>
      </w:r>
      <w:r w:rsidR="00F553A4" w:rsidRPr="002F2F13">
        <w:rPr>
          <w:rFonts w:ascii="Arial" w:hAnsi="Arial" w:cs="Arial"/>
          <w:sz w:val="24"/>
          <w:szCs w:val="24"/>
          <w:lang w:val="mn-MN"/>
        </w:rPr>
        <w:t>зээлдүүлэгчээс</w:t>
      </w:r>
      <w:r w:rsidR="003C2C6D" w:rsidRPr="002F2F13">
        <w:rPr>
          <w:rFonts w:ascii="Arial" w:hAnsi="Arial" w:cs="Arial"/>
          <w:sz w:val="24"/>
          <w:szCs w:val="24"/>
          <w:lang w:val="mn-MN"/>
        </w:rPr>
        <w:t xml:space="preserve"> </w:t>
      </w:r>
      <w:r w:rsidR="004E3598" w:rsidRPr="002F2F13">
        <w:rPr>
          <w:rFonts w:ascii="Arial" w:hAnsi="Arial" w:cs="Arial"/>
          <w:sz w:val="24"/>
          <w:szCs w:val="24"/>
          <w:lang w:val="mn-MN"/>
        </w:rPr>
        <w:t xml:space="preserve">шаардах эрхийг </w:t>
      </w:r>
      <w:r w:rsidR="003C2C6D" w:rsidRPr="002F2F13">
        <w:rPr>
          <w:rFonts w:ascii="Arial" w:hAnsi="Arial" w:cs="Arial"/>
          <w:sz w:val="24"/>
          <w:szCs w:val="24"/>
          <w:lang w:val="mn-MN"/>
        </w:rPr>
        <w:t xml:space="preserve">хүлээн авч, мөнгөн төлбөрийг </w:t>
      </w:r>
      <w:r w:rsidR="004E3598" w:rsidRPr="002F2F13">
        <w:rPr>
          <w:rFonts w:ascii="Arial" w:hAnsi="Arial" w:cs="Arial"/>
          <w:sz w:val="24"/>
          <w:szCs w:val="24"/>
          <w:lang w:val="mn-MN"/>
        </w:rPr>
        <w:t xml:space="preserve">саадгүй, бүхэлд нь хэрэгжүүлэх ба </w:t>
      </w:r>
      <w:r w:rsidR="00F553A4" w:rsidRPr="002F2F13">
        <w:rPr>
          <w:rFonts w:ascii="Arial" w:hAnsi="Arial" w:cs="Arial"/>
          <w:sz w:val="24"/>
          <w:szCs w:val="24"/>
          <w:lang w:val="mn-MN"/>
        </w:rPr>
        <w:t>тэдгээрийг</w:t>
      </w:r>
      <w:r w:rsidR="00226AF0" w:rsidRPr="002F2F13">
        <w:rPr>
          <w:rFonts w:ascii="Arial" w:hAnsi="Arial" w:cs="Arial"/>
          <w:sz w:val="24"/>
          <w:szCs w:val="24"/>
          <w:lang w:val="mn-MN"/>
        </w:rPr>
        <w:t xml:space="preserve"> шүүх, прокурор, </w:t>
      </w:r>
      <w:r w:rsidR="00CF0237" w:rsidRPr="002F2F13">
        <w:rPr>
          <w:rFonts w:ascii="Arial" w:hAnsi="Arial" w:cs="Arial"/>
          <w:sz w:val="24"/>
          <w:szCs w:val="24"/>
          <w:lang w:val="mn-MN"/>
        </w:rPr>
        <w:t>ави</w:t>
      </w:r>
      <w:r w:rsidR="003650DD" w:rsidRPr="002F2F13">
        <w:rPr>
          <w:rFonts w:ascii="Arial" w:hAnsi="Arial" w:cs="Arial"/>
          <w:sz w:val="24"/>
          <w:szCs w:val="24"/>
          <w:lang w:val="mn-MN"/>
        </w:rPr>
        <w:t>л</w:t>
      </w:r>
      <w:r w:rsidR="00CF0237" w:rsidRPr="002F2F13">
        <w:rPr>
          <w:rFonts w:ascii="Arial" w:hAnsi="Arial" w:cs="Arial"/>
          <w:sz w:val="24"/>
          <w:szCs w:val="24"/>
          <w:lang w:val="mn-MN"/>
        </w:rPr>
        <w:t>гатай тэмцэх байгууллага, цагдаагийн</w:t>
      </w:r>
      <w:r w:rsidR="00226AF0" w:rsidRPr="002F2F13">
        <w:rPr>
          <w:rFonts w:ascii="Arial" w:hAnsi="Arial" w:cs="Arial"/>
          <w:sz w:val="24"/>
          <w:szCs w:val="24"/>
          <w:lang w:val="mn-MN"/>
        </w:rPr>
        <w:t xml:space="preserve"> </w:t>
      </w:r>
      <w:r w:rsidR="00CF0237" w:rsidRPr="002F2F13">
        <w:rPr>
          <w:rFonts w:ascii="Arial" w:hAnsi="Arial" w:cs="Arial"/>
          <w:sz w:val="24"/>
          <w:szCs w:val="24"/>
          <w:lang w:val="mn-MN"/>
        </w:rPr>
        <w:t>байгууллага зэрэг гуравдагч этгээдийн өмнө</w:t>
      </w:r>
      <w:r w:rsidR="003C2C6D" w:rsidRPr="002F2F13">
        <w:rPr>
          <w:rFonts w:ascii="Arial" w:hAnsi="Arial" w:cs="Arial"/>
          <w:sz w:val="24"/>
          <w:szCs w:val="24"/>
          <w:lang w:val="mn-MN"/>
        </w:rPr>
        <w:t xml:space="preserve"> </w:t>
      </w:r>
      <w:r w:rsidR="004E3598" w:rsidRPr="002F2F13">
        <w:rPr>
          <w:rFonts w:ascii="Arial" w:hAnsi="Arial" w:cs="Arial"/>
          <w:sz w:val="24"/>
          <w:szCs w:val="24"/>
          <w:lang w:val="mn-MN"/>
        </w:rPr>
        <w:t>бүрэн төлөөлнө.</w:t>
      </w:r>
    </w:p>
    <w:p w14:paraId="192A215E" w14:textId="77777777" w:rsidR="00EA406A" w:rsidRPr="002F2F13" w:rsidRDefault="00EA406A" w:rsidP="001C2ECB">
      <w:pPr>
        <w:pStyle w:val="BodyText1"/>
        <w:shd w:val="clear" w:color="auto" w:fill="auto"/>
        <w:tabs>
          <w:tab w:val="left" w:pos="1553"/>
        </w:tabs>
        <w:spacing w:after="0" w:line="274" w:lineRule="exact"/>
        <w:ind w:firstLine="567"/>
        <w:rPr>
          <w:rFonts w:ascii="Arial" w:hAnsi="Arial" w:cs="Arial"/>
          <w:sz w:val="24"/>
          <w:szCs w:val="24"/>
          <w:lang w:val="mn-MN"/>
        </w:rPr>
      </w:pPr>
    </w:p>
    <w:p w14:paraId="004EE4E6" w14:textId="5A6403F2" w:rsidR="0073098E" w:rsidRPr="002F2F13" w:rsidRDefault="00EA406A" w:rsidP="00CF0237">
      <w:pPr>
        <w:pStyle w:val="BodyText1"/>
        <w:shd w:val="clear" w:color="auto" w:fill="auto"/>
        <w:tabs>
          <w:tab w:val="left" w:pos="1553"/>
        </w:tabs>
        <w:spacing w:after="0" w:line="274" w:lineRule="exact"/>
        <w:ind w:firstLine="567"/>
        <w:rPr>
          <w:rFonts w:ascii="Arial" w:hAnsi="Arial" w:cs="Arial"/>
          <w:sz w:val="24"/>
          <w:szCs w:val="24"/>
          <w:lang w:val="mn-MN"/>
        </w:rPr>
      </w:pPr>
      <w:r w:rsidRPr="002F2F13">
        <w:rPr>
          <w:rFonts w:ascii="Arial" w:hAnsi="Arial" w:cs="Arial"/>
          <w:sz w:val="24"/>
          <w:szCs w:val="24"/>
          <w:lang w:val="mn-MN"/>
        </w:rPr>
        <w:t>8.</w:t>
      </w:r>
      <w:r w:rsidR="00256C0E" w:rsidRPr="002F2F13">
        <w:rPr>
          <w:rFonts w:ascii="Arial" w:hAnsi="Arial" w:cs="Arial"/>
          <w:sz w:val="24"/>
          <w:szCs w:val="24"/>
        </w:rPr>
        <w:t>6</w:t>
      </w:r>
      <w:r w:rsidRPr="002F2F13">
        <w:rPr>
          <w:rFonts w:ascii="Arial" w:hAnsi="Arial" w:cs="Arial"/>
          <w:sz w:val="24"/>
          <w:szCs w:val="24"/>
          <w:lang w:val="mn-MN"/>
        </w:rPr>
        <w:t>.</w:t>
      </w:r>
      <w:r w:rsidR="00CF0237" w:rsidRPr="002F2F13">
        <w:rPr>
          <w:rFonts w:ascii="Arial" w:hAnsi="Arial" w:cs="Arial"/>
          <w:sz w:val="24"/>
          <w:szCs w:val="24"/>
          <w:lang w:val="mn-MN"/>
        </w:rPr>
        <w:t>Бэлтгэн нийлүүлэгч, зээлдүүлэгчээс шаардах эрхээ факторингийн компанид шилжүүлсэн</w:t>
      </w:r>
      <w:r w:rsidR="00D51FC0" w:rsidRPr="002F2F13">
        <w:rPr>
          <w:rFonts w:ascii="Arial" w:hAnsi="Arial" w:cs="Arial"/>
          <w:sz w:val="24"/>
          <w:szCs w:val="24"/>
        </w:rPr>
        <w:t xml:space="preserve"> </w:t>
      </w:r>
      <w:r w:rsidR="00D51FC0" w:rsidRPr="002F2F13">
        <w:rPr>
          <w:rFonts w:ascii="Arial" w:hAnsi="Arial" w:cs="Arial"/>
          <w:sz w:val="24"/>
          <w:szCs w:val="24"/>
          <w:lang w:val="mn-MN"/>
        </w:rPr>
        <w:t xml:space="preserve">тохиолдолд </w:t>
      </w:r>
      <w:r w:rsidR="00565A9E" w:rsidRPr="002F2F13">
        <w:rPr>
          <w:rFonts w:ascii="Arial" w:hAnsi="Arial" w:cs="Arial"/>
          <w:sz w:val="24"/>
          <w:szCs w:val="24"/>
          <w:lang w:val="mn-MN"/>
        </w:rPr>
        <w:t xml:space="preserve">үүрэг гүйцэтгэгч, зээлдэгч, бусад </w:t>
      </w:r>
      <w:r w:rsidR="00D51FC0" w:rsidRPr="002F2F13">
        <w:rPr>
          <w:rFonts w:ascii="Arial" w:hAnsi="Arial" w:cs="Arial"/>
          <w:sz w:val="24"/>
          <w:szCs w:val="24"/>
          <w:lang w:val="mn-MN"/>
        </w:rPr>
        <w:t>гуравдагч этгээд нь ф</w:t>
      </w:r>
      <w:r w:rsidR="00104225" w:rsidRPr="002F2F13">
        <w:rPr>
          <w:rFonts w:ascii="Arial" w:hAnsi="Arial" w:cs="Arial"/>
          <w:sz w:val="24"/>
          <w:szCs w:val="24"/>
          <w:lang w:val="mn-MN"/>
        </w:rPr>
        <w:t>акторингийн компанийг</w:t>
      </w:r>
      <w:r w:rsidR="00D51FC0" w:rsidRPr="002F2F13">
        <w:rPr>
          <w:rFonts w:ascii="Arial" w:hAnsi="Arial" w:cs="Arial"/>
          <w:sz w:val="24"/>
          <w:szCs w:val="24"/>
          <w:lang w:val="mn-MN"/>
        </w:rPr>
        <w:t xml:space="preserve"> хүлээн зөвшөөрөх үүрэгтэй.</w:t>
      </w:r>
    </w:p>
    <w:p w14:paraId="6DB0058C" w14:textId="77777777" w:rsidR="00CF0237" w:rsidRPr="002F2F13" w:rsidRDefault="00CF0237" w:rsidP="00CF0237">
      <w:pPr>
        <w:pStyle w:val="BodyText1"/>
        <w:shd w:val="clear" w:color="auto" w:fill="auto"/>
        <w:tabs>
          <w:tab w:val="left" w:pos="1553"/>
        </w:tabs>
        <w:spacing w:after="0" w:line="274" w:lineRule="exact"/>
        <w:ind w:firstLine="567"/>
        <w:rPr>
          <w:rFonts w:ascii="Arial" w:hAnsi="Arial" w:cs="Arial"/>
          <w:sz w:val="24"/>
          <w:szCs w:val="24"/>
          <w:shd w:val="clear" w:color="auto" w:fill="FFFFFF"/>
          <w:lang w:val="mn-MN"/>
        </w:rPr>
      </w:pPr>
    </w:p>
    <w:p w14:paraId="1F4E2368" w14:textId="5DAEA41B" w:rsidR="002F6E12" w:rsidRPr="002F2F13" w:rsidRDefault="00DB67B3" w:rsidP="00DB67B3">
      <w:pPr>
        <w:pStyle w:val="BodyText1"/>
        <w:shd w:val="clear" w:color="auto" w:fill="auto"/>
        <w:tabs>
          <w:tab w:val="left" w:pos="567"/>
        </w:tabs>
        <w:spacing w:after="0" w:line="274" w:lineRule="exact"/>
        <w:ind w:left="60"/>
        <w:jc w:val="left"/>
        <w:rPr>
          <w:rFonts w:ascii="Arial" w:hAnsi="Arial" w:cs="Arial"/>
          <w:b/>
          <w:sz w:val="24"/>
          <w:szCs w:val="24"/>
          <w:lang w:val="mn-MN"/>
        </w:rPr>
      </w:pPr>
      <w:r>
        <w:rPr>
          <w:rFonts w:ascii="Arial" w:hAnsi="Arial" w:cs="Arial"/>
          <w:b/>
          <w:sz w:val="24"/>
          <w:szCs w:val="24"/>
          <w:lang w:val="mn-MN"/>
        </w:rPr>
        <w:tab/>
      </w:r>
      <w:r w:rsidR="003D4E52" w:rsidRPr="002F2F13">
        <w:rPr>
          <w:rFonts w:ascii="Arial" w:hAnsi="Arial" w:cs="Arial"/>
          <w:b/>
          <w:sz w:val="24"/>
          <w:szCs w:val="24"/>
          <w:lang w:val="mn-MN"/>
        </w:rPr>
        <w:t>9</w:t>
      </w:r>
      <w:r w:rsidR="002F6E12" w:rsidRPr="002F2F13">
        <w:rPr>
          <w:rFonts w:ascii="Arial" w:hAnsi="Arial" w:cs="Arial"/>
          <w:b/>
          <w:sz w:val="24"/>
          <w:szCs w:val="24"/>
        </w:rPr>
        <w:t xml:space="preserve"> </w:t>
      </w:r>
      <w:r w:rsidR="002F6E12" w:rsidRPr="002F2F13">
        <w:rPr>
          <w:rFonts w:ascii="Arial" w:hAnsi="Arial" w:cs="Arial"/>
          <w:b/>
          <w:sz w:val="24"/>
          <w:szCs w:val="24"/>
          <w:lang w:val="mn-MN"/>
        </w:rPr>
        <w:t>д</w:t>
      </w:r>
      <w:r w:rsidR="003D4E52" w:rsidRPr="002F2F13">
        <w:rPr>
          <w:rFonts w:ascii="Arial" w:hAnsi="Arial" w:cs="Arial"/>
          <w:b/>
          <w:sz w:val="24"/>
          <w:szCs w:val="24"/>
          <w:lang w:val="mn-MN"/>
        </w:rPr>
        <w:t>ү</w:t>
      </w:r>
      <w:r w:rsidR="002F6E12" w:rsidRPr="002F2F13">
        <w:rPr>
          <w:rFonts w:ascii="Arial" w:hAnsi="Arial" w:cs="Arial"/>
          <w:b/>
          <w:sz w:val="24"/>
          <w:szCs w:val="24"/>
          <w:lang w:val="mn-MN"/>
        </w:rPr>
        <w:t>г</w:t>
      </w:r>
      <w:r w:rsidR="003D4E52" w:rsidRPr="002F2F13">
        <w:rPr>
          <w:rFonts w:ascii="Arial" w:hAnsi="Arial" w:cs="Arial"/>
          <w:b/>
          <w:sz w:val="24"/>
          <w:szCs w:val="24"/>
          <w:lang w:val="mn-MN"/>
        </w:rPr>
        <w:t>ээ</w:t>
      </w:r>
      <w:r w:rsidR="002F6E12" w:rsidRPr="002F2F13">
        <w:rPr>
          <w:rFonts w:ascii="Arial" w:hAnsi="Arial" w:cs="Arial"/>
          <w:b/>
          <w:sz w:val="24"/>
          <w:szCs w:val="24"/>
          <w:lang w:val="mn-MN"/>
        </w:rPr>
        <w:t>р зүйл. Санхүүгийн хэрэгсэлд хөрөнгө оруулалт хийх үйл ажиллагаа</w:t>
      </w:r>
    </w:p>
    <w:p w14:paraId="13B11BAF" w14:textId="1B30C9D2" w:rsidR="002F6E12" w:rsidRPr="002F2F13" w:rsidRDefault="00256C0E" w:rsidP="00256C0E">
      <w:pPr>
        <w:spacing w:before="120" w:after="120"/>
        <w:ind w:firstLine="567"/>
        <w:jc w:val="both"/>
        <w:rPr>
          <w:rFonts w:ascii="Arial" w:eastAsia="Times New Roman" w:hAnsi="Arial" w:cs="Arial"/>
          <w:sz w:val="24"/>
          <w:szCs w:val="24"/>
          <w:lang w:val="mn-MN"/>
        </w:rPr>
      </w:pPr>
      <w:r w:rsidRPr="002F2F13">
        <w:rPr>
          <w:rFonts w:ascii="Arial" w:eastAsia="Times New Roman" w:hAnsi="Arial" w:cs="Arial"/>
          <w:sz w:val="24"/>
          <w:szCs w:val="24"/>
        </w:rPr>
        <w:t>9.1.</w:t>
      </w:r>
      <w:r w:rsidRPr="002F2F13">
        <w:rPr>
          <w:rFonts w:ascii="Arial" w:eastAsia="Times New Roman" w:hAnsi="Arial" w:cs="Arial"/>
          <w:sz w:val="24"/>
          <w:szCs w:val="24"/>
          <w:lang w:val="mn-MN"/>
        </w:rPr>
        <w:t>“</w:t>
      </w:r>
      <w:r w:rsidR="00B92415" w:rsidRPr="002F2F13">
        <w:rPr>
          <w:rFonts w:ascii="Arial" w:eastAsia="Times New Roman" w:hAnsi="Arial" w:cs="Arial"/>
          <w:sz w:val="24"/>
          <w:szCs w:val="24"/>
          <w:lang w:val="mn-MN"/>
        </w:rPr>
        <w:t>С</w:t>
      </w:r>
      <w:r w:rsidRPr="002F2F13">
        <w:rPr>
          <w:rFonts w:ascii="Arial" w:eastAsia="Times New Roman" w:hAnsi="Arial" w:cs="Arial"/>
          <w:sz w:val="24"/>
          <w:szCs w:val="24"/>
          <w:lang w:val="mn-MN"/>
        </w:rPr>
        <w:t>анхүүгийн хэрэгсэлд хөрөнгө оруулалт хийх” гэж үнэт цаас болон түүнтэй адилтгах санхүүгийн хэрэгсэлд хөрөнгө оруулах үйл ажиллагааг</w:t>
      </w:r>
      <w:r w:rsidR="00FD141A" w:rsidRPr="002F2F13">
        <w:rPr>
          <w:rFonts w:ascii="Arial" w:eastAsia="Times New Roman" w:hAnsi="Arial" w:cs="Arial"/>
          <w:sz w:val="24"/>
          <w:szCs w:val="24"/>
          <w:lang w:val="mn-MN"/>
        </w:rPr>
        <w:t xml:space="preserve"> хэлнэ.</w:t>
      </w:r>
      <w:r w:rsidRPr="002F2F13">
        <w:rPr>
          <w:rFonts w:ascii="Arial" w:eastAsia="Times New Roman" w:hAnsi="Arial" w:cs="Arial"/>
          <w:sz w:val="24"/>
          <w:szCs w:val="24"/>
          <w:lang w:val="mn-MN"/>
        </w:rPr>
        <w:t xml:space="preserve"> </w:t>
      </w:r>
    </w:p>
    <w:p w14:paraId="0C7FC652" w14:textId="1DE1EE29" w:rsidR="002F6E12" w:rsidRPr="002F2F13" w:rsidRDefault="003D4E52" w:rsidP="002F6E12">
      <w:pPr>
        <w:pStyle w:val="BodyText1"/>
        <w:shd w:val="clear" w:color="auto" w:fill="auto"/>
        <w:tabs>
          <w:tab w:val="left" w:pos="1553"/>
        </w:tabs>
        <w:spacing w:after="0" w:line="274" w:lineRule="exact"/>
        <w:ind w:left="60" w:firstLine="507"/>
        <w:rPr>
          <w:rFonts w:ascii="Arial" w:hAnsi="Arial" w:cs="Arial"/>
          <w:sz w:val="24"/>
          <w:szCs w:val="24"/>
          <w:lang w:val="mn-MN"/>
        </w:rPr>
      </w:pPr>
      <w:r w:rsidRPr="002F2F13">
        <w:rPr>
          <w:rFonts w:ascii="Arial" w:hAnsi="Arial" w:cs="Arial"/>
          <w:sz w:val="24"/>
          <w:szCs w:val="24"/>
          <w:lang w:val="mn-MN"/>
        </w:rPr>
        <w:t>9</w:t>
      </w:r>
      <w:r w:rsidR="002F6E12" w:rsidRPr="002F2F13">
        <w:rPr>
          <w:rFonts w:ascii="Arial" w:hAnsi="Arial" w:cs="Arial"/>
          <w:sz w:val="24"/>
          <w:szCs w:val="24"/>
          <w:lang w:val="mn-MN"/>
        </w:rPr>
        <w:t>.</w:t>
      </w:r>
      <w:r w:rsidR="00256C0E" w:rsidRPr="002F2F13">
        <w:rPr>
          <w:rFonts w:ascii="Arial" w:hAnsi="Arial" w:cs="Arial"/>
          <w:sz w:val="24"/>
          <w:szCs w:val="24"/>
        </w:rPr>
        <w:t>2</w:t>
      </w:r>
      <w:r w:rsidR="002F6E12" w:rsidRPr="002F2F13">
        <w:rPr>
          <w:rFonts w:ascii="Arial" w:hAnsi="Arial" w:cs="Arial"/>
          <w:sz w:val="24"/>
          <w:szCs w:val="24"/>
          <w:lang w:val="mn-MN"/>
        </w:rPr>
        <w:t>.Тусгай зөвшөөрөл эзэмшигч</w:t>
      </w:r>
      <w:r w:rsidR="0007346E" w:rsidRPr="002F2F13">
        <w:rPr>
          <w:rFonts w:ascii="Arial" w:hAnsi="Arial" w:cs="Arial"/>
          <w:sz w:val="24"/>
          <w:szCs w:val="24"/>
          <w:lang w:val="mn-MN"/>
        </w:rPr>
        <w:t xml:space="preserve"> </w:t>
      </w:r>
      <w:r w:rsidR="002F6E12" w:rsidRPr="002F2F13">
        <w:rPr>
          <w:rFonts w:ascii="Arial" w:hAnsi="Arial" w:cs="Arial"/>
          <w:sz w:val="24"/>
          <w:szCs w:val="24"/>
          <w:lang w:val="mn-MN"/>
        </w:rPr>
        <w:t xml:space="preserve"> нь </w:t>
      </w:r>
      <w:r w:rsidR="0007346E" w:rsidRPr="002F2F13">
        <w:rPr>
          <w:rFonts w:ascii="Arial" w:hAnsi="Arial" w:cs="Arial"/>
          <w:sz w:val="24"/>
          <w:szCs w:val="24"/>
          <w:lang w:val="mn-MN"/>
        </w:rPr>
        <w:t>төлбөр</w:t>
      </w:r>
      <w:r w:rsidR="00CD0558" w:rsidRPr="002F2F13">
        <w:rPr>
          <w:rFonts w:ascii="Arial" w:hAnsi="Arial" w:cs="Arial"/>
          <w:sz w:val="24"/>
          <w:szCs w:val="24"/>
          <w:lang w:val="mn-MN"/>
        </w:rPr>
        <w:t xml:space="preserve"> түргэн гүйцэтгэх</w:t>
      </w:r>
      <w:r w:rsidR="0007346E" w:rsidRPr="002F2F13">
        <w:rPr>
          <w:rFonts w:ascii="Arial" w:hAnsi="Arial" w:cs="Arial"/>
          <w:sz w:val="24"/>
          <w:szCs w:val="24"/>
          <w:lang w:val="mn-MN"/>
        </w:rPr>
        <w:t xml:space="preserve"> чадвараа алдагдуулахгүйгээр </w:t>
      </w:r>
      <w:r w:rsidR="002F6E12" w:rsidRPr="002F2F13">
        <w:rPr>
          <w:rFonts w:ascii="Arial" w:hAnsi="Arial" w:cs="Arial"/>
          <w:sz w:val="24"/>
          <w:szCs w:val="24"/>
          <w:lang w:val="mn-MN"/>
        </w:rPr>
        <w:t xml:space="preserve">Үнэт цаасны зах зээлийн тухай хуулийн </w:t>
      </w:r>
      <w:r w:rsidR="00545EAF" w:rsidRPr="002F2F13">
        <w:rPr>
          <w:rFonts w:ascii="Arial" w:hAnsi="Arial" w:cs="Arial"/>
          <w:sz w:val="24"/>
          <w:szCs w:val="24"/>
          <w:lang w:val="mn-MN"/>
        </w:rPr>
        <w:t xml:space="preserve">5 дугаар зүйлд заасан </w:t>
      </w:r>
      <w:r w:rsidR="002F6E12" w:rsidRPr="002F2F13">
        <w:rPr>
          <w:rFonts w:ascii="Arial" w:hAnsi="Arial" w:cs="Arial"/>
          <w:sz w:val="24"/>
          <w:szCs w:val="24"/>
          <w:lang w:val="mn-MN"/>
        </w:rPr>
        <w:t>санхүүгийн хэрэгсэл</w:t>
      </w:r>
      <w:r w:rsidR="00DD5BA9" w:rsidRPr="002F2F13">
        <w:rPr>
          <w:rFonts w:ascii="Arial" w:hAnsi="Arial" w:cs="Arial"/>
          <w:sz w:val="24"/>
          <w:szCs w:val="24"/>
          <w:lang w:val="mn-MN"/>
        </w:rPr>
        <w:t>, Засгийн газар болон Төв банкны үнэт цаасанд</w:t>
      </w:r>
      <w:r w:rsidR="00226AF0" w:rsidRPr="002F2F13">
        <w:rPr>
          <w:rFonts w:ascii="Arial" w:hAnsi="Arial" w:cs="Arial"/>
          <w:sz w:val="24"/>
          <w:szCs w:val="24"/>
          <w:lang w:val="mn-MN"/>
        </w:rPr>
        <w:t xml:space="preserve"> хөрөнгө оруулж болно</w:t>
      </w:r>
      <w:r w:rsidR="002F6E12" w:rsidRPr="002F2F13">
        <w:rPr>
          <w:rFonts w:ascii="Arial" w:hAnsi="Arial" w:cs="Arial"/>
          <w:sz w:val="24"/>
          <w:szCs w:val="24"/>
          <w:lang w:val="mn-MN"/>
        </w:rPr>
        <w:t>.</w:t>
      </w:r>
    </w:p>
    <w:p w14:paraId="5F5B8914" w14:textId="77777777" w:rsidR="00B92415" w:rsidRPr="002F2F13" w:rsidRDefault="00B92415" w:rsidP="00A571BA">
      <w:pPr>
        <w:pStyle w:val="BodyText1"/>
        <w:shd w:val="clear" w:color="auto" w:fill="auto"/>
        <w:tabs>
          <w:tab w:val="left" w:pos="1553"/>
        </w:tabs>
        <w:spacing w:after="0" w:line="274" w:lineRule="exact"/>
        <w:ind w:left="60" w:firstLine="507"/>
        <w:rPr>
          <w:rFonts w:ascii="Arial" w:hAnsi="Arial" w:cs="Arial"/>
          <w:sz w:val="24"/>
          <w:szCs w:val="24"/>
          <w:lang w:val="mn-MN"/>
        </w:rPr>
      </w:pPr>
    </w:p>
    <w:p w14:paraId="3E23FBA2" w14:textId="39BB3E8D" w:rsidR="009A3BE7" w:rsidRPr="002F2F13" w:rsidRDefault="003D4E52" w:rsidP="00A571BA">
      <w:pPr>
        <w:pStyle w:val="BodyText1"/>
        <w:shd w:val="clear" w:color="auto" w:fill="auto"/>
        <w:tabs>
          <w:tab w:val="left" w:pos="1553"/>
        </w:tabs>
        <w:spacing w:after="0" w:line="274" w:lineRule="exact"/>
        <w:ind w:left="60" w:firstLine="507"/>
        <w:rPr>
          <w:rFonts w:ascii="Arial" w:hAnsi="Arial" w:cs="Arial"/>
          <w:sz w:val="24"/>
          <w:szCs w:val="24"/>
          <w:lang w:val="mn-MN"/>
        </w:rPr>
      </w:pPr>
      <w:r w:rsidRPr="002F2F13">
        <w:rPr>
          <w:rFonts w:ascii="Arial" w:hAnsi="Arial" w:cs="Arial"/>
          <w:sz w:val="24"/>
          <w:szCs w:val="24"/>
          <w:lang w:val="mn-MN"/>
        </w:rPr>
        <w:t>9</w:t>
      </w:r>
      <w:r w:rsidR="00597538" w:rsidRPr="002F2F13">
        <w:rPr>
          <w:rFonts w:ascii="Arial" w:hAnsi="Arial" w:cs="Arial"/>
          <w:sz w:val="24"/>
          <w:szCs w:val="24"/>
          <w:lang w:val="mn-MN"/>
        </w:rPr>
        <w:t>.</w:t>
      </w:r>
      <w:r w:rsidR="00256C0E" w:rsidRPr="002F2F13">
        <w:rPr>
          <w:rFonts w:ascii="Arial" w:hAnsi="Arial" w:cs="Arial"/>
          <w:sz w:val="24"/>
          <w:szCs w:val="24"/>
        </w:rPr>
        <w:t>3</w:t>
      </w:r>
      <w:r w:rsidR="00597538" w:rsidRPr="002F2F13">
        <w:rPr>
          <w:rFonts w:ascii="Arial" w:hAnsi="Arial" w:cs="Arial"/>
          <w:sz w:val="24"/>
          <w:szCs w:val="24"/>
          <w:lang w:val="mn-MN"/>
        </w:rPr>
        <w:t>.</w:t>
      </w:r>
      <w:r w:rsidR="00226AF0" w:rsidRPr="002F2F13">
        <w:rPr>
          <w:rFonts w:ascii="Arial" w:hAnsi="Arial" w:cs="Arial"/>
          <w:sz w:val="24"/>
          <w:szCs w:val="24"/>
          <w:lang w:val="mn-MN"/>
        </w:rPr>
        <w:t>Х</w:t>
      </w:r>
      <w:r w:rsidR="009A3BE7" w:rsidRPr="002F2F13">
        <w:rPr>
          <w:rFonts w:ascii="Arial" w:hAnsi="Arial" w:cs="Arial"/>
          <w:sz w:val="24"/>
          <w:szCs w:val="24"/>
          <w:lang w:val="mn-MN"/>
        </w:rPr>
        <w:t>өрөнгө оруулалтаас үүсэх ал</w:t>
      </w:r>
      <w:r w:rsidR="00770283" w:rsidRPr="002F2F13">
        <w:rPr>
          <w:rFonts w:ascii="Arial" w:hAnsi="Arial" w:cs="Arial"/>
          <w:sz w:val="24"/>
          <w:szCs w:val="24"/>
          <w:lang w:val="mn-MN"/>
        </w:rPr>
        <w:t>д</w:t>
      </w:r>
      <w:r w:rsidR="009A3BE7" w:rsidRPr="002F2F13">
        <w:rPr>
          <w:rFonts w:ascii="Arial" w:hAnsi="Arial" w:cs="Arial"/>
          <w:sz w:val="24"/>
          <w:szCs w:val="24"/>
          <w:lang w:val="mn-MN"/>
        </w:rPr>
        <w:t>агдлыг тусгай зөвшөөрөл эзэмшигч өөрийн хөрөнгөөрөө хариуцна.</w:t>
      </w:r>
    </w:p>
    <w:p w14:paraId="1A46673A" w14:textId="77777777" w:rsidR="009A3BE7" w:rsidRPr="002F2F13" w:rsidRDefault="009A3BE7" w:rsidP="002F6E12">
      <w:pPr>
        <w:pStyle w:val="BodyText1"/>
        <w:shd w:val="clear" w:color="auto" w:fill="auto"/>
        <w:tabs>
          <w:tab w:val="left" w:pos="1553"/>
        </w:tabs>
        <w:spacing w:after="0" w:line="274" w:lineRule="exact"/>
        <w:ind w:left="60" w:firstLine="507"/>
        <w:rPr>
          <w:rFonts w:ascii="Arial" w:hAnsi="Arial" w:cs="Arial"/>
          <w:sz w:val="24"/>
          <w:szCs w:val="24"/>
          <w:lang w:val="mn-MN"/>
        </w:rPr>
      </w:pPr>
    </w:p>
    <w:p w14:paraId="19F2CAAE" w14:textId="748DDB26" w:rsidR="009A3BE7" w:rsidRPr="002F2F13" w:rsidRDefault="0039767B" w:rsidP="00DB67B3">
      <w:pPr>
        <w:pStyle w:val="BodyText1"/>
        <w:shd w:val="clear" w:color="auto" w:fill="auto"/>
        <w:tabs>
          <w:tab w:val="left" w:pos="567"/>
        </w:tabs>
        <w:spacing w:after="0" w:line="274" w:lineRule="exact"/>
        <w:rPr>
          <w:rFonts w:ascii="Arial" w:hAnsi="Arial" w:cs="Arial"/>
          <w:b/>
          <w:sz w:val="24"/>
          <w:szCs w:val="24"/>
          <w:lang w:val="mn-MN"/>
        </w:rPr>
      </w:pPr>
      <w:r>
        <w:rPr>
          <w:rFonts w:ascii="Arial" w:hAnsi="Arial" w:cs="Arial"/>
          <w:b/>
          <w:sz w:val="24"/>
          <w:szCs w:val="24"/>
          <w:lang w:val="mn-MN"/>
        </w:rPr>
        <w:tab/>
      </w:r>
      <w:r w:rsidR="003D4E52" w:rsidRPr="002F2F13">
        <w:rPr>
          <w:rFonts w:ascii="Arial" w:hAnsi="Arial" w:cs="Arial"/>
          <w:b/>
          <w:sz w:val="24"/>
          <w:szCs w:val="24"/>
          <w:lang w:val="mn-MN"/>
        </w:rPr>
        <w:t>10 дугаар</w:t>
      </w:r>
      <w:r w:rsidR="009A3BE7" w:rsidRPr="002F2F13">
        <w:rPr>
          <w:rFonts w:ascii="Arial" w:hAnsi="Arial" w:cs="Arial"/>
          <w:b/>
          <w:sz w:val="24"/>
          <w:szCs w:val="24"/>
          <w:lang w:val="mn-MN"/>
        </w:rPr>
        <w:t xml:space="preserve"> зүйл. Мөнгөн гуйвуулгын үйл ажиллагаа</w:t>
      </w:r>
    </w:p>
    <w:p w14:paraId="125627F1" w14:textId="6CBBC877" w:rsidR="009A3BE7" w:rsidRPr="002F2F13" w:rsidRDefault="00256C0E" w:rsidP="00256C0E">
      <w:pPr>
        <w:spacing w:before="120" w:after="120"/>
        <w:ind w:firstLine="567"/>
        <w:jc w:val="both"/>
        <w:rPr>
          <w:rFonts w:ascii="Arial" w:hAnsi="Arial" w:cs="Arial"/>
          <w:sz w:val="24"/>
          <w:szCs w:val="24"/>
          <w:shd w:val="clear" w:color="auto" w:fill="FFFFFF"/>
          <w:lang w:val="mn-MN"/>
        </w:rPr>
      </w:pPr>
      <w:r w:rsidRPr="002F2F13">
        <w:rPr>
          <w:rFonts w:ascii="Arial" w:eastAsia="Times New Roman" w:hAnsi="Arial" w:cs="Arial"/>
          <w:sz w:val="24"/>
          <w:szCs w:val="24"/>
        </w:rPr>
        <w:t>10.1.</w:t>
      </w:r>
      <w:r w:rsidRPr="002F2F13">
        <w:rPr>
          <w:rFonts w:ascii="Arial" w:eastAsia="Times New Roman" w:hAnsi="Arial" w:cs="Arial"/>
          <w:sz w:val="24"/>
          <w:szCs w:val="24"/>
          <w:lang w:val="mn-MN"/>
        </w:rPr>
        <w:t>“</w:t>
      </w:r>
      <w:r w:rsidR="00B92415" w:rsidRPr="002F2F13">
        <w:rPr>
          <w:rFonts w:ascii="Arial" w:eastAsia="Times New Roman" w:hAnsi="Arial" w:cs="Arial"/>
          <w:sz w:val="24"/>
          <w:szCs w:val="24"/>
          <w:lang w:val="mn-MN"/>
        </w:rPr>
        <w:t>М</w:t>
      </w:r>
      <w:r w:rsidRPr="002F2F13">
        <w:rPr>
          <w:rFonts w:ascii="Arial" w:hAnsi="Arial" w:cs="Arial"/>
          <w:sz w:val="24"/>
          <w:szCs w:val="24"/>
          <w:shd w:val="clear" w:color="auto" w:fill="FFFFFF"/>
          <w:lang w:val="mn-MN"/>
        </w:rPr>
        <w:t>өнгөн гуйвуулгын үйл ажиллагаа” гэж төлбөр шилжүүлэгч, төлбөр хүлээн авагчийн нэр дээр данс үүсгэхгүйгээр мөнгөн гуйвуулгын үйл ажиллагаа эрхлэх хуулийн этгээдийн харилцах дансаар дамжуулан бусдын мөнгөн хөрөнгийг шилжүүлэх үйл ажиллагаа</w:t>
      </w:r>
      <w:r w:rsidR="00B92415" w:rsidRPr="002F2F13">
        <w:rPr>
          <w:rFonts w:ascii="Arial" w:hAnsi="Arial" w:cs="Arial"/>
          <w:sz w:val="24"/>
          <w:szCs w:val="24"/>
          <w:shd w:val="clear" w:color="auto" w:fill="FFFFFF"/>
          <w:lang w:val="mn-MN"/>
        </w:rPr>
        <w:t>г хэлнэ.</w:t>
      </w:r>
      <w:r w:rsidRPr="002F2F13">
        <w:rPr>
          <w:rFonts w:ascii="Arial" w:hAnsi="Arial" w:cs="Arial"/>
          <w:sz w:val="24"/>
          <w:szCs w:val="24"/>
          <w:shd w:val="clear" w:color="auto" w:fill="FFFFFF"/>
          <w:lang w:val="mn-MN"/>
        </w:rPr>
        <w:t xml:space="preserve"> </w:t>
      </w:r>
    </w:p>
    <w:p w14:paraId="0E46FAE8" w14:textId="48BA34FD" w:rsidR="005B4332" w:rsidRPr="002F2F13" w:rsidRDefault="00D61231" w:rsidP="009A3BE7">
      <w:pPr>
        <w:pStyle w:val="BodyText1"/>
        <w:shd w:val="clear" w:color="auto" w:fill="auto"/>
        <w:tabs>
          <w:tab w:val="left" w:pos="1553"/>
        </w:tabs>
        <w:spacing w:after="0" w:line="274" w:lineRule="exact"/>
        <w:ind w:firstLine="567"/>
        <w:rPr>
          <w:rFonts w:ascii="Arial" w:hAnsi="Arial" w:cs="Arial"/>
          <w:sz w:val="24"/>
          <w:szCs w:val="24"/>
          <w:lang w:val="mn-MN"/>
        </w:rPr>
      </w:pPr>
      <w:r w:rsidRPr="002F2F13">
        <w:rPr>
          <w:rFonts w:ascii="Arial" w:hAnsi="Arial" w:cs="Arial"/>
          <w:sz w:val="24"/>
          <w:szCs w:val="24"/>
          <w:lang w:val="mn-MN"/>
        </w:rPr>
        <w:t>1</w:t>
      </w:r>
      <w:r w:rsidR="003D4E52" w:rsidRPr="002F2F13">
        <w:rPr>
          <w:rFonts w:ascii="Arial" w:hAnsi="Arial" w:cs="Arial"/>
          <w:sz w:val="24"/>
          <w:szCs w:val="24"/>
          <w:lang w:val="mn-MN"/>
        </w:rPr>
        <w:t>0</w:t>
      </w:r>
      <w:r w:rsidRPr="002F2F13">
        <w:rPr>
          <w:rFonts w:ascii="Arial" w:hAnsi="Arial" w:cs="Arial"/>
          <w:sz w:val="24"/>
          <w:szCs w:val="24"/>
          <w:lang w:val="mn-MN"/>
        </w:rPr>
        <w:t>.</w:t>
      </w:r>
      <w:r w:rsidR="00256C0E" w:rsidRPr="002F2F13">
        <w:rPr>
          <w:rFonts w:ascii="Arial" w:hAnsi="Arial" w:cs="Arial"/>
          <w:sz w:val="24"/>
          <w:szCs w:val="24"/>
        </w:rPr>
        <w:t>2</w:t>
      </w:r>
      <w:r w:rsidRPr="002F2F13">
        <w:rPr>
          <w:rFonts w:ascii="Arial" w:hAnsi="Arial" w:cs="Arial"/>
          <w:sz w:val="24"/>
          <w:szCs w:val="24"/>
          <w:lang w:val="mn-MN"/>
        </w:rPr>
        <w:t>.Мөнгөн гуйвуулгын үйл ажиллагааг</w:t>
      </w:r>
      <w:r w:rsidR="005B4332" w:rsidRPr="002F2F13">
        <w:rPr>
          <w:rFonts w:ascii="Arial" w:hAnsi="Arial" w:cs="Arial"/>
          <w:sz w:val="24"/>
          <w:szCs w:val="24"/>
          <w:lang w:val="mn-MN"/>
        </w:rPr>
        <w:t xml:space="preserve"> тусгай зөвшөөрөл эзэмшигчийн банкан дахь харилцах дансаар дамжуулан гүйцэтгэ</w:t>
      </w:r>
      <w:r w:rsidR="00E12C40" w:rsidRPr="002F2F13">
        <w:rPr>
          <w:rFonts w:ascii="Arial" w:hAnsi="Arial" w:cs="Arial"/>
          <w:sz w:val="24"/>
          <w:szCs w:val="24"/>
          <w:lang w:val="mn-MN"/>
        </w:rPr>
        <w:t>нэ.</w:t>
      </w:r>
      <w:r w:rsidR="007E77B2" w:rsidRPr="002F2F13">
        <w:rPr>
          <w:rFonts w:ascii="Arial" w:hAnsi="Arial" w:cs="Arial"/>
          <w:sz w:val="24"/>
          <w:szCs w:val="24"/>
          <w:lang w:val="mn-MN"/>
        </w:rPr>
        <w:t xml:space="preserve"> </w:t>
      </w:r>
    </w:p>
    <w:p w14:paraId="54144C27" w14:textId="77777777" w:rsidR="00E12C40" w:rsidRPr="002F2F13" w:rsidRDefault="00E12C40" w:rsidP="009A3BE7">
      <w:pPr>
        <w:pStyle w:val="BodyText1"/>
        <w:shd w:val="clear" w:color="auto" w:fill="auto"/>
        <w:tabs>
          <w:tab w:val="left" w:pos="1553"/>
        </w:tabs>
        <w:spacing w:after="0" w:line="274" w:lineRule="exact"/>
        <w:ind w:firstLine="567"/>
        <w:rPr>
          <w:rFonts w:ascii="Arial" w:hAnsi="Arial" w:cs="Arial"/>
          <w:sz w:val="24"/>
          <w:szCs w:val="24"/>
          <w:lang w:val="mn-MN"/>
        </w:rPr>
      </w:pPr>
    </w:p>
    <w:p w14:paraId="29BA6503" w14:textId="17B0322D" w:rsidR="009A3BE7" w:rsidRPr="002F2F13" w:rsidRDefault="005B4332" w:rsidP="009A3BE7">
      <w:pPr>
        <w:pStyle w:val="BodyText1"/>
        <w:shd w:val="clear" w:color="auto" w:fill="auto"/>
        <w:tabs>
          <w:tab w:val="left" w:pos="1553"/>
        </w:tabs>
        <w:spacing w:after="0" w:line="274" w:lineRule="exact"/>
        <w:ind w:firstLine="567"/>
        <w:rPr>
          <w:rFonts w:ascii="Arial" w:hAnsi="Arial" w:cs="Arial"/>
          <w:sz w:val="24"/>
          <w:szCs w:val="24"/>
          <w:lang w:val="mn-MN"/>
        </w:rPr>
      </w:pPr>
      <w:r w:rsidRPr="002F2F13">
        <w:rPr>
          <w:rFonts w:ascii="Arial" w:hAnsi="Arial" w:cs="Arial"/>
          <w:sz w:val="24"/>
          <w:szCs w:val="24"/>
          <w:lang w:val="mn-MN"/>
        </w:rPr>
        <w:t>1</w:t>
      </w:r>
      <w:r w:rsidR="003D4E52" w:rsidRPr="002F2F13">
        <w:rPr>
          <w:rFonts w:ascii="Arial" w:hAnsi="Arial" w:cs="Arial"/>
          <w:sz w:val="24"/>
          <w:szCs w:val="24"/>
          <w:lang w:val="mn-MN"/>
        </w:rPr>
        <w:t>0</w:t>
      </w:r>
      <w:r w:rsidRPr="002F2F13">
        <w:rPr>
          <w:rFonts w:ascii="Arial" w:hAnsi="Arial" w:cs="Arial"/>
          <w:sz w:val="24"/>
          <w:szCs w:val="24"/>
          <w:lang w:val="mn-MN"/>
        </w:rPr>
        <w:t>.</w:t>
      </w:r>
      <w:r w:rsidR="00256C0E" w:rsidRPr="002F2F13">
        <w:rPr>
          <w:rFonts w:ascii="Arial" w:hAnsi="Arial" w:cs="Arial"/>
          <w:sz w:val="24"/>
          <w:szCs w:val="24"/>
        </w:rPr>
        <w:t>3.</w:t>
      </w:r>
      <w:r w:rsidRPr="002F2F13">
        <w:rPr>
          <w:rFonts w:ascii="Arial" w:hAnsi="Arial" w:cs="Arial"/>
          <w:sz w:val="24"/>
          <w:szCs w:val="24"/>
          <w:lang w:val="mn-MN"/>
        </w:rPr>
        <w:t>Мөнгөн гуйвуулгын мэдээлэл нь шилжүүлэх дүн, гуйвуулагчийн овог нэр, регистрийн дугаар, хүлээн авагчийн овог, нэр, регистрийн дугаар хүлээн авах улс, хот зэрэг мэдээллийг агуулсан бай</w:t>
      </w:r>
      <w:r w:rsidR="00917ECF" w:rsidRPr="002F2F13">
        <w:rPr>
          <w:rFonts w:ascii="Arial" w:hAnsi="Arial" w:cs="Arial"/>
          <w:sz w:val="24"/>
          <w:szCs w:val="24"/>
          <w:lang w:val="mn-MN"/>
        </w:rPr>
        <w:t>х ба нууц шифр</w:t>
      </w:r>
      <w:r w:rsidR="00262C55" w:rsidRPr="002F2F13">
        <w:rPr>
          <w:rFonts w:ascii="Arial" w:hAnsi="Arial" w:cs="Arial"/>
          <w:sz w:val="24"/>
          <w:szCs w:val="24"/>
        </w:rPr>
        <w:t>,</w:t>
      </w:r>
      <w:r w:rsidR="00917ECF" w:rsidRPr="002F2F13">
        <w:rPr>
          <w:rFonts w:ascii="Arial" w:hAnsi="Arial" w:cs="Arial"/>
          <w:sz w:val="24"/>
          <w:szCs w:val="24"/>
          <w:lang w:val="mn-MN"/>
        </w:rPr>
        <w:t xml:space="preserve"> хяналтын дугаартай байна.</w:t>
      </w:r>
      <w:r w:rsidRPr="002F2F13">
        <w:rPr>
          <w:rFonts w:ascii="Arial" w:hAnsi="Arial" w:cs="Arial"/>
          <w:sz w:val="24"/>
          <w:szCs w:val="24"/>
          <w:lang w:val="mn-MN"/>
        </w:rPr>
        <w:t xml:space="preserve"> </w:t>
      </w:r>
    </w:p>
    <w:p w14:paraId="6EC1ECB1" w14:textId="77777777" w:rsidR="0007346E" w:rsidRPr="002F2F13" w:rsidRDefault="0007346E" w:rsidP="009A3BE7">
      <w:pPr>
        <w:pStyle w:val="BodyText1"/>
        <w:shd w:val="clear" w:color="auto" w:fill="auto"/>
        <w:tabs>
          <w:tab w:val="left" w:pos="1553"/>
        </w:tabs>
        <w:spacing w:after="0" w:line="274" w:lineRule="exact"/>
        <w:ind w:firstLine="567"/>
        <w:rPr>
          <w:rFonts w:ascii="Arial" w:hAnsi="Arial" w:cs="Arial"/>
          <w:sz w:val="24"/>
          <w:szCs w:val="24"/>
          <w:lang w:val="mn-MN"/>
        </w:rPr>
      </w:pPr>
    </w:p>
    <w:p w14:paraId="20A242E1" w14:textId="517FF119" w:rsidR="0007346E" w:rsidRPr="002F2F13" w:rsidRDefault="0007346E" w:rsidP="00A70D06">
      <w:pPr>
        <w:pStyle w:val="BodyText1"/>
        <w:shd w:val="clear" w:color="auto" w:fill="auto"/>
        <w:tabs>
          <w:tab w:val="left" w:pos="1553"/>
        </w:tabs>
        <w:spacing w:after="0" w:line="274" w:lineRule="exact"/>
        <w:ind w:firstLine="567"/>
        <w:rPr>
          <w:rFonts w:ascii="Arial" w:hAnsi="Arial" w:cs="Arial"/>
          <w:sz w:val="24"/>
          <w:szCs w:val="24"/>
          <w:lang w:val="mn-MN"/>
        </w:rPr>
      </w:pPr>
      <w:r w:rsidRPr="002F2F13">
        <w:rPr>
          <w:rFonts w:ascii="Arial" w:hAnsi="Arial" w:cs="Arial"/>
          <w:sz w:val="24"/>
          <w:szCs w:val="24"/>
          <w:lang w:val="mn-MN"/>
        </w:rPr>
        <w:t>1</w:t>
      </w:r>
      <w:r w:rsidR="003D4E52" w:rsidRPr="002F2F13">
        <w:rPr>
          <w:rFonts w:ascii="Arial" w:hAnsi="Arial" w:cs="Arial"/>
          <w:sz w:val="24"/>
          <w:szCs w:val="24"/>
          <w:lang w:val="mn-MN"/>
        </w:rPr>
        <w:t>0</w:t>
      </w:r>
      <w:r w:rsidRPr="002F2F13">
        <w:rPr>
          <w:rFonts w:ascii="Arial" w:hAnsi="Arial" w:cs="Arial"/>
          <w:sz w:val="24"/>
          <w:szCs w:val="24"/>
          <w:lang w:val="mn-MN"/>
        </w:rPr>
        <w:t>.</w:t>
      </w:r>
      <w:r w:rsidR="00256C0E" w:rsidRPr="002F2F13">
        <w:rPr>
          <w:rFonts w:ascii="Arial" w:hAnsi="Arial" w:cs="Arial"/>
          <w:sz w:val="24"/>
          <w:szCs w:val="24"/>
        </w:rPr>
        <w:t>4</w:t>
      </w:r>
      <w:r w:rsidRPr="002F2F13">
        <w:rPr>
          <w:rFonts w:ascii="Arial" w:hAnsi="Arial" w:cs="Arial"/>
          <w:sz w:val="24"/>
          <w:szCs w:val="24"/>
          <w:lang w:val="mn-MN"/>
        </w:rPr>
        <w:t>.Мөнгөн гуйвуулгы</w:t>
      </w:r>
      <w:r w:rsidR="00E12C40" w:rsidRPr="002F2F13">
        <w:rPr>
          <w:rFonts w:ascii="Arial" w:hAnsi="Arial" w:cs="Arial"/>
          <w:sz w:val="24"/>
          <w:szCs w:val="24"/>
          <w:lang w:val="mn-MN"/>
        </w:rPr>
        <w:t>н үйл ажиллагааг</w:t>
      </w:r>
      <w:r w:rsidR="00CD0558" w:rsidRPr="002F2F13">
        <w:rPr>
          <w:rFonts w:ascii="Arial" w:hAnsi="Arial" w:cs="Arial"/>
          <w:sz w:val="24"/>
          <w:szCs w:val="24"/>
          <w:lang w:val="mn-MN"/>
        </w:rPr>
        <w:t xml:space="preserve"> тухайн улсад </w:t>
      </w:r>
      <w:r w:rsidR="007E77B2" w:rsidRPr="002F2F13">
        <w:rPr>
          <w:rFonts w:ascii="Arial" w:hAnsi="Arial" w:cs="Arial"/>
          <w:sz w:val="24"/>
          <w:szCs w:val="24"/>
          <w:lang w:val="mn-MN"/>
        </w:rPr>
        <w:t>зөвшөөрөл авсан</w:t>
      </w:r>
      <w:r w:rsidR="00A70D06" w:rsidRPr="002F2F13">
        <w:rPr>
          <w:rFonts w:ascii="Arial" w:hAnsi="Arial" w:cs="Arial"/>
          <w:sz w:val="24"/>
          <w:szCs w:val="24"/>
          <w:lang w:val="mn-MN"/>
        </w:rPr>
        <w:t xml:space="preserve"> ижил төрлийн үйл ажиллагаа эрхэлж буй</w:t>
      </w:r>
      <w:r w:rsidR="00CD0558" w:rsidRPr="002F2F13">
        <w:rPr>
          <w:rFonts w:ascii="Arial" w:hAnsi="Arial" w:cs="Arial"/>
          <w:sz w:val="24"/>
          <w:szCs w:val="24"/>
          <w:lang w:val="mn-MN"/>
        </w:rPr>
        <w:t xml:space="preserve"> хуулийн этгээдээр дамжуулан </w:t>
      </w:r>
      <w:r w:rsidR="00A70D06" w:rsidRPr="002F2F13">
        <w:rPr>
          <w:rFonts w:ascii="Arial" w:hAnsi="Arial" w:cs="Arial"/>
          <w:sz w:val="24"/>
          <w:szCs w:val="24"/>
          <w:lang w:val="mn-MN"/>
        </w:rPr>
        <w:t xml:space="preserve">гүйцэтгэх </w:t>
      </w:r>
      <w:r w:rsidR="00262C55" w:rsidRPr="002F2F13">
        <w:rPr>
          <w:rFonts w:ascii="Arial" w:hAnsi="Arial" w:cs="Arial"/>
          <w:sz w:val="24"/>
          <w:szCs w:val="24"/>
          <w:lang w:val="mn-MN"/>
        </w:rPr>
        <w:t>тохиолдолд</w:t>
      </w:r>
      <w:r w:rsidR="00A70D06" w:rsidRPr="002F2F13">
        <w:rPr>
          <w:rFonts w:ascii="Arial" w:hAnsi="Arial" w:cs="Arial"/>
          <w:sz w:val="24"/>
          <w:szCs w:val="24"/>
          <w:lang w:val="mn-MN"/>
        </w:rPr>
        <w:t xml:space="preserve"> тухайн хуулийн этгээдтэй гэрээ байгуулсан байна.</w:t>
      </w:r>
    </w:p>
    <w:p w14:paraId="0BEC7FE4" w14:textId="77777777" w:rsidR="00123403" w:rsidRPr="002F2F13" w:rsidRDefault="00123403" w:rsidP="00A70D06">
      <w:pPr>
        <w:pStyle w:val="BodyText1"/>
        <w:shd w:val="clear" w:color="auto" w:fill="auto"/>
        <w:tabs>
          <w:tab w:val="left" w:pos="1553"/>
        </w:tabs>
        <w:spacing w:after="0" w:line="274" w:lineRule="exact"/>
        <w:ind w:firstLine="567"/>
        <w:rPr>
          <w:rFonts w:ascii="Arial" w:hAnsi="Arial" w:cs="Arial"/>
          <w:sz w:val="24"/>
          <w:szCs w:val="24"/>
          <w:lang w:val="mn-MN"/>
        </w:rPr>
      </w:pPr>
    </w:p>
    <w:p w14:paraId="0AF3129E" w14:textId="79E46041" w:rsidR="00E12C40" w:rsidRPr="002F2F13" w:rsidRDefault="00123403" w:rsidP="00E12C40">
      <w:pPr>
        <w:pStyle w:val="BodyText1"/>
        <w:shd w:val="clear" w:color="auto" w:fill="auto"/>
        <w:tabs>
          <w:tab w:val="left" w:pos="1553"/>
        </w:tabs>
        <w:spacing w:after="0" w:line="274" w:lineRule="exact"/>
        <w:ind w:firstLine="567"/>
        <w:rPr>
          <w:rFonts w:ascii="Arial" w:hAnsi="Arial" w:cs="Arial"/>
          <w:sz w:val="24"/>
          <w:szCs w:val="24"/>
          <w:lang w:val="mn-MN"/>
        </w:rPr>
      </w:pPr>
      <w:r w:rsidRPr="002F2F13">
        <w:rPr>
          <w:rFonts w:ascii="Arial" w:hAnsi="Arial" w:cs="Arial"/>
          <w:sz w:val="24"/>
          <w:szCs w:val="24"/>
          <w:lang w:val="mn-MN"/>
        </w:rPr>
        <w:t>1</w:t>
      </w:r>
      <w:r w:rsidR="003D4E52" w:rsidRPr="002F2F13">
        <w:rPr>
          <w:rFonts w:ascii="Arial" w:hAnsi="Arial" w:cs="Arial"/>
          <w:sz w:val="24"/>
          <w:szCs w:val="24"/>
          <w:lang w:val="mn-MN"/>
        </w:rPr>
        <w:t>0</w:t>
      </w:r>
      <w:r w:rsidRPr="002F2F13">
        <w:rPr>
          <w:rFonts w:ascii="Arial" w:hAnsi="Arial" w:cs="Arial"/>
          <w:sz w:val="24"/>
          <w:szCs w:val="24"/>
          <w:lang w:val="mn-MN"/>
        </w:rPr>
        <w:t>.</w:t>
      </w:r>
      <w:r w:rsidR="00256C0E" w:rsidRPr="002F2F13">
        <w:rPr>
          <w:rFonts w:ascii="Arial" w:hAnsi="Arial" w:cs="Arial"/>
          <w:sz w:val="24"/>
          <w:szCs w:val="24"/>
        </w:rPr>
        <w:t>5.</w:t>
      </w:r>
      <w:r w:rsidR="00E12C40" w:rsidRPr="002F2F13">
        <w:rPr>
          <w:rFonts w:ascii="Arial" w:hAnsi="Arial" w:cs="Arial"/>
          <w:sz w:val="24"/>
          <w:szCs w:val="24"/>
          <w:lang w:val="mn-MN"/>
        </w:rPr>
        <w:t>Мөнгөн гуйвуулгын үйл ажиллагааг</w:t>
      </w:r>
      <w:r w:rsidR="00B90ECD" w:rsidRPr="002F2F13">
        <w:rPr>
          <w:rFonts w:ascii="Arial" w:hAnsi="Arial" w:cs="Arial"/>
          <w:sz w:val="24"/>
          <w:szCs w:val="24"/>
          <w:lang w:val="mn-MN"/>
        </w:rPr>
        <w:t xml:space="preserve"> зөвшөөрөлгүй этгээдээр дамжуулан гүйцэтгэх</w:t>
      </w:r>
      <w:r w:rsidR="00E12C40" w:rsidRPr="002F2F13">
        <w:rPr>
          <w:rFonts w:ascii="Arial" w:hAnsi="Arial" w:cs="Arial"/>
          <w:sz w:val="24"/>
          <w:szCs w:val="24"/>
          <w:lang w:val="mn-MN"/>
        </w:rPr>
        <w:t>, бэлэн мөнгөөр шилжүүлэг хийхийг хориглоно.</w:t>
      </w:r>
    </w:p>
    <w:p w14:paraId="1B1790F7" w14:textId="77777777" w:rsidR="002F6E12" w:rsidRPr="002F2F13" w:rsidRDefault="002F6E12" w:rsidP="009A3BE7">
      <w:pPr>
        <w:pStyle w:val="BodyText1"/>
        <w:shd w:val="clear" w:color="auto" w:fill="auto"/>
        <w:tabs>
          <w:tab w:val="left" w:pos="1553"/>
        </w:tabs>
        <w:spacing w:after="0" w:line="274" w:lineRule="exact"/>
        <w:rPr>
          <w:rFonts w:ascii="Arial" w:hAnsi="Arial" w:cs="Arial"/>
          <w:sz w:val="24"/>
          <w:szCs w:val="24"/>
          <w:lang w:val="mn-MN"/>
        </w:rPr>
      </w:pPr>
    </w:p>
    <w:p w14:paraId="7221179D" w14:textId="77777777" w:rsidR="0003074F" w:rsidRPr="002F2F13" w:rsidRDefault="0090659B" w:rsidP="00DB67B3">
      <w:pPr>
        <w:ind w:firstLine="567"/>
        <w:jc w:val="both"/>
        <w:rPr>
          <w:rFonts w:ascii="Arial" w:hAnsi="Arial" w:cs="Arial"/>
          <w:b/>
          <w:sz w:val="24"/>
          <w:szCs w:val="24"/>
          <w:lang w:val="mn-MN"/>
        </w:rPr>
      </w:pPr>
      <w:r w:rsidRPr="002F2F13">
        <w:rPr>
          <w:rFonts w:ascii="Arial" w:hAnsi="Arial" w:cs="Arial"/>
          <w:b/>
          <w:sz w:val="24"/>
          <w:szCs w:val="24"/>
          <w:lang w:val="mn-MN"/>
        </w:rPr>
        <w:t>1</w:t>
      </w:r>
      <w:r w:rsidR="003D4E52" w:rsidRPr="002F2F13">
        <w:rPr>
          <w:rFonts w:ascii="Arial" w:hAnsi="Arial" w:cs="Arial"/>
          <w:b/>
          <w:sz w:val="24"/>
          <w:szCs w:val="24"/>
          <w:lang w:val="mn-MN"/>
        </w:rPr>
        <w:t>1</w:t>
      </w:r>
      <w:r w:rsidR="0003074F" w:rsidRPr="002F2F13">
        <w:rPr>
          <w:rFonts w:ascii="Arial" w:hAnsi="Arial" w:cs="Arial"/>
          <w:b/>
          <w:sz w:val="24"/>
          <w:szCs w:val="24"/>
          <w:lang w:val="mn-MN"/>
        </w:rPr>
        <w:t xml:space="preserve"> д</w:t>
      </w:r>
      <w:r w:rsidR="003D4E52" w:rsidRPr="002F2F13">
        <w:rPr>
          <w:rFonts w:ascii="Arial" w:hAnsi="Arial" w:cs="Arial"/>
          <w:b/>
          <w:sz w:val="24"/>
          <w:szCs w:val="24"/>
          <w:lang w:val="mn-MN"/>
        </w:rPr>
        <w:t>ү</w:t>
      </w:r>
      <w:r w:rsidR="0003074F" w:rsidRPr="002F2F13">
        <w:rPr>
          <w:rFonts w:ascii="Arial" w:hAnsi="Arial" w:cs="Arial"/>
          <w:b/>
          <w:sz w:val="24"/>
          <w:szCs w:val="24"/>
          <w:lang w:val="mn-MN"/>
        </w:rPr>
        <w:t>г</w:t>
      </w:r>
      <w:r w:rsidR="003D4E52" w:rsidRPr="002F2F13">
        <w:rPr>
          <w:rFonts w:ascii="Arial" w:hAnsi="Arial" w:cs="Arial"/>
          <w:b/>
          <w:sz w:val="24"/>
          <w:szCs w:val="24"/>
          <w:lang w:val="mn-MN"/>
        </w:rPr>
        <w:t>ээ</w:t>
      </w:r>
      <w:r w:rsidR="0003074F" w:rsidRPr="002F2F13">
        <w:rPr>
          <w:rFonts w:ascii="Arial" w:hAnsi="Arial" w:cs="Arial"/>
          <w:b/>
          <w:sz w:val="24"/>
          <w:szCs w:val="24"/>
          <w:lang w:val="mn-MN"/>
        </w:rPr>
        <w:t>р зүйл. Тусгай зөвшөөрөл эзэмшигчийн нэр</w:t>
      </w:r>
    </w:p>
    <w:p w14:paraId="7A93D19A" w14:textId="77777777" w:rsidR="0003074F" w:rsidRPr="002F2F13" w:rsidRDefault="003D4E52" w:rsidP="00ED6D79">
      <w:pPr>
        <w:spacing w:before="120" w:after="120"/>
        <w:ind w:firstLine="630"/>
        <w:jc w:val="both"/>
        <w:rPr>
          <w:rFonts w:ascii="Arial" w:eastAsia="Times New Roman" w:hAnsi="Arial" w:cs="Arial"/>
          <w:sz w:val="24"/>
          <w:szCs w:val="24"/>
          <w:lang w:val="mn-MN"/>
        </w:rPr>
      </w:pPr>
      <w:r w:rsidRPr="002F2F13">
        <w:rPr>
          <w:rFonts w:ascii="Arial" w:eastAsia="Times New Roman" w:hAnsi="Arial" w:cs="Arial"/>
          <w:sz w:val="24"/>
          <w:szCs w:val="24"/>
          <w:lang w:val="mn-MN"/>
        </w:rPr>
        <w:t>11</w:t>
      </w:r>
      <w:r w:rsidR="0003074F" w:rsidRPr="002F2F13">
        <w:rPr>
          <w:rFonts w:ascii="Arial" w:eastAsia="Times New Roman" w:hAnsi="Arial" w:cs="Arial"/>
          <w:sz w:val="24"/>
          <w:szCs w:val="24"/>
          <w:lang w:val="mn-MN"/>
        </w:rPr>
        <w:t xml:space="preserve">.1.Тусгай зөвшөөрөл эзэмшигчийн оноосон нэр нь дор дурдсан дэлгэрэнгүй эсхүл товчилсон тэмдэглэгээнээс бүрдэнэ: </w:t>
      </w:r>
    </w:p>
    <w:p w14:paraId="13DCEC9F" w14:textId="3B1E8B5D" w:rsidR="00732105" w:rsidRPr="002F2F13" w:rsidRDefault="003D4E52" w:rsidP="00E4335D">
      <w:pPr>
        <w:spacing w:before="120" w:after="120"/>
        <w:ind w:left="720"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lastRenderedPageBreak/>
        <w:t>11</w:t>
      </w:r>
      <w:r w:rsidR="0003074F" w:rsidRPr="002F2F13">
        <w:rPr>
          <w:rFonts w:ascii="Arial" w:eastAsia="Times New Roman" w:hAnsi="Arial" w:cs="Arial"/>
          <w:sz w:val="24"/>
          <w:szCs w:val="24"/>
          <w:lang w:val="mn-MN"/>
        </w:rPr>
        <w:t>.1.1.</w:t>
      </w:r>
      <w:r w:rsidR="00732105" w:rsidRPr="002F2F13">
        <w:rPr>
          <w:rFonts w:ascii="Arial" w:eastAsia="Times New Roman" w:hAnsi="Arial" w:cs="Arial"/>
          <w:sz w:val="24"/>
          <w:szCs w:val="24"/>
          <w:lang w:val="mn-MN"/>
        </w:rPr>
        <w:t xml:space="preserve">энэ хуулийн </w:t>
      </w:r>
      <w:r w:rsidR="000E3EE1" w:rsidRPr="002F2F13">
        <w:rPr>
          <w:rFonts w:ascii="Arial" w:eastAsia="Times New Roman" w:hAnsi="Arial" w:cs="Arial"/>
          <w:sz w:val="24"/>
          <w:szCs w:val="24"/>
          <w:lang w:val="mn-MN"/>
        </w:rPr>
        <w:t>6.</w:t>
      </w:r>
      <w:r w:rsidR="006F00AE" w:rsidRPr="002F2F13">
        <w:rPr>
          <w:rFonts w:ascii="Arial" w:eastAsia="Times New Roman" w:hAnsi="Arial" w:cs="Arial"/>
          <w:sz w:val="24"/>
          <w:szCs w:val="24"/>
          <w:lang w:val="mn-MN"/>
        </w:rPr>
        <w:t>5</w:t>
      </w:r>
      <w:r w:rsidR="000E3EE1" w:rsidRPr="002F2F13">
        <w:rPr>
          <w:rFonts w:ascii="Arial" w:eastAsia="Times New Roman" w:hAnsi="Arial" w:cs="Arial"/>
          <w:sz w:val="24"/>
          <w:szCs w:val="24"/>
          <w:lang w:val="mn-MN"/>
        </w:rPr>
        <w:t>.1</w:t>
      </w:r>
      <w:r w:rsidR="00732105" w:rsidRPr="002F2F13">
        <w:rPr>
          <w:rFonts w:ascii="Arial" w:eastAsia="Times New Roman" w:hAnsi="Arial" w:cs="Arial"/>
          <w:sz w:val="24"/>
          <w:szCs w:val="24"/>
          <w:lang w:val="mn-MN"/>
        </w:rPr>
        <w:t>-д заасан үйл ажиллагаа эрхлэх хуулийн этгээдийн хувьд оноосон нэрийн ард “Хөрөнгө удирдлагын банк бус санхүүгийн байгууллага” гэсэн дэлгэрэнгүй тэмдэглэгээ, эсхүл “Хөрөнгө удирдлагын ББСБ”</w:t>
      </w:r>
      <w:r w:rsidR="00732105" w:rsidRPr="002F2F13">
        <w:rPr>
          <w:rFonts w:ascii="Arial" w:eastAsia="Times New Roman" w:hAnsi="Arial" w:cs="Arial"/>
          <w:sz w:val="24"/>
          <w:szCs w:val="24"/>
        </w:rPr>
        <w:t>;</w:t>
      </w:r>
    </w:p>
    <w:p w14:paraId="1D6E43FD" w14:textId="7196A400" w:rsidR="0003074F" w:rsidRPr="002F2F13" w:rsidRDefault="003D4E52" w:rsidP="000E3EE1">
      <w:pPr>
        <w:spacing w:before="120" w:after="120"/>
        <w:ind w:left="720"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11</w:t>
      </w:r>
      <w:r w:rsidR="0042418E" w:rsidRPr="002F2F13">
        <w:rPr>
          <w:rFonts w:ascii="Arial" w:eastAsia="Times New Roman" w:hAnsi="Arial" w:cs="Arial"/>
          <w:sz w:val="24"/>
          <w:szCs w:val="24"/>
          <w:lang w:val="mn-MN"/>
        </w:rPr>
        <w:t>.1.2.</w:t>
      </w:r>
      <w:r w:rsidR="00732105" w:rsidRPr="002F2F13">
        <w:rPr>
          <w:rFonts w:ascii="Arial" w:eastAsia="Times New Roman" w:hAnsi="Arial" w:cs="Arial"/>
          <w:sz w:val="24"/>
          <w:szCs w:val="24"/>
          <w:lang w:val="mn-MN"/>
        </w:rPr>
        <w:t xml:space="preserve">энэ хуулийн </w:t>
      </w:r>
      <w:r w:rsidR="000E3EE1" w:rsidRPr="002F2F13">
        <w:rPr>
          <w:rFonts w:ascii="Arial" w:eastAsia="Times New Roman" w:hAnsi="Arial" w:cs="Arial"/>
          <w:sz w:val="24"/>
          <w:szCs w:val="24"/>
          <w:lang w:val="mn-MN"/>
        </w:rPr>
        <w:t>6.</w:t>
      </w:r>
      <w:r w:rsidR="006F00AE" w:rsidRPr="002F2F13">
        <w:rPr>
          <w:rFonts w:ascii="Arial" w:eastAsia="Times New Roman" w:hAnsi="Arial" w:cs="Arial"/>
          <w:sz w:val="24"/>
          <w:szCs w:val="24"/>
          <w:lang w:val="mn-MN"/>
        </w:rPr>
        <w:t>5</w:t>
      </w:r>
      <w:r w:rsidR="000E3EE1" w:rsidRPr="002F2F13">
        <w:rPr>
          <w:rFonts w:ascii="Arial" w:eastAsia="Times New Roman" w:hAnsi="Arial" w:cs="Arial"/>
          <w:sz w:val="24"/>
          <w:szCs w:val="24"/>
          <w:lang w:val="mn-MN"/>
        </w:rPr>
        <w:t>.2</w:t>
      </w:r>
      <w:r w:rsidR="00732105" w:rsidRPr="002F2F13">
        <w:rPr>
          <w:rFonts w:ascii="Arial" w:eastAsia="Times New Roman" w:hAnsi="Arial" w:cs="Arial"/>
          <w:sz w:val="24"/>
          <w:szCs w:val="24"/>
          <w:lang w:val="mn-MN"/>
        </w:rPr>
        <w:t>-</w:t>
      </w:r>
      <w:r w:rsidR="000E3EE1" w:rsidRPr="002F2F13">
        <w:rPr>
          <w:rFonts w:ascii="Arial" w:eastAsia="Times New Roman" w:hAnsi="Arial" w:cs="Arial"/>
          <w:sz w:val="24"/>
          <w:szCs w:val="24"/>
          <w:lang w:val="mn-MN"/>
        </w:rPr>
        <w:t>т</w:t>
      </w:r>
      <w:r w:rsidR="00732105" w:rsidRPr="002F2F13">
        <w:rPr>
          <w:rFonts w:ascii="Arial" w:eastAsia="Times New Roman" w:hAnsi="Arial" w:cs="Arial"/>
          <w:sz w:val="24"/>
          <w:szCs w:val="24"/>
          <w:lang w:val="mn-MN"/>
        </w:rPr>
        <w:t xml:space="preserve"> заасан үйл ажиллагаа эрхлэх хуулийн этгээдийн хувьд оноосон нэрийн ард “Зээлийн банк бус санхүүгийн байгууллага” гэсэн дэлгэрэнгүй тэмдэглэгээ, эсхүл “Зээлийн ББСБ”</w:t>
      </w:r>
      <w:r w:rsidR="00732105" w:rsidRPr="002F2F13">
        <w:rPr>
          <w:rFonts w:ascii="Arial" w:eastAsia="Times New Roman" w:hAnsi="Arial" w:cs="Arial"/>
          <w:sz w:val="24"/>
          <w:szCs w:val="24"/>
        </w:rPr>
        <w:t>;</w:t>
      </w:r>
      <w:r w:rsidR="00732105" w:rsidRPr="002F2F13">
        <w:rPr>
          <w:rFonts w:ascii="Arial" w:eastAsia="Times New Roman" w:hAnsi="Arial" w:cs="Arial"/>
          <w:sz w:val="24"/>
          <w:szCs w:val="24"/>
          <w:lang w:val="mn-MN"/>
        </w:rPr>
        <w:t xml:space="preserve">  </w:t>
      </w:r>
    </w:p>
    <w:p w14:paraId="2A330B8A" w14:textId="43D9463F" w:rsidR="00C3635A" w:rsidRPr="002F2F13" w:rsidRDefault="00B56CA7" w:rsidP="000E3EE1">
      <w:pPr>
        <w:spacing w:before="120" w:after="120"/>
        <w:ind w:left="720"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1</w:t>
      </w:r>
      <w:r w:rsidR="003D4E52" w:rsidRPr="002F2F13">
        <w:rPr>
          <w:rFonts w:ascii="Arial" w:eastAsia="Times New Roman" w:hAnsi="Arial" w:cs="Arial"/>
          <w:sz w:val="24"/>
          <w:szCs w:val="24"/>
          <w:lang w:val="mn-MN"/>
        </w:rPr>
        <w:t>1</w:t>
      </w:r>
      <w:r w:rsidR="0090659B" w:rsidRPr="002F2F13">
        <w:rPr>
          <w:rFonts w:ascii="Arial" w:eastAsia="Times New Roman" w:hAnsi="Arial" w:cs="Arial"/>
          <w:sz w:val="24"/>
          <w:szCs w:val="24"/>
          <w:lang w:val="mn-MN"/>
        </w:rPr>
        <w:t>.1.3</w:t>
      </w:r>
      <w:r w:rsidR="0042418E" w:rsidRPr="002F2F13">
        <w:rPr>
          <w:rFonts w:ascii="Arial" w:eastAsia="Times New Roman" w:hAnsi="Arial" w:cs="Arial"/>
          <w:sz w:val="24"/>
          <w:szCs w:val="24"/>
          <w:lang w:val="mn-MN"/>
        </w:rPr>
        <w:t>.</w:t>
      </w:r>
      <w:r w:rsidR="00732105" w:rsidRPr="002F2F13">
        <w:rPr>
          <w:rFonts w:ascii="Arial" w:eastAsia="Times New Roman" w:hAnsi="Arial" w:cs="Arial"/>
          <w:sz w:val="24"/>
          <w:szCs w:val="24"/>
          <w:lang w:val="mn-MN"/>
        </w:rPr>
        <w:t xml:space="preserve"> энэ хуулийн </w:t>
      </w:r>
      <w:r w:rsidR="000E3EE1" w:rsidRPr="002F2F13">
        <w:rPr>
          <w:rFonts w:ascii="Arial" w:eastAsia="Times New Roman" w:hAnsi="Arial" w:cs="Arial"/>
          <w:sz w:val="24"/>
          <w:szCs w:val="24"/>
          <w:lang w:val="mn-MN"/>
        </w:rPr>
        <w:t>6.</w:t>
      </w:r>
      <w:r w:rsidR="006F00AE" w:rsidRPr="002F2F13">
        <w:rPr>
          <w:rFonts w:ascii="Arial" w:eastAsia="Times New Roman" w:hAnsi="Arial" w:cs="Arial"/>
          <w:sz w:val="24"/>
          <w:szCs w:val="24"/>
          <w:lang w:val="mn-MN"/>
        </w:rPr>
        <w:t>5</w:t>
      </w:r>
      <w:r w:rsidR="000E3EE1" w:rsidRPr="002F2F13">
        <w:rPr>
          <w:rFonts w:ascii="Arial" w:eastAsia="Times New Roman" w:hAnsi="Arial" w:cs="Arial"/>
          <w:sz w:val="24"/>
          <w:szCs w:val="24"/>
          <w:lang w:val="mn-MN"/>
        </w:rPr>
        <w:t>.3</w:t>
      </w:r>
      <w:r w:rsidR="00732105" w:rsidRPr="002F2F13">
        <w:rPr>
          <w:rFonts w:ascii="Arial" w:eastAsia="Times New Roman" w:hAnsi="Arial" w:cs="Arial"/>
          <w:sz w:val="24"/>
          <w:szCs w:val="24"/>
          <w:lang w:val="mn-MN"/>
        </w:rPr>
        <w:t>-д заасан үйл ажиллагааг дагнан эрхлэх хуулийн этгээд нь оноосон нэрийн ард “факторинг” гэсэн дэлгэрэнгүй тэмдэглэгээ</w:t>
      </w:r>
      <w:r w:rsidR="00732105" w:rsidRPr="002F2F13">
        <w:rPr>
          <w:rFonts w:ascii="Arial" w:eastAsia="Times New Roman" w:hAnsi="Arial" w:cs="Arial"/>
          <w:sz w:val="24"/>
          <w:szCs w:val="24"/>
        </w:rPr>
        <w:t>;</w:t>
      </w:r>
    </w:p>
    <w:p w14:paraId="034E83AE" w14:textId="2A4140B5" w:rsidR="00C3635A" w:rsidRPr="002F2F13" w:rsidRDefault="0090659B" w:rsidP="00E4335D">
      <w:pPr>
        <w:spacing w:before="120" w:after="120"/>
        <w:ind w:left="720"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1</w:t>
      </w:r>
      <w:r w:rsidR="003D4E52" w:rsidRPr="002F2F13">
        <w:rPr>
          <w:rFonts w:ascii="Arial" w:eastAsia="Times New Roman" w:hAnsi="Arial" w:cs="Arial"/>
          <w:sz w:val="24"/>
          <w:szCs w:val="24"/>
          <w:lang w:val="mn-MN"/>
        </w:rPr>
        <w:t>1</w:t>
      </w:r>
      <w:r w:rsidRPr="002F2F13">
        <w:rPr>
          <w:rFonts w:ascii="Arial" w:eastAsia="Times New Roman" w:hAnsi="Arial" w:cs="Arial"/>
          <w:sz w:val="24"/>
          <w:szCs w:val="24"/>
          <w:lang w:val="mn-MN"/>
        </w:rPr>
        <w:t>.1.4.</w:t>
      </w:r>
      <w:r w:rsidR="00732105" w:rsidRPr="002F2F13">
        <w:rPr>
          <w:rFonts w:ascii="Arial" w:eastAsia="Times New Roman" w:hAnsi="Arial" w:cs="Arial"/>
          <w:sz w:val="24"/>
          <w:szCs w:val="24"/>
          <w:lang w:val="mn-MN"/>
        </w:rPr>
        <w:t xml:space="preserve"> энэ хуулийн </w:t>
      </w:r>
      <w:r w:rsidR="003D4E52" w:rsidRPr="002F2F13">
        <w:rPr>
          <w:rFonts w:ascii="Arial" w:eastAsia="Times New Roman" w:hAnsi="Arial" w:cs="Arial"/>
          <w:sz w:val="24"/>
          <w:szCs w:val="24"/>
          <w:lang w:val="mn-MN"/>
        </w:rPr>
        <w:t>6</w:t>
      </w:r>
      <w:r w:rsidR="00732105" w:rsidRPr="002F2F13">
        <w:rPr>
          <w:rFonts w:ascii="Arial" w:eastAsia="Times New Roman" w:hAnsi="Arial" w:cs="Arial"/>
          <w:sz w:val="24"/>
          <w:szCs w:val="24"/>
          <w:lang w:val="mn-MN"/>
        </w:rPr>
        <w:t>.</w:t>
      </w:r>
      <w:r w:rsidR="006F00AE" w:rsidRPr="002F2F13">
        <w:rPr>
          <w:rFonts w:ascii="Arial" w:eastAsia="Times New Roman" w:hAnsi="Arial" w:cs="Arial"/>
          <w:sz w:val="24"/>
          <w:szCs w:val="24"/>
          <w:lang w:val="mn-MN"/>
        </w:rPr>
        <w:t>5</w:t>
      </w:r>
      <w:r w:rsidR="000E3EE1" w:rsidRPr="002F2F13">
        <w:rPr>
          <w:rFonts w:ascii="Arial" w:eastAsia="Times New Roman" w:hAnsi="Arial" w:cs="Arial"/>
          <w:sz w:val="24"/>
          <w:szCs w:val="24"/>
          <w:lang w:val="mn-MN"/>
        </w:rPr>
        <w:t>.4</w:t>
      </w:r>
      <w:r w:rsidR="00732105" w:rsidRPr="002F2F13">
        <w:rPr>
          <w:rFonts w:ascii="Arial" w:eastAsia="Times New Roman" w:hAnsi="Arial" w:cs="Arial"/>
          <w:sz w:val="24"/>
          <w:szCs w:val="24"/>
          <w:lang w:val="mn-MN"/>
        </w:rPr>
        <w:t xml:space="preserve">-д заасан үйл ажиллагааг дагнан эрхлэх хуулийн этгээд нь оноосон нэрийн ард “валют </w:t>
      </w:r>
      <w:r w:rsidR="0021487D" w:rsidRPr="002F2F13">
        <w:rPr>
          <w:rFonts w:ascii="Arial" w:eastAsia="Times New Roman" w:hAnsi="Arial" w:cs="Arial"/>
          <w:sz w:val="24"/>
          <w:szCs w:val="24"/>
          <w:lang w:val="mn-MN"/>
        </w:rPr>
        <w:t>арилжаа</w:t>
      </w:r>
      <w:r w:rsidR="00732105" w:rsidRPr="002F2F13">
        <w:rPr>
          <w:rFonts w:ascii="Arial" w:eastAsia="Times New Roman" w:hAnsi="Arial" w:cs="Arial"/>
          <w:sz w:val="24"/>
          <w:szCs w:val="24"/>
          <w:lang w:val="mn-MN"/>
        </w:rPr>
        <w:t>” гэсэн дэлгэрэнгүй тэмдэглэгээ</w:t>
      </w:r>
      <w:r w:rsidR="00DA0CC7" w:rsidRPr="002F2F13">
        <w:rPr>
          <w:rFonts w:ascii="Arial" w:eastAsia="Times New Roman" w:hAnsi="Arial" w:cs="Arial"/>
          <w:sz w:val="24"/>
          <w:szCs w:val="24"/>
        </w:rPr>
        <w:t>.</w:t>
      </w:r>
    </w:p>
    <w:p w14:paraId="761E55D1" w14:textId="77777777" w:rsidR="0003074F" w:rsidRPr="002F2F13" w:rsidRDefault="0090659B" w:rsidP="002772B3">
      <w:pPr>
        <w:spacing w:before="120" w:after="120"/>
        <w:ind w:firstLine="567"/>
        <w:jc w:val="both"/>
        <w:rPr>
          <w:rFonts w:ascii="Arial" w:eastAsia="Times New Roman" w:hAnsi="Arial" w:cs="Arial"/>
          <w:sz w:val="24"/>
          <w:szCs w:val="24"/>
          <w:lang w:val="mn-MN"/>
        </w:rPr>
      </w:pPr>
      <w:r w:rsidRPr="002F2F13">
        <w:rPr>
          <w:rFonts w:ascii="Arial" w:eastAsia="Times New Roman" w:hAnsi="Arial" w:cs="Arial"/>
          <w:sz w:val="24"/>
          <w:szCs w:val="24"/>
          <w:lang w:val="mn-MN"/>
        </w:rPr>
        <w:t>1</w:t>
      </w:r>
      <w:r w:rsidR="003D4E52" w:rsidRPr="002F2F13">
        <w:rPr>
          <w:rFonts w:ascii="Arial" w:eastAsia="Times New Roman" w:hAnsi="Arial" w:cs="Arial"/>
          <w:sz w:val="24"/>
          <w:szCs w:val="24"/>
          <w:lang w:val="mn-MN"/>
        </w:rPr>
        <w:t>1</w:t>
      </w:r>
      <w:r w:rsidR="0003074F" w:rsidRPr="002F2F13">
        <w:rPr>
          <w:rFonts w:ascii="Arial" w:eastAsia="Times New Roman" w:hAnsi="Arial" w:cs="Arial"/>
          <w:sz w:val="24"/>
          <w:szCs w:val="24"/>
          <w:lang w:val="mn-MN"/>
        </w:rPr>
        <w:t>.2.Тусгай зөвшөөрөл э</w:t>
      </w:r>
      <w:r w:rsidRPr="002F2F13">
        <w:rPr>
          <w:rFonts w:ascii="Arial" w:eastAsia="Times New Roman" w:hAnsi="Arial" w:cs="Arial"/>
          <w:sz w:val="24"/>
          <w:szCs w:val="24"/>
          <w:lang w:val="mn-MN"/>
        </w:rPr>
        <w:t>зэмшигчийн нэгж нь энэ хуулийн 1</w:t>
      </w:r>
      <w:r w:rsidR="003D4E52" w:rsidRPr="002F2F13">
        <w:rPr>
          <w:rFonts w:ascii="Arial" w:eastAsia="Times New Roman" w:hAnsi="Arial" w:cs="Arial"/>
          <w:sz w:val="24"/>
          <w:szCs w:val="24"/>
          <w:lang w:val="mn-MN"/>
        </w:rPr>
        <w:t>1</w:t>
      </w:r>
      <w:r w:rsidR="0003074F" w:rsidRPr="002F2F13">
        <w:rPr>
          <w:rFonts w:ascii="Arial" w:eastAsia="Times New Roman" w:hAnsi="Arial" w:cs="Arial"/>
          <w:sz w:val="24"/>
          <w:szCs w:val="24"/>
          <w:lang w:val="mn-MN"/>
        </w:rPr>
        <w:t>.1-т заасан тэмдэглэгээг хэрэглэнэ.</w:t>
      </w:r>
    </w:p>
    <w:p w14:paraId="04CF2832" w14:textId="44967AA7" w:rsidR="0003074F" w:rsidRPr="002F2F13" w:rsidRDefault="00B56CA7" w:rsidP="004C2305">
      <w:pPr>
        <w:spacing w:before="120" w:after="120"/>
        <w:ind w:firstLine="567"/>
        <w:jc w:val="both"/>
        <w:rPr>
          <w:rFonts w:ascii="Arial" w:eastAsia="Times New Roman" w:hAnsi="Arial" w:cs="Arial"/>
          <w:sz w:val="24"/>
          <w:szCs w:val="24"/>
          <w:lang w:val="mn-MN"/>
        </w:rPr>
      </w:pPr>
      <w:r w:rsidRPr="002F2F13">
        <w:rPr>
          <w:rFonts w:ascii="Arial" w:eastAsia="Times New Roman" w:hAnsi="Arial" w:cs="Arial"/>
          <w:sz w:val="24"/>
          <w:szCs w:val="24"/>
          <w:lang w:val="mn-MN"/>
        </w:rPr>
        <w:t>1</w:t>
      </w:r>
      <w:r w:rsidR="003D4E52" w:rsidRPr="002F2F13">
        <w:rPr>
          <w:rFonts w:ascii="Arial" w:eastAsia="Times New Roman" w:hAnsi="Arial" w:cs="Arial"/>
          <w:sz w:val="24"/>
          <w:szCs w:val="24"/>
          <w:lang w:val="mn-MN"/>
        </w:rPr>
        <w:t>1</w:t>
      </w:r>
      <w:r w:rsidR="0003074F" w:rsidRPr="002F2F13">
        <w:rPr>
          <w:rFonts w:ascii="Arial" w:eastAsia="Times New Roman" w:hAnsi="Arial" w:cs="Arial"/>
          <w:sz w:val="24"/>
          <w:szCs w:val="24"/>
          <w:lang w:val="mn-MN"/>
        </w:rPr>
        <w:t>.</w:t>
      </w:r>
      <w:r w:rsidR="002772B3" w:rsidRPr="002F2F13">
        <w:rPr>
          <w:rFonts w:ascii="Arial" w:eastAsia="Times New Roman" w:hAnsi="Arial" w:cs="Arial"/>
          <w:sz w:val="24"/>
          <w:szCs w:val="24"/>
          <w:lang w:val="mn-MN"/>
        </w:rPr>
        <w:t>3</w:t>
      </w:r>
      <w:r w:rsidR="0003074F" w:rsidRPr="002F2F13">
        <w:rPr>
          <w:rFonts w:ascii="Arial" w:eastAsia="Times New Roman" w:hAnsi="Arial" w:cs="Arial"/>
          <w:sz w:val="24"/>
          <w:szCs w:val="24"/>
          <w:lang w:val="mn-MN"/>
        </w:rPr>
        <w:t>.Банк бус санхүүгийн үйл ажиллагаа эрхлэх тусгай зөвш</w:t>
      </w:r>
      <w:r w:rsidR="0090659B" w:rsidRPr="002F2F13">
        <w:rPr>
          <w:rFonts w:ascii="Arial" w:eastAsia="Times New Roman" w:hAnsi="Arial" w:cs="Arial"/>
          <w:sz w:val="24"/>
          <w:szCs w:val="24"/>
          <w:lang w:val="mn-MN"/>
        </w:rPr>
        <w:t xml:space="preserve">өөрөлгүй </w:t>
      </w:r>
      <w:r w:rsidR="00664E27" w:rsidRPr="002F2F13">
        <w:rPr>
          <w:rFonts w:ascii="Arial" w:eastAsia="Times New Roman" w:hAnsi="Arial" w:cs="Arial"/>
          <w:sz w:val="24"/>
          <w:szCs w:val="24"/>
          <w:lang w:val="mn-MN"/>
        </w:rPr>
        <w:t xml:space="preserve">хуулийн </w:t>
      </w:r>
      <w:r w:rsidR="0090659B" w:rsidRPr="002F2F13">
        <w:rPr>
          <w:rFonts w:ascii="Arial" w:eastAsia="Times New Roman" w:hAnsi="Arial" w:cs="Arial"/>
          <w:sz w:val="24"/>
          <w:szCs w:val="24"/>
          <w:lang w:val="mn-MN"/>
        </w:rPr>
        <w:t>этгээд нь энэ хуулийн 1</w:t>
      </w:r>
      <w:r w:rsidR="003D4E52" w:rsidRPr="002F2F13">
        <w:rPr>
          <w:rFonts w:ascii="Arial" w:eastAsia="Times New Roman" w:hAnsi="Arial" w:cs="Arial"/>
          <w:sz w:val="24"/>
          <w:szCs w:val="24"/>
          <w:lang w:val="mn-MN"/>
        </w:rPr>
        <w:t>1</w:t>
      </w:r>
      <w:r w:rsidR="0003074F" w:rsidRPr="002F2F13">
        <w:rPr>
          <w:rFonts w:ascii="Arial" w:eastAsia="Times New Roman" w:hAnsi="Arial" w:cs="Arial"/>
          <w:sz w:val="24"/>
          <w:szCs w:val="24"/>
          <w:lang w:val="mn-MN"/>
        </w:rPr>
        <w:t>.1-т заасан тэмдэглэгээ хэрэглэхийг хориглоно.</w:t>
      </w:r>
    </w:p>
    <w:p w14:paraId="1A45B48C" w14:textId="77777777" w:rsidR="002E41BF" w:rsidRPr="002F2F13" w:rsidRDefault="0090659B" w:rsidP="0039767B">
      <w:pPr>
        <w:pStyle w:val="Heading2"/>
        <w:spacing w:before="120" w:after="120"/>
        <w:ind w:firstLine="567"/>
        <w:jc w:val="both"/>
        <w:rPr>
          <w:rFonts w:ascii="Arial" w:eastAsia="Times New Roman" w:hAnsi="Arial" w:cs="Arial"/>
          <w:b w:val="0"/>
          <w:color w:val="auto"/>
          <w:szCs w:val="24"/>
          <w:lang w:val="mn-MN"/>
        </w:rPr>
      </w:pPr>
      <w:r w:rsidRPr="002F2F13">
        <w:rPr>
          <w:rFonts w:ascii="Arial" w:hAnsi="Arial" w:cs="Arial"/>
          <w:color w:val="auto"/>
          <w:szCs w:val="24"/>
          <w:lang w:val="mn-MN"/>
        </w:rPr>
        <w:t>1</w:t>
      </w:r>
      <w:r w:rsidR="003D4E52" w:rsidRPr="002F2F13">
        <w:rPr>
          <w:rFonts w:ascii="Arial" w:hAnsi="Arial" w:cs="Arial"/>
          <w:color w:val="auto"/>
          <w:szCs w:val="24"/>
          <w:lang w:val="mn-MN"/>
        </w:rPr>
        <w:t>2</w:t>
      </w:r>
      <w:r w:rsidR="002E41BF" w:rsidRPr="002F2F13">
        <w:rPr>
          <w:rFonts w:ascii="Arial" w:hAnsi="Arial" w:cs="Arial"/>
          <w:color w:val="auto"/>
          <w:szCs w:val="24"/>
          <w:lang w:val="mn-MN"/>
        </w:rPr>
        <w:t xml:space="preserve"> </w:t>
      </w:r>
      <w:r w:rsidR="002E599E" w:rsidRPr="002F2F13">
        <w:rPr>
          <w:rFonts w:ascii="Arial" w:hAnsi="Arial" w:cs="Arial"/>
          <w:color w:val="auto"/>
          <w:szCs w:val="24"/>
          <w:lang w:val="mn-MN"/>
        </w:rPr>
        <w:t>дугаа</w:t>
      </w:r>
      <w:r w:rsidR="002E41BF" w:rsidRPr="002F2F13">
        <w:rPr>
          <w:rFonts w:ascii="Arial" w:hAnsi="Arial" w:cs="Arial"/>
          <w:color w:val="auto"/>
          <w:szCs w:val="24"/>
          <w:lang w:val="mn-MN"/>
        </w:rPr>
        <w:t xml:space="preserve">р зүйл. Банк бус санхүүгийн </w:t>
      </w:r>
      <w:r w:rsidR="002E41BF" w:rsidRPr="002F2F13">
        <w:rPr>
          <w:rFonts w:ascii="Arial" w:eastAsia="Times New Roman" w:hAnsi="Arial" w:cs="Arial"/>
          <w:color w:val="auto"/>
          <w:szCs w:val="24"/>
          <w:lang w:val="mn-MN"/>
        </w:rPr>
        <w:t>үйл ажиллагаанд тавигдах хязгаарлалт</w:t>
      </w:r>
    </w:p>
    <w:p w14:paraId="5435EE40" w14:textId="3401F926" w:rsidR="00C6532E" w:rsidRPr="002F2F13" w:rsidRDefault="0090659B" w:rsidP="00C6532E">
      <w:pPr>
        <w:pStyle w:val="NormalWeb"/>
        <w:shd w:val="clear" w:color="auto" w:fill="FFFFFF"/>
        <w:spacing w:before="0" w:beforeAutospacing="0" w:after="150" w:afterAutospacing="0" w:line="270" w:lineRule="atLeast"/>
        <w:ind w:firstLine="720"/>
        <w:jc w:val="both"/>
        <w:textAlignment w:val="top"/>
        <w:rPr>
          <w:rFonts w:ascii="Arial" w:hAnsi="Arial" w:cs="Arial"/>
          <w:shd w:val="clear" w:color="auto" w:fill="FFFFFF"/>
          <w:lang w:val="mn-MN"/>
        </w:rPr>
      </w:pPr>
      <w:r w:rsidRPr="002F2F13">
        <w:rPr>
          <w:rFonts w:ascii="Arial" w:hAnsi="Arial" w:cs="Arial"/>
          <w:lang w:val="mn-MN"/>
        </w:rPr>
        <w:t>1</w:t>
      </w:r>
      <w:r w:rsidR="003D4E52" w:rsidRPr="002F2F13">
        <w:rPr>
          <w:rFonts w:ascii="Arial" w:hAnsi="Arial" w:cs="Arial"/>
          <w:lang w:val="mn-MN"/>
        </w:rPr>
        <w:t>2</w:t>
      </w:r>
      <w:r w:rsidR="002E41BF" w:rsidRPr="002F2F13">
        <w:rPr>
          <w:rFonts w:ascii="Arial" w:hAnsi="Arial" w:cs="Arial"/>
          <w:lang w:val="mn-MN"/>
        </w:rPr>
        <w:t>.1.</w:t>
      </w:r>
      <w:r w:rsidR="00597A42" w:rsidRPr="002F2F13">
        <w:rPr>
          <w:rFonts w:ascii="Arial" w:hAnsi="Arial" w:cs="Arial"/>
          <w:lang w:val="mn-MN"/>
        </w:rPr>
        <w:t>Энэ хуулийн 4.1.</w:t>
      </w:r>
      <w:r w:rsidR="00ED6D79" w:rsidRPr="002F2F13">
        <w:rPr>
          <w:rFonts w:ascii="Arial" w:hAnsi="Arial" w:cs="Arial"/>
          <w:lang w:val="mn-MN"/>
        </w:rPr>
        <w:t>8</w:t>
      </w:r>
      <w:r w:rsidR="00597A42" w:rsidRPr="002F2F13">
        <w:rPr>
          <w:rFonts w:ascii="Arial" w:hAnsi="Arial" w:cs="Arial"/>
          <w:lang w:val="mn-MN"/>
        </w:rPr>
        <w:t>-т зааса</w:t>
      </w:r>
      <w:r w:rsidR="001579F2" w:rsidRPr="002F2F13">
        <w:rPr>
          <w:rFonts w:ascii="Arial" w:hAnsi="Arial" w:cs="Arial"/>
          <w:lang w:val="mn-MN"/>
        </w:rPr>
        <w:t>н</w:t>
      </w:r>
      <w:r w:rsidR="00597A42" w:rsidRPr="002F2F13">
        <w:rPr>
          <w:rFonts w:ascii="Arial" w:hAnsi="Arial" w:cs="Arial"/>
          <w:lang w:val="mn-MN"/>
        </w:rPr>
        <w:t xml:space="preserve"> </w:t>
      </w:r>
      <w:r w:rsidR="0008417B" w:rsidRPr="002F2F13">
        <w:rPr>
          <w:rFonts w:ascii="Arial" w:hAnsi="Arial" w:cs="Arial"/>
          <w:shd w:val="clear" w:color="auto" w:fill="FFFFFF"/>
          <w:lang w:val="mn-MN"/>
        </w:rPr>
        <w:t xml:space="preserve">этгээдэд олгох зээл, зээлтэй адилтган тооцох бусад актив хөрөнгө, баталгааны дээд хэмжээ нь өөрийн хөрөнгийн 10 хувиас, тэдгээрийн нийлбэр дүн нь өөрийн хөрөнгийн </w:t>
      </w:r>
      <w:r w:rsidR="001579F2" w:rsidRPr="002F2F13">
        <w:rPr>
          <w:rFonts w:ascii="Arial" w:hAnsi="Arial" w:cs="Arial"/>
          <w:shd w:val="clear" w:color="auto" w:fill="FFFFFF"/>
          <w:lang w:val="mn-MN"/>
        </w:rPr>
        <w:t>30 хувиас хэтрэхгүй.</w:t>
      </w:r>
      <w:r w:rsidR="0008417B" w:rsidRPr="002F2F13">
        <w:rPr>
          <w:rFonts w:ascii="Arial" w:hAnsi="Arial" w:cs="Arial"/>
          <w:shd w:val="clear" w:color="auto" w:fill="FFFFFF"/>
          <w:lang w:val="mn-MN"/>
        </w:rPr>
        <w:t xml:space="preserve"> </w:t>
      </w:r>
    </w:p>
    <w:p w14:paraId="4061A895" w14:textId="37E90D7B" w:rsidR="00C6532E" w:rsidRPr="002F2F13" w:rsidRDefault="0090659B" w:rsidP="00C6532E">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2F2F13">
        <w:rPr>
          <w:rFonts w:ascii="Arial" w:hAnsi="Arial" w:cs="Arial"/>
          <w:lang w:val="mn-MN"/>
        </w:rPr>
        <w:t>1</w:t>
      </w:r>
      <w:r w:rsidR="003D4E52" w:rsidRPr="002F2F13">
        <w:rPr>
          <w:rFonts w:ascii="Arial" w:hAnsi="Arial" w:cs="Arial"/>
          <w:lang w:val="mn-MN"/>
        </w:rPr>
        <w:t>2</w:t>
      </w:r>
      <w:r w:rsidR="001A7E79" w:rsidRPr="002F2F13">
        <w:rPr>
          <w:rFonts w:ascii="Arial" w:hAnsi="Arial" w:cs="Arial"/>
          <w:lang w:val="mn-MN"/>
        </w:rPr>
        <w:t>.</w:t>
      </w:r>
      <w:r w:rsidR="006F4855" w:rsidRPr="002F2F13">
        <w:rPr>
          <w:rFonts w:ascii="Arial" w:hAnsi="Arial" w:cs="Arial"/>
          <w:lang w:val="mn-MN"/>
        </w:rPr>
        <w:t>2</w:t>
      </w:r>
      <w:r w:rsidR="001A7E79" w:rsidRPr="002F2F13">
        <w:rPr>
          <w:rFonts w:ascii="Arial" w:hAnsi="Arial" w:cs="Arial"/>
          <w:lang w:val="mn-MN"/>
        </w:rPr>
        <w:t>.</w:t>
      </w:r>
      <w:r w:rsidR="00CA5E30" w:rsidRPr="002F2F13">
        <w:rPr>
          <w:rFonts w:ascii="Arial" w:hAnsi="Arial" w:cs="Arial"/>
          <w:lang w:val="mn-MN"/>
        </w:rPr>
        <w:t>Энэ хуулийн 4.1.</w:t>
      </w:r>
      <w:r w:rsidR="00ED6D79" w:rsidRPr="002F2F13">
        <w:rPr>
          <w:rFonts w:ascii="Arial" w:hAnsi="Arial" w:cs="Arial"/>
          <w:lang w:val="mn-MN"/>
        </w:rPr>
        <w:t>8</w:t>
      </w:r>
      <w:r w:rsidR="00705FEF" w:rsidRPr="002F2F13">
        <w:rPr>
          <w:rFonts w:ascii="Arial" w:hAnsi="Arial" w:cs="Arial"/>
          <w:lang w:val="mn-MN"/>
        </w:rPr>
        <w:t xml:space="preserve">-т </w:t>
      </w:r>
      <w:r w:rsidR="005627E4" w:rsidRPr="002F2F13">
        <w:rPr>
          <w:rFonts w:ascii="Arial" w:hAnsi="Arial" w:cs="Arial"/>
          <w:lang w:val="mn-MN"/>
        </w:rPr>
        <w:t>о</w:t>
      </w:r>
      <w:r w:rsidR="00B16D82" w:rsidRPr="002F2F13">
        <w:rPr>
          <w:rFonts w:ascii="Arial" w:hAnsi="Arial" w:cs="Arial"/>
          <w:lang w:val="mn-MN"/>
        </w:rPr>
        <w:t xml:space="preserve">лгосон зээл, зээлтэй адилтган тооцох актив хөрөнгийн төлөгдөх хугацаа болон гаргасан баталгаа, батлан даалтын дуусах хугацаа нь </w:t>
      </w:r>
      <w:r w:rsidR="005627E4" w:rsidRPr="002F2F13">
        <w:rPr>
          <w:rFonts w:ascii="Arial" w:hAnsi="Arial" w:cs="Arial"/>
          <w:lang w:val="mn-MN"/>
        </w:rPr>
        <w:t>6-</w:t>
      </w:r>
      <w:r w:rsidR="00B16D82" w:rsidRPr="002F2F13">
        <w:rPr>
          <w:rFonts w:ascii="Arial" w:hAnsi="Arial" w:cs="Arial"/>
          <w:lang w:val="mn-MN"/>
        </w:rPr>
        <w:t xml:space="preserve">ас дээш сараар хэтэрсэн бол уг этгээд </w:t>
      </w:r>
      <w:r w:rsidR="00705FEF" w:rsidRPr="002F2F13">
        <w:rPr>
          <w:rFonts w:ascii="Arial" w:hAnsi="Arial" w:cs="Arial"/>
          <w:lang w:val="mn-MN"/>
        </w:rPr>
        <w:t xml:space="preserve">тусгай зөвшөөрөл эзэмшигчийн </w:t>
      </w:r>
      <w:r w:rsidR="00B16D82" w:rsidRPr="002F2F13">
        <w:rPr>
          <w:rFonts w:ascii="Arial" w:hAnsi="Arial" w:cs="Arial"/>
          <w:lang w:val="mn-MN"/>
        </w:rPr>
        <w:t>удирдах үйл ажиллагаанд аливаа хэлбэрээр оролцохгүй байх.</w:t>
      </w:r>
    </w:p>
    <w:p w14:paraId="79BAC5BF" w14:textId="50C69728" w:rsidR="00C6532E" w:rsidRPr="002F2F13" w:rsidRDefault="00C6532E" w:rsidP="00C6532E">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2F2F13">
        <w:rPr>
          <w:rFonts w:ascii="Arial" w:hAnsi="Arial" w:cs="Arial"/>
          <w:lang w:val="mn-MN"/>
        </w:rPr>
        <w:t xml:space="preserve">12.3. Санхүүгийн хэрэгсэлд хөрөнгө оруулах нийлбэр дүн нь өөрийн хөрөнгийн 50 хувиас хэтэрч болохгүй бөгөөд нэг компанийн гаргасан хувьцааны 20 хувиас хэтрэхгүй. </w:t>
      </w:r>
    </w:p>
    <w:p w14:paraId="68D1E615" w14:textId="0CE438F2" w:rsidR="001F1D71" w:rsidRPr="002F2F13" w:rsidRDefault="00EF644A" w:rsidP="00E4335D">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2F2F13">
        <w:rPr>
          <w:rFonts w:ascii="Arial" w:hAnsi="Arial" w:cs="Arial"/>
          <w:lang w:val="mn-MN"/>
        </w:rPr>
        <w:t>1</w:t>
      </w:r>
      <w:r w:rsidR="003D4E52" w:rsidRPr="002F2F13">
        <w:rPr>
          <w:rFonts w:ascii="Arial" w:hAnsi="Arial" w:cs="Arial"/>
          <w:lang w:val="mn-MN"/>
        </w:rPr>
        <w:t>2</w:t>
      </w:r>
      <w:r w:rsidR="001F1D71" w:rsidRPr="002F2F13">
        <w:rPr>
          <w:rFonts w:ascii="Arial" w:hAnsi="Arial" w:cs="Arial"/>
          <w:lang w:val="mn-MN"/>
        </w:rPr>
        <w:t>.</w:t>
      </w:r>
      <w:r w:rsidR="00C6532E" w:rsidRPr="002F2F13">
        <w:rPr>
          <w:rFonts w:ascii="Arial" w:hAnsi="Arial" w:cs="Arial"/>
          <w:lang w:val="mn-MN"/>
        </w:rPr>
        <w:t>4</w:t>
      </w:r>
      <w:r w:rsidR="001F1D71" w:rsidRPr="002F2F13">
        <w:rPr>
          <w:rFonts w:ascii="Arial" w:hAnsi="Arial" w:cs="Arial"/>
          <w:lang w:val="mn-MN"/>
        </w:rPr>
        <w:t xml:space="preserve">.Нөөцийн сан, төлбөр түргэн гүйцэтгэх чадвар, өөрийн хөрөнгийн хүрэлцээ, зээл төлөгдөхөд учирч болзошгүй алдагдлаас хамгаалах сан, гадаад валютын болон бусад зохистой харьцааны шалгуур үзүүлэлтийг Хороо тогтооно. </w:t>
      </w:r>
    </w:p>
    <w:p w14:paraId="5774AEF6" w14:textId="77777777" w:rsidR="002E41BF" w:rsidRPr="002F2F13" w:rsidRDefault="002E41BF" w:rsidP="0039767B">
      <w:pPr>
        <w:pStyle w:val="Heading2"/>
        <w:ind w:firstLine="567"/>
        <w:rPr>
          <w:rFonts w:ascii="Arial" w:hAnsi="Arial" w:cs="Arial"/>
          <w:color w:val="auto"/>
          <w:szCs w:val="24"/>
          <w:lang w:val="mn-MN"/>
        </w:rPr>
      </w:pPr>
      <w:r w:rsidRPr="002F2F13">
        <w:rPr>
          <w:rFonts w:ascii="Arial" w:hAnsi="Arial" w:cs="Arial"/>
          <w:color w:val="auto"/>
          <w:szCs w:val="24"/>
          <w:lang w:val="mn-MN"/>
        </w:rPr>
        <w:t>1</w:t>
      </w:r>
      <w:r w:rsidR="003D4E52" w:rsidRPr="002F2F13">
        <w:rPr>
          <w:rFonts w:ascii="Arial" w:hAnsi="Arial" w:cs="Arial"/>
          <w:color w:val="auto"/>
          <w:szCs w:val="24"/>
          <w:lang w:val="mn-MN"/>
        </w:rPr>
        <w:t>3</w:t>
      </w:r>
      <w:r w:rsidRPr="002F2F13">
        <w:rPr>
          <w:rFonts w:ascii="Arial" w:hAnsi="Arial" w:cs="Arial"/>
          <w:color w:val="auto"/>
          <w:szCs w:val="24"/>
          <w:lang w:val="mn-MN"/>
        </w:rPr>
        <w:t xml:space="preserve"> д</w:t>
      </w:r>
      <w:r w:rsidR="003D4E52" w:rsidRPr="002F2F13">
        <w:rPr>
          <w:rFonts w:ascii="Arial" w:hAnsi="Arial" w:cs="Arial"/>
          <w:color w:val="auto"/>
          <w:szCs w:val="24"/>
          <w:lang w:val="mn-MN"/>
        </w:rPr>
        <w:t>у</w:t>
      </w:r>
      <w:r w:rsidRPr="002F2F13">
        <w:rPr>
          <w:rFonts w:ascii="Arial" w:hAnsi="Arial" w:cs="Arial"/>
          <w:color w:val="auto"/>
          <w:szCs w:val="24"/>
          <w:lang w:val="mn-MN"/>
        </w:rPr>
        <w:t>г</w:t>
      </w:r>
      <w:r w:rsidR="003D4E52" w:rsidRPr="002F2F13">
        <w:rPr>
          <w:rFonts w:ascii="Arial" w:hAnsi="Arial" w:cs="Arial"/>
          <w:color w:val="auto"/>
          <w:szCs w:val="24"/>
          <w:lang w:val="mn-MN"/>
        </w:rPr>
        <w:t>аа</w:t>
      </w:r>
      <w:r w:rsidRPr="002F2F13">
        <w:rPr>
          <w:rFonts w:ascii="Arial" w:hAnsi="Arial" w:cs="Arial"/>
          <w:color w:val="auto"/>
          <w:szCs w:val="24"/>
          <w:lang w:val="mn-MN"/>
        </w:rPr>
        <w:t xml:space="preserve">р зүйл. </w:t>
      </w:r>
      <w:r w:rsidR="001F1D71" w:rsidRPr="002F2F13">
        <w:rPr>
          <w:rFonts w:ascii="Arial" w:hAnsi="Arial" w:cs="Arial"/>
          <w:color w:val="auto"/>
          <w:szCs w:val="24"/>
          <w:lang w:val="mn-MN"/>
        </w:rPr>
        <w:t>Тусгай зөвшөөрөл эзэмшигчид</w:t>
      </w:r>
      <w:r w:rsidRPr="002F2F13">
        <w:rPr>
          <w:rFonts w:ascii="Arial" w:hAnsi="Arial" w:cs="Arial"/>
          <w:color w:val="auto"/>
          <w:szCs w:val="24"/>
          <w:lang w:val="mn-MN"/>
        </w:rPr>
        <w:t xml:space="preserve"> хориглох зүйл</w:t>
      </w:r>
    </w:p>
    <w:p w14:paraId="3268EC75" w14:textId="77777777" w:rsidR="002E41BF" w:rsidRPr="002F2F13" w:rsidRDefault="0090659B" w:rsidP="00E4335D">
      <w:pPr>
        <w:spacing w:before="120" w:after="120"/>
        <w:ind w:firstLine="567"/>
        <w:jc w:val="both"/>
        <w:rPr>
          <w:rFonts w:ascii="Arial" w:eastAsia="Times New Roman" w:hAnsi="Arial" w:cs="Arial"/>
          <w:sz w:val="24"/>
          <w:szCs w:val="24"/>
          <w:lang w:val="mn-MN"/>
        </w:rPr>
      </w:pPr>
      <w:r w:rsidRPr="002F2F13">
        <w:rPr>
          <w:rFonts w:ascii="Arial" w:eastAsia="Times New Roman" w:hAnsi="Arial" w:cs="Arial"/>
          <w:sz w:val="24"/>
          <w:szCs w:val="24"/>
          <w:lang w:val="mn-MN"/>
        </w:rPr>
        <w:t>1</w:t>
      </w:r>
      <w:r w:rsidR="003D4E52" w:rsidRPr="002F2F13">
        <w:rPr>
          <w:rFonts w:ascii="Arial" w:eastAsia="Times New Roman" w:hAnsi="Arial" w:cs="Arial"/>
          <w:sz w:val="24"/>
          <w:szCs w:val="24"/>
          <w:lang w:val="mn-MN"/>
        </w:rPr>
        <w:t>3</w:t>
      </w:r>
      <w:r w:rsidR="002E41BF" w:rsidRPr="002F2F13">
        <w:rPr>
          <w:rFonts w:ascii="Arial" w:eastAsia="Times New Roman" w:hAnsi="Arial" w:cs="Arial"/>
          <w:sz w:val="24"/>
          <w:szCs w:val="24"/>
          <w:lang w:val="mn-MN"/>
        </w:rPr>
        <w:t>.1.</w:t>
      </w:r>
      <w:r w:rsidR="001F1D71" w:rsidRPr="002F2F13">
        <w:rPr>
          <w:rFonts w:ascii="Arial" w:eastAsia="Times New Roman" w:hAnsi="Arial" w:cs="Arial"/>
          <w:sz w:val="24"/>
          <w:szCs w:val="24"/>
          <w:lang w:val="mn-MN"/>
        </w:rPr>
        <w:t>Т</w:t>
      </w:r>
      <w:r w:rsidR="008E6F99" w:rsidRPr="002F2F13">
        <w:rPr>
          <w:rFonts w:ascii="Arial" w:eastAsia="Times New Roman" w:hAnsi="Arial" w:cs="Arial"/>
          <w:sz w:val="24"/>
          <w:szCs w:val="24"/>
          <w:lang w:val="mn-MN"/>
        </w:rPr>
        <w:t>усгай зөвшөөрөл эзэмшигчид</w:t>
      </w:r>
      <w:r w:rsidR="00A60D15" w:rsidRPr="002F2F13">
        <w:rPr>
          <w:rFonts w:ascii="Arial" w:eastAsia="Times New Roman" w:hAnsi="Arial" w:cs="Arial"/>
          <w:sz w:val="24"/>
          <w:szCs w:val="24"/>
          <w:lang w:val="mn-MN"/>
        </w:rPr>
        <w:t xml:space="preserve"> дараах үйл ажиллагаа эрхлэхийг хориглоно:</w:t>
      </w:r>
    </w:p>
    <w:p w14:paraId="7E441D37" w14:textId="77777777" w:rsidR="00A60D15" w:rsidRPr="002F2F13" w:rsidRDefault="003D4E52" w:rsidP="00E4335D">
      <w:pPr>
        <w:spacing w:before="120" w:after="120"/>
        <w:ind w:left="567"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13</w:t>
      </w:r>
      <w:r w:rsidR="002E41BF" w:rsidRPr="002F2F13">
        <w:rPr>
          <w:rFonts w:ascii="Arial" w:eastAsia="Times New Roman" w:hAnsi="Arial" w:cs="Arial"/>
          <w:sz w:val="24"/>
          <w:szCs w:val="24"/>
          <w:lang w:val="mn-MN"/>
        </w:rPr>
        <w:t>.1.1.</w:t>
      </w:r>
      <w:r w:rsidR="00A60D15" w:rsidRPr="002F2F13">
        <w:rPr>
          <w:rFonts w:ascii="Arial" w:eastAsia="Times New Roman" w:hAnsi="Arial" w:cs="Arial"/>
          <w:sz w:val="24"/>
          <w:szCs w:val="24"/>
          <w:lang w:val="mn-MN"/>
        </w:rPr>
        <w:t>тусгай зөвшөөрөлд зааснаас өөр үйл ажиллагаа эрхлэх;</w:t>
      </w:r>
    </w:p>
    <w:p w14:paraId="1621C995" w14:textId="29F495E1" w:rsidR="00A60D15" w:rsidRPr="002F2F13" w:rsidRDefault="00ED6D79" w:rsidP="00ED6D79">
      <w:pPr>
        <w:spacing w:before="120" w:after="120"/>
        <w:ind w:left="720" w:firstLine="540"/>
        <w:jc w:val="both"/>
        <w:rPr>
          <w:rFonts w:ascii="Arial" w:eastAsia="Times New Roman" w:hAnsi="Arial" w:cs="Arial"/>
          <w:sz w:val="24"/>
          <w:szCs w:val="24"/>
          <w:lang w:val="mn-MN"/>
        </w:rPr>
      </w:pPr>
      <w:r w:rsidRPr="002F2F13">
        <w:rPr>
          <w:rFonts w:ascii="Arial" w:eastAsia="Times New Roman" w:hAnsi="Arial" w:cs="Arial"/>
          <w:sz w:val="24"/>
          <w:szCs w:val="24"/>
          <w:lang w:val="mn-MN"/>
        </w:rPr>
        <w:t>1</w:t>
      </w:r>
      <w:r w:rsidR="003D4E52" w:rsidRPr="002F2F13">
        <w:rPr>
          <w:rFonts w:ascii="Arial" w:eastAsia="Times New Roman" w:hAnsi="Arial" w:cs="Arial"/>
          <w:sz w:val="24"/>
          <w:szCs w:val="24"/>
          <w:lang w:val="mn-MN"/>
        </w:rPr>
        <w:t>3</w:t>
      </w:r>
      <w:r w:rsidR="00A60D15" w:rsidRPr="002F2F13">
        <w:rPr>
          <w:rFonts w:ascii="Arial" w:eastAsia="Times New Roman" w:hAnsi="Arial" w:cs="Arial"/>
          <w:sz w:val="24"/>
          <w:szCs w:val="24"/>
          <w:lang w:val="mn-MN"/>
        </w:rPr>
        <w:t>.1.2.бусдаас татан төвлөрүүлсэн хөрөнгийн эх үүсвэрийг тусгай зөвшөөрөлгүй үйл ажиллагаанд зарцуулах;</w:t>
      </w:r>
    </w:p>
    <w:p w14:paraId="293F23AF" w14:textId="77777777" w:rsidR="0095097D" w:rsidRPr="002F2F13" w:rsidRDefault="003D4E52" w:rsidP="00E4335D">
      <w:pPr>
        <w:spacing w:before="120" w:after="120"/>
        <w:ind w:left="567" w:firstLine="720"/>
        <w:jc w:val="both"/>
        <w:rPr>
          <w:rFonts w:ascii="Arial" w:eastAsia="Times New Roman" w:hAnsi="Arial" w:cs="Arial"/>
          <w:sz w:val="24"/>
          <w:szCs w:val="24"/>
        </w:rPr>
      </w:pPr>
      <w:r w:rsidRPr="002F2F13">
        <w:rPr>
          <w:rFonts w:ascii="Arial" w:eastAsia="Times New Roman" w:hAnsi="Arial" w:cs="Arial"/>
          <w:sz w:val="24"/>
          <w:szCs w:val="24"/>
          <w:lang w:val="mn-MN"/>
        </w:rPr>
        <w:t>13</w:t>
      </w:r>
      <w:r w:rsidR="002E41BF" w:rsidRPr="002F2F13">
        <w:rPr>
          <w:rFonts w:ascii="Arial" w:eastAsia="Times New Roman" w:hAnsi="Arial" w:cs="Arial"/>
          <w:sz w:val="24"/>
          <w:szCs w:val="24"/>
          <w:lang w:val="mn-MN"/>
        </w:rPr>
        <w:t>.1.</w:t>
      </w:r>
      <w:r w:rsidR="00A60D15" w:rsidRPr="002F2F13">
        <w:rPr>
          <w:rFonts w:ascii="Arial" w:eastAsia="Times New Roman" w:hAnsi="Arial" w:cs="Arial"/>
          <w:sz w:val="24"/>
          <w:szCs w:val="24"/>
          <w:lang w:val="mn-MN"/>
        </w:rPr>
        <w:t>3</w:t>
      </w:r>
      <w:r w:rsidR="002E41BF" w:rsidRPr="002F2F13">
        <w:rPr>
          <w:rFonts w:ascii="Arial" w:eastAsia="Times New Roman" w:hAnsi="Arial" w:cs="Arial"/>
          <w:sz w:val="24"/>
          <w:szCs w:val="24"/>
          <w:lang w:val="mn-MN"/>
        </w:rPr>
        <w:t>.</w:t>
      </w:r>
      <w:r w:rsidR="0090659B" w:rsidRPr="002F2F13">
        <w:rPr>
          <w:rFonts w:ascii="Arial" w:eastAsia="Times New Roman" w:hAnsi="Arial" w:cs="Arial"/>
          <w:sz w:val="24"/>
          <w:szCs w:val="24"/>
          <w:lang w:val="mn-MN"/>
        </w:rPr>
        <w:t xml:space="preserve">иргэн, хуулийн этгээдээс </w:t>
      </w:r>
      <w:r w:rsidR="00B56CA7" w:rsidRPr="002F2F13">
        <w:rPr>
          <w:rFonts w:ascii="Arial" w:eastAsia="Times New Roman" w:hAnsi="Arial" w:cs="Arial"/>
          <w:sz w:val="24"/>
          <w:szCs w:val="24"/>
          <w:lang w:val="mn-MN"/>
        </w:rPr>
        <w:t>хадгаламж татах</w:t>
      </w:r>
      <w:r w:rsidR="00B56CA7" w:rsidRPr="002F2F13">
        <w:rPr>
          <w:rFonts w:ascii="Arial" w:eastAsia="Times New Roman" w:hAnsi="Arial" w:cs="Arial"/>
          <w:sz w:val="24"/>
          <w:szCs w:val="24"/>
        </w:rPr>
        <w:t>;</w:t>
      </w:r>
    </w:p>
    <w:p w14:paraId="7648C025" w14:textId="77777777" w:rsidR="002E41BF" w:rsidRPr="002F2F13" w:rsidRDefault="003D4E52" w:rsidP="00ED6D79">
      <w:pPr>
        <w:spacing w:before="120" w:after="120"/>
        <w:ind w:left="720" w:firstLine="540"/>
        <w:jc w:val="both"/>
        <w:rPr>
          <w:rFonts w:ascii="Arial" w:eastAsia="Times New Roman" w:hAnsi="Arial" w:cs="Arial"/>
          <w:sz w:val="24"/>
          <w:szCs w:val="24"/>
          <w:lang w:val="mn-MN"/>
        </w:rPr>
      </w:pPr>
      <w:r w:rsidRPr="002F2F13">
        <w:rPr>
          <w:rFonts w:ascii="Arial" w:eastAsia="Times New Roman" w:hAnsi="Arial" w:cs="Arial"/>
          <w:sz w:val="24"/>
          <w:szCs w:val="24"/>
        </w:rPr>
        <w:t>13</w:t>
      </w:r>
      <w:r w:rsidR="00B56CA7" w:rsidRPr="002F2F13">
        <w:rPr>
          <w:rFonts w:ascii="Arial" w:eastAsia="Times New Roman" w:hAnsi="Arial" w:cs="Arial"/>
          <w:sz w:val="24"/>
          <w:szCs w:val="24"/>
        </w:rPr>
        <w:t>.1.</w:t>
      </w:r>
      <w:proofErr w:type="gramStart"/>
      <w:r w:rsidR="00B56CA7" w:rsidRPr="002F2F13">
        <w:rPr>
          <w:rFonts w:ascii="Arial" w:eastAsia="Times New Roman" w:hAnsi="Arial" w:cs="Arial"/>
          <w:sz w:val="24"/>
          <w:szCs w:val="24"/>
        </w:rPr>
        <w:t>4.</w:t>
      </w:r>
      <w:r w:rsidR="00E03CE4" w:rsidRPr="002F2F13">
        <w:rPr>
          <w:rFonts w:ascii="Arial" w:eastAsia="Times New Roman" w:hAnsi="Arial" w:cs="Arial"/>
          <w:sz w:val="24"/>
          <w:szCs w:val="24"/>
          <w:lang w:val="mn-MN"/>
        </w:rPr>
        <w:t>банк</w:t>
      </w:r>
      <w:proofErr w:type="gramEnd"/>
      <w:r w:rsidR="00E03CE4" w:rsidRPr="002F2F13">
        <w:rPr>
          <w:rFonts w:ascii="Arial" w:eastAsia="Times New Roman" w:hAnsi="Arial" w:cs="Arial"/>
          <w:sz w:val="24"/>
          <w:szCs w:val="24"/>
          <w:lang w:val="mn-MN"/>
        </w:rPr>
        <w:t>, зээлийн үйл ажиллагаа эрхлэх эрх бүхий этгээдээс</w:t>
      </w:r>
      <w:r w:rsidR="002772B3" w:rsidRPr="002F2F13">
        <w:rPr>
          <w:rFonts w:ascii="Arial" w:eastAsia="Times New Roman" w:hAnsi="Arial" w:cs="Arial"/>
          <w:sz w:val="24"/>
          <w:szCs w:val="24"/>
          <w:lang w:val="mn-MN"/>
        </w:rPr>
        <w:t xml:space="preserve"> бусад </w:t>
      </w:r>
      <w:r w:rsidR="00B56CA7" w:rsidRPr="002F2F13">
        <w:rPr>
          <w:rFonts w:ascii="Arial" w:eastAsia="Times New Roman" w:hAnsi="Arial" w:cs="Arial"/>
          <w:sz w:val="24"/>
          <w:szCs w:val="24"/>
          <w:lang w:val="mn-MN"/>
        </w:rPr>
        <w:t xml:space="preserve">этгээдээс </w:t>
      </w:r>
      <w:r w:rsidR="0090659B" w:rsidRPr="002F2F13">
        <w:rPr>
          <w:rFonts w:ascii="Arial" w:eastAsia="Times New Roman" w:hAnsi="Arial" w:cs="Arial"/>
          <w:sz w:val="24"/>
          <w:szCs w:val="24"/>
          <w:lang w:val="mn-MN"/>
        </w:rPr>
        <w:t>зээл авах</w:t>
      </w:r>
      <w:r w:rsidR="0090659B" w:rsidRPr="002F2F13">
        <w:rPr>
          <w:rFonts w:ascii="Arial" w:eastAsia="Times New Roman" w:hAnsi="Arial" w:cs="Arial"/>
          <w:sz w:val="24"/>
          <w:szCs w:val="24"/>
        </w:rPr>
        <w:t>;</w:t>
      </w:r>
      <w:r w:rsidR="002E41BF" w:rsidRPr="002F2F13">
        <w:rPr>
          <w:rFonts w:ascii="Arial" w:eastAsia="Times New Roman" w:hAnsi="Arial" w:cs="Arial"/>
          <w:sz w:val="24"/>
          <w:szCs w:val="24"/>
          <w:lang w:val="mn-MN"/>
        </w:rPr>
        <w:t xml:space="preserve"> </w:t>
      </w:r>
    </w:p>
    <w:p w14:paraId="600047E5" w14:textId="7CAA099C" w:rsidR="00BD47DD" w:rsidRPr="002F2F13" w:rsidRDefault="003D4E52" w:rsidP="00ED6D79">
      <w:pPr>
        <w:spacing w:before="120" w:after="120"/>
        <w:ind w:left="720" w:firstLine="540"/>
        <w:jc w:val="both"/>
        <w:rPr>
          <w:rFonts w:ascii="Arial" w:hAnsi="Arial" w:cs="Arial"/>
          <w:sz w:val="24"/>
          <w:szCs w:val="24"/>
          <w:lang w:val="mn-MN"/>
        </w:rPr>
      </w:pPr>
      <w:r w:rsidRPr="002F2F13">
        <w:rPr>
          <w:rFonts w:ascii="Arial" w:eastAsia="Times New Roman" w:hAnsi="Arial" w:cs="Arial"/>
          <w:sz w:val="24"/>
          <w:szCs w:val="24"/>
          <w:lang w:val="mn-MN"/>
        </w:rPr>
        <w:t>13</w:t>
      </w:r>
      <w:r w:rsidR="002E41BF" w:rsidRPr="002F2F13">
        <w:rPr>
          <w:rFonts w:ascii="Arial" w:eastAsia="Times New Roman" w:hAnsi="Arial" w:cs="Arial"/>
          <w:sz w:val="24"/>
          <w:szCs w:val="24"/>
          <w:lang w:val="mn-MN"/>
        </w:rPr>
        <w:t>.1.</w:t>
      </w:r>
      <w:r w:rsidR="00B56CA7" w:rsidRPr="002F2F13">
        <w:rPr>
          <w:rFonts w:ascii="Arial" w:eastAsia="Times New Roman" w:hAnsi="Arial" w:cs="Arial"/>
          <w:sz w:val="24"/>
          <w:szCs w:val="24"/>
          <w:lang w:val="mn-MN"/>
        </w:rPr>
        <w:t>5</w:t>
      </w:r>
      <w:r w:rsidR="002E41BF" w:rsidRPr="002F2F13">
        <w:rPr>
          <w:rFonts w:ascii="Arial" w:eastAsia="Times New Roman" w:hAnsi="Arial" w:cs="Arial"/>
          <w:sz w:val="24"/>
          <w:szCs w:val="24"/>
          <w:lang w:val="mn-MN"/>
        </w:rPr>
        <w:t>.</w:t>
      </w:r>
      <w:r w:rsidR="00226AF0" w:rsidRPr="002F2F13">
        <w:rPr>
          <w:rFonts w:ascii="Arial" w:hAnsi="Arial" w:cs="Arial"/>
          <w:sz w:val="24"/>
          <w:szCs w:val="24"/>
          <w:lang w:val="mn-MN"/>
        </w:rPr>
        <w:t>тусгай зөвшөөрөл эзэмшигчийн</w:t>
      </w:r>
      <w:r w:rsidR="0090659B" w:rsidRPr="002F2F13">
        <w:rPr>
          <w:rFonts w:ascii="Arial" w:hAnsi="Arial" w:cs="Arial"/>
          <w:sz w:val="24"/>
          <w:szCs w:val="24"/>
          <w:lang w:val="mn-MN"/>
        </w:rPr>
        <w:t xml:space="preserve"> </w:t>
      </w:r>
      <w:r w:rsidR="002311C5" w:rsidRPr="002F2F13">
        <w:rPr>
          <w:rFonts w:ascii="Arial" w:hAnsi="Arial" w:cs="Arial"/>
          <w:sz w:val="24"/>
          <w:szCs w:val="24"/>
          <w:lang w:val="mn-MN"/>
        </w:rPr>
        <w:t xml:space="preserve">нэр дээрх </w:t>
      </w:r>
      <w:r w:rsidR="0090659B" w:rsidRPr="002F2F13">
        <w:rPr>
          <w:rFonts w:ascii="Arial" w:hAnsi="Arial" w:cs="Arial"/>
          <w:sz w:val="24"/>
          <w:szCs w:val="24"/>
          <w:lang w:val="mn-MN"/>
        </w:rPr>
        <w:t>данснаас бусад дансаар гүйлгээ хийх</w:t>
      </w:r>
      <w:r w:rsidR="004C27CD" w:rsidRPr="002F2F13">
        <w:rPr>
          <w:rFonts w:ascii="Arial" w:hAnsi="Arial" w:cs="Arial"/>
          <w:sz w:val="24"/>
          <w:szCs w:val="24"/>
        </w:rPr>
        <w:t>;</w:t>
      </w:r>
    </w:p>
    <w:p w14:paraId="05D31129" w14:textId="79BA71A1" w:rsidR="00B8565A" w:rsidRPr="002F2F13" w:rsidRDefault="003D4E52" w:rsidP="00532EB3">
      <w:pPr>
        <w:spacing w:before="120" w:after="120"/>
        <w:ind w:left="720" w:firstLine="540"/>
        <w:jc w:val="both"/>
        <w:rPr>
          <w:rFonts w:ascii="Arial" w:hAnsi="Arial" w:cs="Arial"/>
          <w:sz w:val="24"/>
          <w:szCs w:val="24"/>
          <w:lang w:val="mn-MN"/>
        </w:rPr>
      </w:pPr>
      <w:r w:rsidRPr="002F2F13">
        <w:rPr>
          <w:rFonts w:ascii="Arial" w:hAnsi="Arial" w:cs="Arial"/>
          <w:sz w:val="24"/>
          <w:szCs w:val="24"/>
          <w:lang w:val="mn-MN"/>
        </w:rPr>
        <w:t>13</w:t>
      </w:r>
      <w:r w:rsidR="00B56CA7" w:rsidRPr="002F2F13">
        <w:rPr>
          <w:rFonts w:ascii="Arial" w:hAnsi="Arial" w:cs="Arial"/>
          <w:sz w:val="24"/>
          <w:szCs w:val="24"/>
          <w:lang w:val="mn-MN"/>
        </w:rPr>
        <w:t>.1.6</w:t>
      </w:r>
      <w:r w:rsidR="00F33B7C" w:rsidRPr="002F2F13">
        <w:rPr>
          <w:rFonts w:ascii="Arial" w:hAnsi="Arial" w:cs="Arial"/>
          <w:sz w:val="24"/>
          <w:szCs w:val="24"/>
          <w:lang w:val="mn-MN"/>
        </w:rPr>
        <w:t>.</w:t>
      </w:r>
      <w:r w:rsidR="0090659B" w:rsidRPr="002F2F13">
        <w:rPr>
          <w:rFonts w:ascii="Arial" w:eastAsia="Times New Roman" w:hAnsi="Arial" w:cs="Arial"/>
          <w:sz w:val="24"/>
          <w:szCs w:val="24"/>
          <w:lang w:val="mn-MN"/>
        </w:rPr>
        <w:t>хувьцаа эзэмшигчид хувь нийлүүлсэн хөрөнг</w:t>
      </w:r>
      <w:r w:rsidR="00F11C98" w:rsidRPr="002F2F13">
        <w:rPr>
          <w:rFonts w:ascii="Arial" w:eastAsia="Times New Roman" w:hAnsi="Arial" w:cs="Arial"/>
          <w:sz w:val="24"/>
          <w:szCs w:val="24"/>
          <w:lang w:val="mn-MN"/>
        </w:rPr>
        <w:t>ийг</w:t>
      </w:r>
      <w:r w:rsidR="0090659B" w:rsidRPr="002F2F13">
        <w:rPr>
          <w:rFonts w:ascii="Arial" w:eastAsia="Times New Roman" w:hAnsi="Arial" w:cs="Arial"/>
          <w:sz w:val="24"/>
          <w:szCs w:val="24"/>
          <w:lang w:val="mn-MN"/>
        </w:rPr>
        <w:t xml:space="preserve"> барьцаалан зээл олгох, </w:t>
      </w:r>
      <w:r w:rsidR="0090659B" w:rsidRPr="002F2F13">
        <w:rPr>
          <w:rFonts w:ascii="Arial" w:hAnsi="Arial" w:cs="Arial"/>
          <w:sz w:val="24"/>
          <w:szCs w:val="24"/>
          <w:lang w:val="mn-MN"/>
        </w:rPr>
        <w:t>зээлтэй адилтган тооцох бусад актив хөрөнгө, баталгаа, батлан даалт</w:t>
      </w:r>
      <w:r w:rsidR="0090659B" w:rsidRPr="002F2F13">
        <w:rPr>
          <w:rFonts w:ascii="Arial" w:eastAsia="Times New Roman" w:hAnsi="Arial" w:cs="Arial"/>
          <w:sz w:val="24"/>
          <w:szCs w:val="24"/>
          <w:lang w:val="mn-MN"/>
        </w:rPr>
        <w:t xml:space="preserve"> гаргах;</w:t>
      </w:r>
    </w:p>
    <w:p w14:paraId="0D45F3C4" w14:textId="77777777" w:rsidR="00A60D15" w:rsidRPr="002F2F13" w:rsidRDefault="003D4E52" w:rsidP="00E4335D">
      <w:pPr>
        <w:spacing w:before="120" w:after="120"/>
        <w:ind w:left="567" w:firstLine="720"/>
        <w:jc w:val="both"/>
        <w:rPr>
          <w:rFonts w:ascii="Arial" w:hAnsi="Arial" w:cs="Arial"/>
          <w:sz w:val="24"/>
          <w:szCs w:val="24"/>
          <w:lang w:val="mn-MN"/>
        </w:rPr>
      </w:pPr>
      <w:r w:rsidRPr="002F2F13">
        <w:rPr>
          <w:rFonts w:ascii="Arial" w:hAnsi="Arial" w:cs="Arial"/>
          <w:sz w:val="24"/>
          <w:szCs w:val="24"/>
          <w:lang w:val="mn-MN"/>
        </w:rPr>
        <w:t>13</w:t>
      </w:r>
      <w:r w:rsidR="00B56CA7" w:rsidRPr="002F2F13">
        <w:rPr>
          <w:rFonts w:ascii="Arial" w:hAnsi="Arial" w:cs="Arial"/>
          <w:sz w:val="24"/>
          <w:szCs w:val="24"/>
          <w:lang w:val="mn-MN"/>
        </w:rPr>
        <w:t>.1.7</w:t>
      </w:r>
      <w:r w:rsidR="00A60D15" w:rsidRPr="002F2F13">
        <w:rPr>
          <w:rFonts w:ascii="Arial" w:hAnsi="Arial" w:cs="Arial"/>
          <w:sz w:val="24"/>
          <w:szCs w:val="24"/>
          <w:lang w:val="mn-MN"/>
        </w:rPr>
        <w:t>.</w:t>
      </w:r>
      <w:r w:rsidR="0090659B" w:rsidRPr="002F2F13">
        <w:rPr>
          <w:rFonts w:ascii="Arial" w:eastAsia="Times New Roman" w:hAnsi="Arial" w:cs="Arial"/>
          <w:sz w:val="24"/>
          <w:szCs w:val="24"/>
          <w:lang w:val="mn-MN"/>
        </w:rPr>
        <w:t xml:space="preserve">харилцагч болон гуравдагч этгээд нууц гэж үзсэн аливаа мэдээллийг энэ хуулийн </w:t>
      </w:r>
      <w:r w:rsidR="002B1BBB" w:rsidRPr="002F2F13">
        <w:rPr>
          <w:rFonts w:ascii="Arial" w:eastAsia="Times New Roman" w:hAnsi="Arial" w:cs="Arial"/>
          <w:sz w:val="24"/>
          <w:szCs w:val="24"/>
          <w:lang w:val="mn-MN"/>
        </w:rPr>
        <w:t>22</w:t>
      </w:r>
      <w:r w:rsidR="0090659B" w:rsidRPr="002F2F13">
        <w:rPr>
          <w:rFonts w:ascii="Arial" w:eastAsia="Times New Roman" w:hAnsi="Arial" w:cs="Arial"/>
          <w:sz w:val="24"/>
          <w:szCs w:val="24"/>
          <w:lang w:val="mn-MN"/>
        </w:rPr>
        <w:t>.2-т зааснаас бусад этгээдэд гаргаж өгөх, задруулах, ашиглуулах</w:t>
      </w:r>
      <w:r w:rsidR="0090659B" w:rsidRPr="002F2F13">
        <w:rPr>
          <w:rFonts w:ascii="Arial" w:hAnsi="Arial" w:cs="Arial"/>
          <w:sz w:val="24"/>
          <w:szCs w:val="24"/>
          <w:lang w:val="mn-MN"/>
        </w:rPr>
        <w:t>, олон нийтэд мэдээлэх</w:t>
      </w:r>
      <w:r w:rsidR="00B06527" w:rsidRPr="002F2F13">
        <w:rPr>
          <w:rFonts w:ascii="Arial" w:eastAsia="Times New Roman" w:hAnsi="Arial" w:cs="Arial"/>
          <w:sz w:val="24"/>
          <w:szCs w:val="24"/>
          <w:lang w:val="mn-MN"/>
        </w:rPr>
        <w:t>;</w:t>
      </w:r>
    </w:p>
    <w:p w14:paraId="4FA55D93" w14:textId="02B70A98" w:rsidR="002E41BF" w:rsidRPr="002F2F13" w:rsidRDefault="003D4E52" w:rsidP="00E4335D">
      <w:pPr>
        <w:spacing w:before="120" w:after="120"/>
        <w:ind w:left="567"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13</w:t>
      </w:r>
      <w:r w:rsidR="00B56CA7" w:rsidRPr="002F2F13">
        <w:rPr>
          <w:rFonts w:ascii="Arial" w:eastAsia="Times New Roman" w:hAnsi="Arial" w:cs="Arial"/>
          <w:sz w:val="24"/>
          <w:szCs w:val="24"/>
          <w:lang w:val="mn-MN"/>
        </w:rPr>
        <w:t>.1.8</w:t>
      </w:r>
      <w:r w:rsidR="00F94576" w:rsidRPr="002F2F13">
        <w:rPr>
          <w:rFonts w:ascii="Arial" w:eastAsia="Times New Roman" w:hAnsi="Arial" w:cs="Arial"/>
          <w:sz w:val="24"/>
          <w:szCs w:val="24"/>
          <w:lang w:val="mn-MN"/>
        </w:rPr>
        <w:t>.</w:t>
      </w:r>
      <w:r w:rsidR="00602EF8" w:rsidRPr="002F2F13">
        <w:rPr>
          <w:rFonts w:ascii="Arial" w:hAnsi="Arial" w:cs="Arial"/>
          <w:sz w:val="24"/>
          <w:szCs w:val="24"/>
          <w:lang w:val="mn-MN"/>
        </w:rPr>
        <w:t>итгэлцлээр татан төвлөрүүлэх мөнгөн хөрөнг</w:t>
      </w:r>
      <w:r w:rsidR="002F0462" w:rsidRPr="002F2F13">
        <w:rPr>
          <w:rFonts w:ascii="Arial" w:hAnsi="Arial" w:cs="Arial"/>
          <w:sz w:val="24"/>
          <w:szCs w:val="24"/>
          <w:lang w:val="mn-MN"/>
        </w:rPr>
        <w:t>ө</w:t>
      </w:r>
      <w:r w:rsidR="00515E23" w:rsidRPr="002F2F13">
        <w:rPr>
          <w:rFonts w:ascii="Arial" w:hAnsi="Arial" w:cs="Arial"/>
          <w:sz w:val="24"/>
          <w:szCs w:val="24"/>
          <w:lang w:val="mn-MN"/>
        </w:rPr>
        <w:t>н</w:t>
      </w:r>
      <w:r w:rsidR="002F0462" w:rsidRPr="002F2F13">
        <w:rPr>
          <w:rFonts w:ascii="Arial" w:hAnsi="Arial" w:cs="Arial"/>
          <w:sz w:val="24"/>
          <w:szCs w:val="24"/>
          <w:lang w:val="mn-MN"/>
        </w:rPr>
        <w:t>д хүү тооцох,</w:t>
      </w:r>
      <w:r w:rsidR="00602EF8" w:rsidRPr="002F2F13">
        <w:rPr>
          <w:rFonts w:ascii="Arial" w:hAnsi="Arial" w:cs="Arial"/>
          <w:sz w:val="24"/>
          <w:szCs w:val="24"/>
          <w:lang w:val="mn-MN"/>
        </w:rPr>
        <w:t xml:space="preserve"> үр шимийг нийтэд зарлах;</w:t>
      </w:r>
    </w:p>
    <w:p w14:paraId="1603B329" w14:textId="77777777" w:rsidR="00EA0888" w:rsidRPr="002F2F13" w:rsidRDefault="003D4E52" w:rsidP="00E4335D">
      <w:pPr>
        <w:spacing w:before="120" w:after="120"/>
        <w:ind w:left="567" w:firstLine="720"/>
        <w:jc w:val="both"/>
        <w:rPr>
          <w:rFonts w:ascii="Arial" w:hAnsi="Arial" w:cs="Arial"/>
          <w:sz w:val="24"/>
          <w:szCs w:val="24"/>
          <w:lang w:val="mn-MN"/>
        </w:rPr>
      </w:pPr>
      <w:r w:rsidRPr="002F2F13">
        <w:rPr>
          <w:rFonts w:ascii="Arial" w:hAnsi="Arial" w:cs="Arial"/>
          <w:sz w:val="24"/>
          <w:szCs w:val="24"/>
          <w:lang w:val="mn-MN"/>
        </w:rPr>
        <w:lastRenderedPageBreak/>
        <w:t>13</w:t>
      </w:r>
      <w:r w:rsidR="00B56CA7" w:rsidRPr="002F2F13">
        <w:rPr>
          <w:rFonts w:ascii="Arial" w:hAnsi="Arial" w:cs="Arial"/>
          <w:sz w:val="24"/>
          <w:szCs w:val="24"/>
          <w:lang w:val="mn-MN"/>
        </w:rPr>
        <w:t>.1.9</w:t>
      </w:r>
      <w:r w:rsidR="00EA0888" w:rsidRPr="002F2F13">
        <w:rPr>
          <w:rFonts w:ascii="Arial" w:hAnsi="Arial" w:cs="Arial"/>
          <w:sz w:val="24"/>
          <w:szCs w:val="24"/>
          <w:lang w:val="mn-MN"/>
        </w:rPr>
        <w:t>.</w:t>
      </w:r>
      <w:r w:rsidR="00602EF8" w:rsidRPr="002F2F13">
        <w:rPr>
          <w:rFonts w:ascii="Arial" w:hAnsi="Arial" w:cs="Arial"/>
          <w:sz w:val="24"/>
          <w:szCs w:val="24"/>
          <w:lang w:val="mn-MN"/>
        </w:rPr>
        <w:t>тайлан тэнцэлд тусгаагүй хөрөнгийг өөрийн үйл ажиллагаанд ашиглах;</w:t>
      </w:r>
    </w:p>
    <w:p w14:paraId="26FCEECF" w14:textId="77777777" w:rsidR="00197547" w:rsidRPr="002F2F13" w:rsidRDefault="00197547" w:rsidP="00E4335D">
      <w:pPr>
        <w:spacing w:before="120" w:after="120"/>
        <w:ind w:left="567" w:firstLine="720"/>
        <w:jc w:val="both"/>
        <w:rPr>
          <w:rFonts w:ascii="Arial" w:hAnsi="Arial" w:cs="Arial"/>
          <w:sz w:val="24"/>
          <w:szCs w:val="24"/>
        </w:rPr>
      </w:pPr>
      <w:r w:rsidRPr="002F2F13">
        <w:rPr>
          <w:rFonts w:ascii="Arial" w:hAnsi="Arial" w:cs="Arial"/>
          <w:sz w:val="24"/>
          <w:szCs w:val="24"/>
          <w:lang w:val="mn-MN"/>
        </w:rPr>
        <w:t>13.1.10.</w:t>
      </w:r>
      <w:r w:rsidR="00E4120B" w:rsidRPr="002F2F13">
        <w:rPr>
          <w:rFonts w:ascii="Arial" w:hAnsi="Arial" w:cs="Arial"/>
          <w:sz w:val="24"/>
          <w:szCs w:val="24"/>
          <w:lang w:val="mn-MN"/>
        </w:rPr>
        <w:t>өрийг хувьцаагаар солих</w:t>
      </w:r>
      <w:r w:rsidR="00E4120B" w:rsidRPr="002F2F13">
        <w:rPr>
          <w:rFonts w:ascii="Arial" w:hAnsi="Arial" w:cs="Arial"/>
          <w:sz w:val="24"/>
          <w:szCs w:val="24"/>
        </w:rPr>
        <w:t>;</w:t>
      </w:r>
    </w:p>
    <w:p w14:paraId="62D346F0" w14:textId="3EC703D0" w:rsidR="00BD47DD" w:rsidRPr="002F2F13" w:rsidRDefault="003D4E52" w:rsidP="00CF6754">
      <w:pPr>
        <w:spacing w:before="120" w:after="120"/>
        <w:ind w:left="567" w:firstLine="720"/>
        <w:jc w:val="both"/>
        <w:rPr>
          <w:rFonts w:ascii="Arial" w:hAnsi="Arial" w:cs="Arial"/>
          <w:sz w:val="24"/>
          <w:szCs w:val="24"/>
          <w:lang w:val="mn-MN"/>
        </w:rPr>
      </w:pPr>
      <w:r w:rsidRPr="002F2F13">
        <w:rPr>
          <w:rFonts w:ascii="Arial" w:hAnsi="Arial" w:cs="Arial"/>
          <w:sz w:val="24"/>
          <w:szCs w:val="24"/>
          <w:lang w:val="mn-MN"/>
        </w:rPr>
        <w:t>13</w:t>
      </w:r>
      <w:r w:rsidR="00BE069E" w:rsidRPr="002F2F13">
        <w:rPr>
          <w:rFonts w:ascii="Arial" w:hAnsi="Arial" w:cs="Arial"/>
          <w:sz w:val="24"/>
          <w:szCs w:val="24"/>
          <w:lang w:val="mn-MN"/>
        </w:rPr>
        <w:t>.1.1</w:t>
      </w:r>
      <w:r w:rsidR="00545EAF" w:rsidRPr="002F2F13">
        <w:rPr>
          <w:rFonts w:ascii="Arial" w:hAnsi="Arial" w:cs="Arial"/>
          <w:sz w:val="24"/>
          <w:szCs w:val="24"/>
          <w:lang w:val="mn-MN"/>
        </w:rPr>
        <w:t>1</w:t>
      </w:r>
      <w:r w:rsidR="00BD47DD" w:rsidRPr="002F2F13">
        <w:rPr>
          <w:rFonts w:ascii="Arial" w:hAnsi="Arial" w:cs="Arial"/>
          <w:sz w:val="24"/>
          <w:szCs w:val="24"/>
          <w:lang w:val="mn-MN"/>
        </w:rPr>
        <w:t>.тухайн гүйлгээний утга, үнийн дүн, гүйцэтгэсэн хэлбэр, он, сар, өдөр, дансны дугаар, гүйлгээний бусад оролцогч болон данс эзэмшигчийн талаарх мэдээллийг буруу ташаа мэдүүлэх</w:t>
      </w:r>
      <w:r w:rsidR="00F56DC3" w:rsidRPr="002F2F13">
        <w:rPr>
          <w:rFonts w:ascii="Arial" w:hAnsi="Arial" w:cs="Arial"/>
          <w:sz w:val="24"/>
          <w:szCs w:val="24"/>
        </w:rPr>
        <w:t>;</w:t>
      </w:r>
    </w:p>
    <w:p w14:paraId="5E555A39" w14:textId="77777777" w:rsidR="00CF6754" w:rsidRPr="002F2F13" w:rsidRDefault="003D4E52" w:rsidP="00CF6754">
      <w:pPr>
        <w:spacing w:before="120" w:after="120"/>
        <w:ind w:firstLine="567"/>
        <w:jc w:val="both"/>
        <w:rPr>
          <w:rFonts w:ascii="Arial" w:eastAsia="Times New Roman" w:hAnsi="Arial" w:cs="Arial"/>
          <w:sz w:val="24"/>
          <w:szCs w:val="24"/>
          <w:lang w:val="mn-MN"/>
        </w:rPr>
      </w:pPr>
      <w:r w:rsidRPr="002F2F13">
        <w:rPr>
          <w:rFonts w:ascii="Arial" w:hAnsi="Arial" w:cs="Arial"/>
          <w:sz w:val="24"/>
          <w:szCs w:val="24"/>
          <w:lang w:val="mn-MN"/>
        </w:rPr>
        <w:t>13</w:t>
      </w:r>
      <w:r w:rsidR="00602EF8" w:rsidRPr="002F2F13">
        <w:rPr>
          <w:rFonts w:ascii="Arial" w:hAnsi="Arial" w:cs="Arial"/>
          <w:sz w:val="24"/>
          <w:szCs w:val="24"/>
          <w:lang w:val="mn-MN"/>
        </w:rPr>
        <w:t>.2</w:t>
      </w:r>
      <w:r w:rsidR="003216E7" w:rsidRPr="002F2F13">
        <w:rPr>
          <w:rFonts w:ascii="Arial" w:hAnsi="Arial" w:cs="Arial"/>
          <w:sz w:val="24"/>
          <w:szCs w:val="24"/>
          <w:lang w:val="mn-MN"/>
        </w:rPr>
        <w:t>.</w:t>
      </w:r>
      <w:r w:rsidR="008E6F99" w:rsidRPr="002F2F13">
        <w:rPr>
          <w:rFonts w:ascii="Arial" w:eastAsia="Times New Roman" w:hAnsi="Arial" w:cs="Arial"/>
          <w:sz w:val="24"/>
          <w:szCs w:val="24"/>
          <w:lang w:val="mn-MN"/>
        </w:rPr>
        <w:t>Тусгай зөвшөөрөл эзэмшигчээс</w:t>
      </w:r>
      <w:r w:rsidR="003216E7" w:rsidRPr="002F2F13">
        <w:rPr>
          <w:rFonts w:ascii="Arial" w:eastAsia="Times New Roman" w:hAnsi="Arial" w:cs="Arial"/>
          <w:sz w:val="24"/>
          <w:szCs w:val="24"/>
          <w:lang w:val="mn-MN"/>
        </w:rPr>
        <w:t xml:space="preserve"> бусад </w:t>
      </w:r>
      <w:r w:rsidR="00AE01F2" w:rsidRPr="002F2F13">
        <w:rPr>
          <w:rFonts w:ascii="Arial" w:eastAsia="Times New Roman" w:hAnsi="Arial" w:cs="Arial"/>
          <w:sz w:val="24"/>
          <w:szCs w:val="24"/>
          <w:lang w:val="mn-MN"/>
        </w:rPr>
        <w:t xml:space="preserve">этгээд нь </w:t>
      </w:r>
      <w:r w:rsidR="0072456D" w:rsidRPr="002F2F13">
        <w:rPr>
          <w:rFonts w:ascii="Arial" w:eastAsia="Times New Roman" w:hAnsi="Arial" w:cs="Arial"/>
          <w:sz w:val="24"/>
          <w:szCs w:val="24"/>
          <w:lang w:val="mn-MN"/>
        </w:rPr>
        <w:t>энэ хуульд</w:t>
      </w:r>
      <w:r w:rsidR="00AE01F2" w:rsidRPr="002F2F13">
        <w:rPr>
          <w:rFonts w:ascii="Arial" w:eastAsia="Times New Roman" w:hAnsi="Arial" w:cs="Arial"/>
          <w:sz w:val="24"/>
          <w:szCs w:val="24"/>
          <w:lang w:val="mn-MN"/>
        </w:rPr>
        <w:t xml:space="preserve"> заасан үйл ажиллагааг</w:t>
      </w:r>
      <w:r w:rsidR="003216E7" w:rsidRPr="002F2F13">
        <w:rPr>
          <w:rFonts w:ascii="Arial" w:eastAsia="Times New Roman" w:hAnsi="Arial" w:cs="Arial"/>
          <w:sz w:val="24"/>
          <w:szCs w:val="24"/>
          <w:lang w:val="mn-MN"/>
        </w:rPr>
        <w:t xml:space="preserve"> зөвшөөрөлгүй эрхлэх</w:t>
      </w:r>
      <w:r w:rsidR="00002223" w:rsidRPr="002F2F13">
        <w:rPr>
          <w:rFonts w:ascii="Arial" w:eastAsia="Times New Roman" w:hAnsi="Arial" w:cs="Arial"/>
          <w:sz w:val="24"/>
          <w:szCs w:val="24"/>
          <w:lang w:val="mn-MN"/>
        </w:rPr>
        <w:t>ийг хориглоно.</w:t>
      </w:r>
    </w:p>
    <w:p w14:paraId="0B733246" w14:textId="77777777" w:rsidR="002E41BF" w:rsidRPr="002F2F13" w:rsidRDefault="002E41BF" w:rsidP="00DD039D">
      <w:pPr>
        <w:pStyle w:val="Heading1"/>
        <w:rPr>
          <w:rFonts w:ascii="Arial" w:hAnsi="Arial" w:cs="Arial"/>
          <w:color w:val="auto"/>
          <w:szCs w:val="24"/>
          <w:lang w:val="mn-MN"/>
        </w:rPr>
      </w:pPr>
      <w:r w:rsidRPr="002F2F13">
        <w:rPr>
          <w:rFonts w:ascii="Arial" w:hAnsi="Arial" w:cs="Arial"/>
          <w:color w:val="auto"/>
          <w:szCs w:val="24"/>
          <w:lang w:val="mn-MN"/>
        </w:rPr>
        <w:t>ГУРАВДУГААР БҮЛЭГ</w:t>
      </w:r>
    </w:p>
    <w:p w14:paraId="5A92F8A0" w14:textId="77777777" w:rsidR="0039767B" w:rsidRDefault="002E41BF" w:rsidP="00DD039D">
      <w:pPr>
        <w:pStyle w:val="Heading1"/>
        <w:spacing w:before="0"/>
        <w:rPr>
          <w:rFonts w:ascii="Arial" w:hAnsi="Arial" w:cs="Arial"/>
          <w:color w:val="auto"/>
          <w:szCs w:val="24"/>
          <w:lang w:val="mn-MN"/>
        </w:rPr>
      </w:pPr>
      <w:r w:rsidRPr="002F2F13">
        <w:rPr>
          <w:rFonts w:ascii="Arial" w:hAnsi="Arial" w:cs="Arial"/>
          <w:color w:val="auto"/>
          <w:szCs w:val="24"/>
          <w:lang w:val="mn-MN"/>
        </w:rPr>
        <w:t>ТУСГАЙ ЗӨВШӨӨРӨЛ</w:t>
      </w:r>
      <w:r w:rsidR="00891BEA" w:rsidRPr="002F2F13">
        <w:rPr>
          <w:rFonts w:ascii="Arial" w:hAnsi="Arial" w:cs="Arial"/>
          <w:color w:val="auto"/>
          <w:szCs w:val="24"/>
          <w:lang w:val="mn-MN"/>
        </w:rPr>
        <w:t>, ЗӨВШӨӨРӨЛ</w:t>
      </w:r>
      <w:r w:rsidRPr="002F2F13">
        <w:rPr>
          <w:rFonts w:ascii="Arial" w:hAnsi="Arial" w:cs="Arial"/>
          <w:color w:val="auto"/>
          <w:szCs w:val="24"/>
          <w:lang w:val="mn-MN"/>
        </w:rPr>
        <w:t xml:space="preserve"> ОЛГОХ, БҮРТГЭХ, </w:t>
      </w:r>
    </w:p>
    <w:p w14:paraId="5D5C5AAE" w14:textId="011D42A9" w:rsidR="00773E80" w:rsidRPr="002F2F13" w:rsidRDefault="00B16D82" w:rsidP="00DD039D">
      <w:pPr>
        <w:pStyle w:val="Heading1"/>
        <w:spacing w:before="0"/>
        <w:rPr>
          <w:rFonts w:ascii="Arial" w:hAnsi="Arial" w:cs="Arial"/>
          <w:b w:val="0"/>
          <w:color w:val="auto"/>
          <w:szCs w:val="24"/>
          <w:lang w:val="mn-MN"/>
        </w:rPr>
      </w:pPr>
      <w:r w:rsidRPr="002F2F13">
        <w:rPr>
          <w:rFonts w:ascii="Arial" w:hAnsi="Arial" w:cs="Arial"/>
          <w:color w:val="auto"/>
          <w:szCs w:val="24"/>
          <w:lang w:val="mn-MN"/>
        </w:rPr>
        <w:t>ТҮДГЭЛЗҮҮЛЭХ, СЭРГЭЭХ</w:t>
      </w:r>
      <w:r w:rsidR="006F4855" w:rsidRPr="002F2F13">
        <w:rPr>
          <w:rFonts w:ascii="Arial" w:hAnsi="Arial" w:cs="Arial"/>
          <w:color w:val="auto"/>
          <w:szCs w:val="24"/>
          <w:lang w:val="mn-MN"/>
        </w:rPr>
        <w:t>,</w:t>
      </w:r>
      <w:r w:rsidRPr="002F2F13">
        <w:rPr>
          <w:rFonts w:ascii="Arial" w:hAnsi="Arial" w:cs="Arial"/>
          <w:color w:val="auto"/>
          <w:szCs w:val="24"/>
          <w:lang w:val="mn-MN"/>
        </w:rPr>
        <w:t xml:space="preserve"> ХҮЧИНГҮЙ БОЛГОХ</w:t>
      </w:r>
    </w:p>
    <w:p w14:paraId="3B0FA857" w14:textId="77777777" w:rsidR="002E41BF" w:rsidRPr="002F2F13" w:rsidRDefault="002E41BF" w:rsidP="0039767B">
      <w:pPr>
        <w:pStyle w:val="Heading2"/>
        <w:spacing w:before="120" w:after="120"/>
        <w:ind w:firstLine="567"/>
        <w:jc w:val="both"/>
        <w:rPr>
          <w:rFonts w:ascii="Arial" w:hAnsi="Arial" w:cs="Arial"/>
          <w:b w:val="0"/>
          <w:color w:val="auto"/>
          <w:szCs w:val="24"/>
          <w:lang w:val="mn-MN"/>
        </w:rPr>
      </w:pPr>
      <w:r w:rsidRPr="002F2F13">
        <w:rPr>
          <w:rFonts w:ascii="Arial" w:hAnsi="Arial" w:cs="Arial"/>
          <w:color w:val="auto"/>
          <w:szCs w:val="24"/>
          <w:lang w:val="mn-MN"/>
        </w:rPr>
        <w:t>1</w:t>
      </w:r>
      <w:r w:rsidR="003D4E52" w:rsidRPr="002F2F13">
        <w:rPr>
          <w:rFonts w:ascii="Arial" w:hAnsi="Arial" w:cs="Arial"/>
          <w:color w:val="auto"/>
          <w:szCs w:val="24"/>
          <w:lang w:val="mn-MN"/>
        </w:rPr>
        <w:t>4</w:t>
      </w:r>
      <w:r w:rsidRPr="002F2F13">
        <w:rPr>
          <w:rFonts w:ascii="Arial" w:hAnsi="Arial" w:cs="Arial"/>
          <w:color w:val="auto"/>
          <w:szCs w:val="24"/>
          <w:lang w:val="mn-MN"/>
        </w:rPr>
        <w:t xml:space="preserve"> д</w:t>
      </w:r>
      <w:r w:rsidR="003D4E52" w:rsidRPr="002F2F13">
        <w:rPr>
          <w:rFonts w:ascii="Arial" w:hAnsi="Arial" w:cs="Arial"/>
          <w:color w:val="auto"/>
          <w:szCs w:val="24"/>
          <w:lang w:val="mn-MN"/>
        </w:rPr>
        <w:t>ү</w:t>
      </w:r>
      <w:r w:rsidRPr="002F2F13">
        <w:rPr>
          <w:rFonts w:ascii="Arial" w:hAnsi="Arial" w:cs="Arial"/>
          <w:color w:val="auto"/>
          <w:szCs w:val="24"/>
          <w:lang w:val="mn-MN"/>
        </w:rPr>
        <w:t>г</w:t>
      </w:r>
      <w:r w:rsidR="003D4E52" w:rsidRPr="002F2F13">
        <w:rPr>
          <w:rFonts w:ascii="Arial" w:hAnsi="Arial" w:cs="Arial"/>
          <w:color w:val="auto"/>
          <w:szCs w:val="24"/>
          <w:lang w:val="mn-MN"/>
        </w:rPr>
        <w:t>ээ</w:t>
      </w:r>
      <w:r w:rsidR="009B1B87" w:rsidRPr="002F2F13">
        <w:rPr>
          <w:rFonts w:ascii="Arial" w:hAnsi="Arial" w:cs="Arial"/>
          <w:color w:val="auto"/>
          <w:szCs w:val="24"/>
          <w:lang w:val="mn-MN"/>
        </w:rPr>
        <w:t>р зүйл. Т</w:t>
      </w:r>
      <w:r w:rsidRPr="002F2F13">
        <w:rPr>
          <w:rFonts w:ascii="Arial" w:hAnsi="Arial" w:cs="Arial"/>
          <w:color w:val="auto"/>
          <w:szCs w:val="24"/>
          <w:lang w:val="mn-MN"/>
        </w:rPr>
        <w:t>усгай зөвшөөрөл олгоход тавигдах шаардлага</w:t>
      </w:r>
    </w:p>
    <w:p w14:paraId="62B9F75B" w14:textId="77777777" w:rsidR="0095257F" w:rsidRPr="002F2F13" w:rsidRDefault="002D546E" w:rsidP="0095257F">
      <w:pPr>
        <w:ind w:firstLine="567"/>
        <w:jc w:val="both"/>
        <w:rPr>
          <w:rFonts w:ascii="Arial" w:hAnsi="Arial" w:cs="Arial"/>
          <w:sz w:val="24"/>
          <w:szCs w:val="24"/>
          <w:lang w:val="mn-MN"/>
        </w:rPr>
      </w:pPr>
      <w:r w:rsidRPr="002F2F13">
        <w:rPr>
          <w:rFonts w:ascii="Arial" w:hAnsi="Arial" w:cs="Arial"/>
          <w:sz w:val="24"/>
          <w:szCs w:val="24"/>
          <w:lang w:val="mn-MN"/>
        </w:rPr>
        <w:t>1</w:t>
      </w:r>
      <w:r w:rsidR="003D4E52" w:rsidRPr="002F2F13">
        <w:rPr>
          <w:rFonts w:ascii="Arial" w:hAnsi="Arial" w:cs="Arial"/>
          <w:sz w:val="24"/>
          <w:szCs w:val="24"/>
          <w:lang w:val="mn-MN"/>
        </w:rPr>
        <w:t>4</w:t>
      </w:r>
      <w:r w:rsidRPr="002F2F13">
        <w:rPr>
          <w:rFonts w:ascii="Arial" w:hAnsi="Arial" w:cs="Arial"/>
          <w:sz w:val="24"/>
          <w:szCs w:val="24"/>
          <w:lang w:val="mn-MN"/>
        </w:rPr>
        <w:t>.1.</w:t>
      </w:r>
      <w:r w:rsidR="008E6F99" w:rsidRPr="002F2F13">
        <w:rPr>
          <w:rFonts w:ascii="Arial" w:hAnsi="Arial" w:cs="Arial"/>
          <w:sz w:val="24"/>
          <w:szCs w:val="24"/>
          <w:lang w:val="mn-MN"/>
        </w:rPr>
        <w:t xml:space="preserve">Тусгай зөвшөөрөл олгоход </w:t>
      </w:r>
      <w:r w:rsidR="0095257F" w:rsidRPr="002F2F13">
        <w:rPr>
          <w:rFonts w:ascii="Arial" w:hAnsi="Arial" w:cs="Arial"/>
          <w:sz w:val="24"/>
          <w:szCs w:val="24"/>
          <w:lang w:val="mn-MN"/>
        </w:rPr>
        <w:t>дараах шаардлагыг тавина:</w:t>
      </w:r>
    </w:p>
    <w:p w14:paraId="13535187" w14:textId="77777777" w:rsidR="002E41BF" w:rsidRPr="002F2F13" w:rsidRDefault="0095257F" w:rsidP="0095257F">
      <w:pPr>
        <w:ind w:firstLine="1134"/>
        <w:jc w:val="both"/>
        <w:rPr>
          <w:rFonts w:ascii="Arial" w:hAnsi="Arial" w:cs="Arial"/>
          <w:sz w:val="24"/>
          <w:szCs w:val="24"/>
          <w:lang w:val="mn-MN"/>
        </w:rPr>
      </w:pPr>
      <w:r w:rsidRPr="002F2F13">
        <w:rPr>
          <w:rFonts w:ascii="Arial" w:hAnsi="Arial" w:cs="Arial"/>
          <w:sz w:val="24"/>
          <w:szCs w:val="24"/>
          <w:lang w:val="mn-MN"/>
        </w:rPr>
        <w:t>1</w:t>
      </w:r>
      <w:r w:rsidR="003D4E52" w:rsidRPr="002F2F13">
        <w:rPr>
          <w:rFonts w:ascii="Arial" w:hAnsi="Arial" w:cs="Arial"/>
          <w:sz w:val="24"/>
          <w:szCs w:val="24"/>
          <w:lang w:val="mn-MN"/>
        </w:rPr>
        <w:t>4</w:t>
      </w:r>
      <w:r w:rsidRPr="002F2F13">
        <w:rPr>
          <w:rFonts w:ascii="Arial" w:hAnsi="Arial" w:cs="Arial"/>
          <w:sz w:val="24"/>
          <w:szCs w:val="24"/>
          <w:lang w:val="mn-MN"/>
        </w:rPr>
        <w:t>.1.1.х</w:t>
      </w:r>
      <w:r w:rsidR="002E41BF" w:rsidRPr="002F2F13">
        <w:rPr>
          <w:rFonts w:ascii="Arial" w:hAnsi="Arial" w:cs="Arial"/>
          <w:sz w:val="24"/>
          <w:szCs w:val="24"/>
          <w:lang w:val="mn-MN"/>
        </w:rPr>
        <w:t xml:space="preserve">увь нийлүүлсэн хөрөнгө нь </w:t>
      </w:r>
      <w:r w:rsidR="00B85630" w:rsidRPr="002F2F13">
        <w:rPr>
          <w:rFonts w:ascii="Arial" w:hAnsi="Arial" w:cs="Arial"/>
          <w:sz w:val="24"/>
          <w:szCs w:val="24"/>
          <w:lang w:val="mn-MN"/>
        </w:rPr>
        <w:t>хууль ёсны татвар төлсний дараах орлогоос бүрдсэн мөнгөн хөрөнгө байх ба</w:t>
      </w:r>
      <w:r w:rsidR="002E41BF" w:rsidRPr="002F2F13">
        <w:rPr>
          <w:rFonts w:ascii="Arial" w:hAnsi="Arial" w:cs="Arial"/>
          <w:sz w:val="24"/>
          <w:szCs w:val="24"/>
          <w:lang w:val="mn-MN"/>
        </w:rPr>
        <w:t xml:space="preserve"> Хорооноос тогтоосон доод хэмжээг ханга</w:t>
      </w:r>
      <w:r w:rsidR="00B85630" w:rsidRPr="002F2F13">
        <w:rPr>
          <w:rFonts w:ascii="Arial" w:hAnsi="Arial" w:cs="Arial"/>
          <w:sz w:val="24"/>
          <w:szCs w:val="24"/>
          <w:lang w:val="mn-MN"/>
        </w:rPr>
        <w:t>сан</w:t>
      </w:r>
      <w:r w:rsidR="002E41BF" w:rsidRPr="002F2F13">
        <w:rPr>
          <w:rFonts w:ascii="Arial" w:hAnsi="Arial" w:cs="Arial"/>
          <w:sz w:val="24"/>
          <w:szCs w:val="24"/>
          <w:lang w:val="mn-MN"/>
        </w:rPr>
        <w:t xml:space="preserve"> </w:t>
      </w:r>
      <w:r w:rsidR="00395957" w:rsidRPr="002F2F13">
        <w:rPr>
          <w:rFonts w:ascii="Arial" w:hAnsi="Arial" w:cs="Arial"/>
          <w:sz w:val="24"/>
          <w:szCs w:val="24"/>
          <w:lang w:val="mn-MN"/>
        </w:rPr>
        <w:t>бай</w:t>
      </w:r>
      <w:r w:rsidR="008E6F99" w:rsidRPr="002F2F13">
        <w:rPr>
          <w:rFonts w:ascii="Arial" w:hAnsi="Arial" w:cs="Arial"/>
          <w:sz w:val="24"/>
          <w:szCs w:val="24"/>
          <w:lang w:val="mn-MN"/>
        </w:rPr>
        <w:t>х;</w:t>
      </w:r>
    </w:p>
    <w:p w14:paraId="7E6B57FE" w14:textId="77777777" w:rsidR="00B85630" w:rsidRPr="002F2F13" w:rsidRDefault="00EF644A" w:rsidP="00B85630">
      <w:pPr>
        <w:ind w:firstLine="1134"/>
        <w:jc w:val="both"/>
        <w:rPr>
          <w:rFonts w:ascii="Arial" w:hAnsi="Arial" w:cs="Arial"/>
          <w:sz w:val="24"/>
          <w:szCs w:val="24"/>
          <w:lang w:val="mn-MN"/>
        </w:rPr>
      </w:pPr>
      <w:r w:rsidRPr="002F2F13">
        <w:rPr>
          <w:rFonts w:ascii="Arial" w:hAnsi="Arial" w:cs="Arial"/>
          <w:sz w:val="24"/>
          <w:szCs w:val="24"/>
          <w:lang w:val="mn-MN"/>
        </w:rPr>
        <w:t>1</w:t>
      </w:r>
      <w:r w:rsidR="003D4E52" w:rsidRPr="002F2F13">
        <w:rPr>
          <w:rFonts w:ascii="Arial" w:hAnsi="Arial" w:cs="Arial"/>
          <w:sz w:val="24"/>
          <w:szCs w:val="24"/>
          <w:lang w:val="mn-MN"/>
        </w:rPr>
        <w:t>4</w:t>
      </w:r>
      <w:r w:rsidR="002E41BF" w:rsidRPr="002F2F13">
        <w:rPr>
          <w:rFonts w:ascii="Arial" w:hAnsi="Arial" w:cs="Arial"/>
          <w:sz w:val="24"/>
          <w:szCs w:val="24"/>
          <w:lang w:val="mn-MN"/>
        </w:rPr>
        <w:t>.</w:t>
      </w:r>
      <w:r w:rsidR="0095257F" w:rsidRPr="002F2F13">
        <w:rPr>
          <w:rFonts w:ascii="Arial" w:hAnsi="Arial" w:cs="Arial"/>
          <w:sz w:val="24"/>
          <w:szCs w:val="24"/>
          <w:lang w:val="mn-MN"/>
        </w:rPr>
        <w:t>1.</w:t>
      </w:r>
      <w:r w:rsidR="002E41BF" w:rsidRPr="002F2F13">
        <w:rPr>
          <w:rFonts w:ascii="Arial" w:hAnsi="Arial" w:cs="Arial"/>
          <w:sz w:val="24"/>
          <w:szCs w:val="24"/>
          <w:lang w:val="mn-MN"/>
        </w:rPr>
        <w:t>2.</w:t>
      </w:r>
      <w:r w:rsidR="00B85630" w:rsidRPr="002F2F13">
        <w:rPr>
          <w:rFonts w:ascii="Arial" w:hAnsi="Arial" w:cs="Arial"/>
          <w:sz w:val="24"/>
          <w:szCs w:val="24"/>
          <w:lang w:val="mn-MN"/>
        </w:rPr>
        <w:t>дүрэм, үйл ажиллагаа эрхлэхэд мөрдөх эрх зүйн баримт бичиг нь энэ хууль болон холбогдох бусад хууль тогтоо</w:t>
      </w:r>
      <w:r w:rsidR="005E1574" w:rsidRPr="002F2F13">
        <w:rPr>
          <w:rFonts w:ascii="Arial" w:hAnsi="Arial" w:cs="Arial"/>
          <w:sz w:val="24"/>
          <w:szCs w:val="24"/>
          <w:lang w:val="mn-MN"/>
        </w:rPr>
        <w:t>м</w:t>
      </w:r>
      <w:r w:rsidR="00B85630" w:rsidRPr="002F2F13">
        <w:rPr>
          <w:rFonts w:ascii="Arial" w:hAnsi="Arial" w:cs="Arial"/>
          <w:sz w:val="24"/>
          <w:szCs w:val="24"/>
          <w:lang w:val="mn-MN"/>
        </w:rPr>
        <w:t>жид нийцсэн байх;</w:t>
      </w:r>
    </w:p>
    <w:p w14:paraId="771BB510" w14:textId="2E26542B" w:rsidR="003E2291" w:rsidRPr="002F2F13" w:rsidRDefault="00EF644A" w:rsidP="0095257F">
      <w:pPr>
        <w:ind w:firstLine="1134"/>
        <w:jc w:val="both"/>
        <w:rPr>
          <w:rFonts w:ascii="Arial" w:hAnsi="Arial" w:cs="Arial"/>
          <w:sz w:val="24"/>
          <w:szCs w:val="24"/>
          <w:lang w:val="mn-MN"/>
        </w:rPr>
      </w:pPr>
      <w:r w:rsidRPr="002F2F13">
        <w:rPr>
          <w:rFonts w:ascii="Arial" w:hAnsi="Arial" w:cs="Arial"/>
          <w:sz w:val="24"/>
          <w:szCs w:val="24"/>
          <w:lang w:val="mn-MN"/>
        </w:rPr>
        <w:t>1</w:t>
      </w:r>
      <w:r w:rsidR="003D4E52" w:rsidRPr="002F2F13">
        <w:rPr>
          <w:rFonts w:ascii="Arial" w:hAnsi="Arial" w:cs="Arial"/>
          <w:sz w:val="24"/>
          <w:szCs w:val="24"/>
          <w:lang w:val="mn-MN"/>
        </w:rPr>
        <w:t>4</w:t>
      </w:r>
      <w:r w:rsidR="003E2291" w:rsidRPr="002F2F13">
        <w:rPr>
          <w:rFonts w:ascii="Arial" w:hAnsi="Arial" w:cs="Arial"/>
          <w:sz w:val="24"/>
          <w:szCs w:val="24"/>
          <w:lang w:val="mn-MN"/>
        </w:rPr>
        <w:t>.</w:t>
      </w:r>
      <w:r w:rsidR="0095257F" w:rsidRPr="002F2F13">
        <w:rPr>
          <w:rFonts w:ascii="Arial" w:hAnsi="Arial" w:cs="Arial"/>
          <w:sz w:val="24"/>
          <w:szCs w:val="24"/>
          <w:lang w:val="mn-MN"/>
        </w:rPr>
        <w:t>1.</w:t>
      </w:r>
      <w:r w:rsidR="003E2291" w:rsidRPr="002F2F13">
        <w:rPr>
          <w:rFonts w:ascii="Arial" w:hAnsi="Arial" w:cs="Arial"/>
          <w:sz w:val="24"/>
          <w:szCs w:val="24"/>
          <w:lang w:val="mn-MN"/>
        </w:rPr>
        <w:t>3.</w:t>
      </w:r>
      <w:r w:rsidR="00B85630" w:rsidRPr="002F2F13">
        <w:rPr>
          <w:rFonts w:ascii="Arial" w:hAnsi="Arial" w:cs="Arial"/>
          <w:sz w:val="24"/>
          <w:szCs w:val="24"/>
          <w:lang w:val="mn-MN"/>
        </w:rPr>
        <w:t xml:space="preserve">төлөөлөн удирдах зөвлөл, гүйцэтгэх удирдлага, </w:t>
      </w:r>
      <w:r w:rsidR="000D5492" w:rsidRPr="002F2F13">
        <w:rPr>
          <w:rFonts w:ascii="Arial" w:hAnsi="Arial" w:cs="Arial"/>
          <w:sz w:val="24"/>
          <w:szCs w:val="24"/>
          <w:lang w:val="mn-MN"/>
        </w:rPr>
        <w:t xml:space="preserve">нэгжийн удирдлага </w:t>
      </w:r>
      <w:r w:rsidR="00B85630" w:rsidRPr="002F2F13">
        <w:rPr>
          <w:rFonts w:ascii="Arial" w:hAnsi="Arial" w:cs="Arial"/>
          <w:sz w:val="24"/>
          <w:szCs w:val="24"/>
          <w:lang w:val="mn-MN"/>
        </w:rPr>
        <w:t>нь 2</w:t>
      </w:r>
      <w:r w:rsidR="003D4E52" w:rsidRPr="002F2F13">
        <w:rPr>
          <w:rFonts w:ascii="Arial" w:hAnsi="Arial" w:cs="Arial"/>
          <w:sz w:val="24"/>
          <w:szCs w:val="24"/>
          <w:lang w:val="mn-MN"/>
        </w:rPr>
        <w:t>0</w:t>
      </w:r>
      <w:r w:rsidR="00B85630" w:rsidRPr="002F2F13">
        <w:rPr>
          <w:rFonts w:ascii="Arial" w:hAnsi="Arial" w:cs="Arial"/>
          <w:sz w:val="24"/>
          <w:szCs w:val="24"/>
          <w:lang w:val="mn-MN"/>
        </w:rPr>
        <w:t>.</w:t>
      </w:r>
      <w:r w:rsidR="009B59A0" w:rsidRPr="002F2F13">
        <w:rPr>
          <w:rFonts w:ascii="Arial" w:hAnsi="Arial" w:cs="Arial"/>
          <w:sz w:val="24"/>
          <w:szCs w:val="24"/>
          <w:lang w:val="mn-MN"/>
        </w:rPr>
        <w:t>4</w:t>
      </w:r>
      <w:r w:rsidR="00B85630" w:rsidRPr="002F2F13">
        <w:rPr>
          <w:rFonts w:ascii="Arial" w:hAnsi="Arial" w:cs="Arial"/>
          <w:sz w:val="24"/>
          <w:szCs w:val="24"/>
          <w:lang w:val="mn-MN"/>
        </w:rPr>
        <w:t>-т заасан болон Хорооноос тогтоосон холбогдох шаардлагыг хангасан байх;</w:t>
      </w:r>
    </w:p>
    <w:p w14:paraId="7CFE2883" w14:textId="77777777" w:rsidR="00D51CB9" w:rsidRPr="002F2F13" w:rsidRDefault="00D51CB9" w:rsidP="00915D0C">
      <w:pPr>
        <w:ind w:firstLine="567"/>
        <w:jc w:val="both"/>
        <w:rPr>
          <w:rFonts w:ascii="Arial" w:hAnsi="Arial" w:cs="Arial"/>
          <w:sz w:val="24"/>
          <w:szCs w:val="24"/>
          <w:lang w:val="mn-MN"/>
        </w:rPr>
      </w:pPr>
      <w:r w:rsidRPr="002F2F13">
        <w:rPr>
          <w:rFonts w:ascii="Arial" w:hAnsi="Arial" w:cs="Arial"/>
          <w:sz w:val="24"/>
          <w:szCs w:val="24"/>
          <w:lang w:val="mn-MN"/>
        </w:rPr>
        <w:t xml:space="preserve">14.2.Энэ хуулийн 14.1.1-т заасан шаардлага нь хувьцаат компанийн </w:t>
      </w:r>
      <w:r w:rsidRPr="002F2F13">
        <w:rPr>
          <w:rFonts w:ascii="Arial" w:hAnsi="Arial" w:cs="Arial"/>
          <w:sz w:val="24"/>
          <w:szCs w:val="24"/>
          <w:shd w:val="clear" w:color="auto" w:fill="FFFFFF"/>
          <w:lang w:val="mn-MN"/>
        </w:rPr>
        <w:t xml:space="preserve">нөлөө бүхий хувьцаа эзэмшигчид мөн </w:t>
      </w:r>
      <w:r w:rsidR="00252992" w:rsidRPr="002F2F13">
        <w:rPr>
          <w:rFonts w:ascii="Arial" w:hAnsi="Arial" w:cs="Arial"/>
          <w:sz w:val="24"/>
          <w:szCs w:val="24"/>
          <w:shd w:val="clear" w:color="auto" w:fill="FFFFFF"/>
          <w:lang w:val="mn-MN"/>
        </w:rPr>
        <w:t xml:space="preserve">адил </w:t>
      </w:r>
      <w:r w:rsidRPr="002F2F13">
        <w:rPr>
          <w:rFonts w:ascii="Arial" w:hAnsi="Arial" w:cs="Arial"/>
          <w:sz w:val="24"/>
          <w:szCs w:val="24"/>
          <w:shd w:val="clear" w:color="auto" w:fill="FFFFFF"/>
          <w:lang w:val="mn-MN"/>
        </w:rPr>
        <w:t>хамаар</w:t>
      </w:r>
      <w:r w:rsidR="00915D0C" w:rsidRPr="002F2F13">
        <w:rPr>
          <w:rFonts w:ascii="Arial" w:hAnsi="Arial" w:cs="Arial"/>
          <w:sz w:val="24"/>
          <w:szCs w:val="24"/>
          <w:shd w:val="clear" w:color="auto" w:fill="FFFFFF"/>
          <w:lang w:val="mn-MN"/>
        </w:rPr>
        <w:t>ах ба бусад хувьцаа эзэмшигчдэд хамаарахгүй</w:t>
      </w:r>
      <w:r w:rsidR="00915D0C" w:rsidRPr="002F2F13">
        <w:rPr>
          <w:rFonts w:ascii="Arial" w:hAnsi="Arial" w:cs="Arial"/>
          <w:sz w:val="24"/>
          <w:szCs w:val="24"/>
          <w:lang w:val="mn-MN"/>
        </w:rPr>
        <w:t xml:space="preserve">. </w:t>
      </w:r>
    </w:p>
    <w:p w14:paraId="69AE48C5" w14:textId="4C001A86" w:rsidR="00295F64" w:rsidRPr="002F2F13" w:rsidRDefault="00EF644A" w:rsidP="00052119">
      <w:pPr>
        <w:ind w:firstLine="567"/>
        <w:jc w:val="both"/>
        <w:rPr>
          <w:rFonts w:ascii="Arial" w:hAnsi="Arial" w:cs="Arial"/>
          <w:sz w:val="24"/>
          <w:szCs w:val="24"/>
          <w:lang w:val="mn-MN"/>
        </w:rPr>
      </w:pPr>
      <w:r w:rsidRPr="002F2F13">
        <w:rPr>
          <w:rFonts w:ascii="Arial" w:hAnsi="Arial" w:cs="Arial"/>
          <w:sz w:val="24"/>
          <w:szCs w:val="24"/>
          <w:lang w:val="mn-MN"/>
        </w:rPr>
        <w:t>1</w:t>
      </w:r>
      <w:r w:rsidR="003D4E52" w:rsidRPr="002F2F13">
        <w:rPr>
          <w:rFonts w:ascii="Arial" w:hAnsi="Arial" w:cs="Arial"/>
          <w:sz w:val="24"/>
          <w:szCs w:val="24"/>
          <w:lang w:val="mn-MN"/>
        </w:rPr>
        <w:t>4</w:t>
      </w:r>
      <w:r w:rsidR="0069201E" w:rsidRPr="002F2F13">
        <w:rPr>
          <w:rFonts w:ascii="Arial" w:hAnsi="Arial" w:cs="Arial"/>
          <w:sz w:val="24"/>
          <w:szCs w:val="24"/>
          <w:lang w:val="mn-MN"/>
        </w:rPr>
        <w:t>.</w:t>
      </w:r>
      <w:r w:rsidR="00532EB3" w:rsidRPr="002F2F13">
        <w:rPr>
          <w:rFonts w:ascii="Arial" w:hAnsi="Arial" w:cs="Arial"/>
          <w:sz w:val="24"/>
          <w:szCs w:val="24"/>
          <w:lang w:val="mn-MN"/>
        </w:rPr>
        <w:t>3</w:t>
      </w:r>
      <w:r w:rsidR="00EA23A3" w:rsidRPr="002F2F13">
        <w:rPr>
          <w:rFonts w:ascii="Arial" w:hAnsi="Arial" w:cs="Arial"/>
          <w:sz w:val="24"/>
          <w:szCs w:val="24"/>
          <w:lang w:val="mn-MN"/>
        </w:rPr>
        <w:t>.</w:t>
      </w:r>
      <w:r w:rsidR="00295F64" w:rsidRPr="002F2F13">
        <w:rPr>
          <w:rFonts w:ascii="Arial" w:hAnsi="Arial" w:cs="Arial"/>
          <w:sz w:val="24"/>
          <w:szCs w:val="24"/>
          <w:lang w:val="mn-MN"/>
        </w:rPr>
        <w:t xml:space="preserve">Тусгай зөвшөөрөл олгохтой холбогдуулан </w:t>
      </w:r>
      <w:r w:rsidR="00DD0934" w:rsidRPr="002F2F13">
        <w:rPr>
          <w:rFonts w:ascii="Arial" w:hAnsi="Arial" w:cs="Arial"/>
          <w:sz w:val="24"/>
          <w:szCs w:val="24"/>
          <w:lang w:val="mn-MN"/>
        </w:rPr>
        <w:t>банк бус санхүүгийн үйл ажиллагаа эрхлэх</w:t>
      </w:r>
      <w:r w:rsidR="00664E27" w:rsidRPr="002F2F13">
        <w:rPr>
          <w:rFonts w:ascii="Arial" w:hAnsi="Arial" w:cs="Arial"/>
          <w:sz w:val="24"/>
          <w:szCs w:val="24"/>
          <w:lang w:val="mn-MN"/>
        </w:rPr>
        <w:t xml:space="preserve"> хуулийн</w:t>
      </w:r>
      <w:r w:rsidR="00DD0934" w:rsidRPr="002F2F13">
        <w:rPr>
          <w:rFonts w:ascii="Arial" w:hAnsi="Arial" w:cs="Arial"/>
          <w:sz w:val="24"/>
          <w:szCs w:val="24"/>
          <w:lang w:val="mn-MN"/>
        </w:rPr>
        <w:t xml:space="preserve"> этгээдийн </w:t>
      </w:r>
      <w:r w:rsidR="00295F64" w:rsidRPr="002F2F13">
        <w:rPr>
          <w:rFonts w:ascii="Arial" w:hAnsi="Arial" w:cs="Arial"/>
          <w:sz w:val="24"/>
          <w:szCs w:val="24"/>
          <w:lang w:val="mn-MN"/>
        </w:rPr>
        <w:t>дүрэм, үйл ажиллагаа</w:t>
      </w:r>
      <w:r w:rsidR="00DD0934" w:rsidRPr="002F2F13">
        <w:rPr>
          <w:rFonts w:ascii="Arial" w:hAnsi="Arial" w:cs="Arial"/>
          <w:sz w:val="24"/>
          <w:szCs w:val="24"/>
          <w:lang w:val="mn-MN"/>
        </w:rPr>
        <w:t xml:space="preserve"> эрхлэхэд мөрдөх эрх зүйн </w:t>
      </w:r>
      <w:r w:rsidR="00575D42" w:rsidRPr="002F2F13">
        <w:rPr>
          <w:rFonts w:ascii="Arial" w:hAnsi="Arial" w:cs="Arial"/>
          <w:sz w:val="24"/>
          <w:szCs w:val="24"/>
          <w:lang w:val="mn-MN"/>
        </w:rPr>
        <w:t>баримт бичиг</w:t>
      </w:r>
      <w:r w:rsidR="00295F64" w:rsidRPr="002F2F13">
        <w:rPr>
          <w:rFonts w:ascii="Arial" w:hAnsi="Arial" w:cs="Arial"/>
          <w:sz w:val="24"/>
          <w:szCs w:val="24"/>
          <w:lang w:val="mn-MN"/>
        </w:rPr>
        <w:t xml:space="preserve">, </w:t>
      </w:r>
      <w:r w:rsidR="00DD0934" w:rsidRPr="002F2F13">
        <w:rPr>
          <w:rFonts w:ascii="Arial" w:hAnsi="Arial" w:cs="Arial"/>
          <w:sz w:val="24"/>
          <w:szCs w:val="24"/>
          <w:lang w:val="mn-MN"/>
        </w:rPr>
        <w:t>бизнес төлөвлөгөө</w:t>
      </w:r>
      <w:r w:rsidR="00575D42" w:rsidRPr="002F2F13">
        <w:rPr>
          <w:rFonts w:ascii="Arial" w:hAnsi="Arial" w:cs="Arial"/>
          <w:sz w:val="24"/>
          <w:szCs w:val="24"/>
          <w:lang w:val="mn-MN"/>
        </w:rPr>
        <w:t xml:space="preserve">, </w:t>
      </w:r>
      <w:r w:rsidR="00295F64" w:rsidRPr="002F2F13">
        <w:rPr>
          <w:rFonts w:ascii="Arial" w:hAnsi="Arial" w:cs="Arial"/>
          <w:sz w:val="24"/>
          <w:szCs w:val="24"/>
          <w:lang w:val="mn-MN"/>
        </w:rPr>
        <w:t xml:space="preserve">төлөөлөн удирдах зөвлөл, гүйцэтгэх удирдлага, </w:t>
      </w:r>
      <w:r w:rsidR="006C631F" w:rsidRPr="002F2F13">
        <w:rPr>
          <w:rFonts w:ascii="Arial" w:hAnsi="Arial" w:cs="Arial"/>
          <w:sz w:val="24"/>
          <w:szCs w:val="24"/>
          <w:lang w:val="mn-MN"/>
        </w:rPr>
        <w:t>боловсон хүчин</w:t>
      </w:r>
      <w:r w:rsidR="00295F64" w:rsidRPr="002F2F13">
        <w:rPr>
          <w:rFonts w:ascii="Arial" w:hAnsi="Arial" w:cs="Arial"/>
          <w:sz w:val="24"/>
          <w:szCs w:val="24"/>
          <w:lang w:val="mn-MN"/>
        </w:rPr>
        <w:t xml:space="preserve">, ажлын байр, </w:t>
      </w:r>
      <w:r w:rsidR="00575D42" w:rsidRPr="002F2F13">
        <w:rPr>
          <w:rFonts w:ascii="Arial" w:hAnsi="Arial" w:cs="Arial"/>
          <w:sz w:val="24"/>
          <w:szCs w:val="24"/>
          <w:lang w:val="mn-MN"/>
        </w:rPr>
        <w:t xml:space="preserve">техник, програм хангамжийн </w:t>
      </w:r>
      <w:r w:rsidR="00DD0934" w:rsidRPr="002F2F13">
        <w:rPr>
          <w:rFonts w:ascii="Arial" w:hAnsi="Arial" w:cs="Arial"/>
          <w:sz w:val="24"/>
          <w:szCs w:val="24"/>
          <w:lang w:val="mn-MN"/>
        </w:rPr>
        <w:t xml:space="preserve">байдалд </w:t>
      </w:r>
      <w:r w:rsidR="00295F64" w:rsidRPr="002F2F13">
        <w:rPr>
          <w:rFonts w:ascii="Arial" w:hAnsi="Arial" w:cs="Arial"/>
          <w:sz w:val="24"/>
          <w:szCs w:val="24"/>
          <w:lang w:val="mn-MN"/>
        </w:rPr>
        <w:t xml:space="preserve">тавигдах </w:t>
      </w:r>
      <w:r w:rsidR="00DD0934" w:rsidRPr="002F2F13">
        <w:rPr>
          <w:rFonts w:ascii="Arial" w:hAnsi="Arial" w:cs="Arial"/>
          <w:sz w:val="24"/>
          <w:szCs w:val="24"/>
          <w:lang w:val="mn-MN"/>
        </w:rPr>
        <w:t>шаардлагыг Хороо тогтооно.</w:t>
      </w:r>
    </w:p>
    <w:p w14:paraId="5E2AAC7E" w14:textId="4F0A9075" w:rsidR="0069201E" w:rsidRPr="002F2F13" w:rsidRDefault="00EF644A" w:rsidP="005261FD">
      <w:pPr>
        <w:ind w:firstLine="567"/>
        <w:jc w:val="both"/>
        <w:rPr>
          <w:rFonts w:ascii="Arial" w:hAnsi="Arial" w:cs="Arial"/>
          <w:sz w:val="24"/>
          <w:szCs w:val="24"/>
          <w:lang w:val="mn-MN"/>
        </w:rPr>
      </w:pPr>
      <w:r w:rsidRPr="002F2F13">
        <w:rPr>
          <w:rFonts w:ascii="Arial" w:hAnsi="Arial" w:cs="Arial"/>
          <w:sz w:val="24"/>
          <w:szCs w:val="24"/>
          <w:lang w:val="mn-MN"/>
        </w:rPr>
        <w:t>1</w:t>
      </w:r>
      <w:r w:rsidR="003D4E52" w:rsidRPr="002F2F13">
        <w:rPr>
          <w:rFonts w:ascii="Arial" w:hAnsi="Arial" w:cs="Arial"/>
          <w:sz w:val="24"/>
          <w:szCs w:val="24"/>
          <w:lang w:val="mn-MN"/>
        </w:rPr>
        <w:t>4</w:t>
      </w:r>
      <w:r w:rsidR="00DD0934" w:rsidRPr="002F2F13">
        <w:rPr>
          <w:rFonts w:ascii="Arial" w:hAnsi="Arial" w:cs="Arial"/>
          <w:sz w:val="24"/>
          <w:szCs w:val="24"/>
          <w:lang w:val="mn-MN"/>
        </w:rPr>
        <w:t>.</w:t>
      </w:r>
      <w:r w:rsidR="00532EB3" w:rsidRPr="002F2F13">
        <w:rPr>
          <w:rFonts w:ascii="Arial" w:hAnsi="Arial" w:cs="Arial"/>
          <w:sz w:val="24"/>
          <w:szCs w:val="24"/>
          <w:lang w:val="mn-MN"/>
        </w:rPr>
        <w:t>4</w:t>
      </w:r>
      <w:r w:rsidR="00DD0934" w:rsidRPr="002F2F13">
        <w:rPr>
          <w:rFonts w:ascii="Arial" w:hAnsi="Arial" w:cs="Arial"/>
          <w:sz w:val="24"/>
          <w:szCs w:val="24"/>
          <w:lang w:val="mn-MN"/>
        </w:rPr>
        <w:t>.Тусгай зөвшөөрөл олгоход бү</w:t>
      </w:r>
      <w:r w:rsidR="008E6F99" w:rsidRPr="002F2F13">
        <w:rPr>
          <w:rFonts w:ascii="Arial" w:hAnsi="Arial" w:cs="Arial"/>
          <w:sz w:val="24"/>
          <w:szCs w:val="24"/>
          <w:lang w:val="mn-MN"/>
        </w:rPr>
        <w:t xml:space="preserve">рдүүлэх баримт бичгийг </w:t>
      </w:r>
      <w:r w:rsidR="00970FC9" w:rsidRPr="002F2F13">
        <w:rPr>
          <w:rFonts w:ascii="Arial" w:hAnsi="Arial" w:cs="Arial"/>
          <w:sz w:val="24"/>
          <w:szCs w:val="24"/>
          <w:lang w:val="mn-MN"/>
        </w:rPr>
        <w:t>Хороо тогтооно</w:t>
      </w:r>
      <w:r w:rsidR="008E6F99" w:rsidRPr="002F2F13">
        <w:rPr>
          <w:rFonts w:ascii="Arial" w:hAnsi="Arial" w:cs="Arial"/>
          <w:sz w:val="24"/>
          <w:szCs w:val="24"/>
          <w:lang w:val="mn-MN"/>
        </w:rPr>
        <w:t>.</w:t>
      </w:r>
    </w:p>
    <w:p w14:paraId="26285270" w14:textId="77777777" w:rsidR="002E41BF" w:rsidRPr="002F2F13" w:rsidRDefault="002E41BF" w:rsidP="0039767B">
      <w:pPr>
        <w:pStyle w:val="Heading2"/>
        <w:spacing w:before="120" w:after="120"/>
        <w:ind w:firstLine="567"/>
        <w:jc w:val="both"/>
        <w:rPr>
          <w:rFonts w:ascii="Arial" w:hAnsi="Arial" w:cs="Arial"/>
          <w:b w:val="0"/>
          <w:color w:val="auto"/>
          <w:szCs w:val="24"/>
          <w:lang w:val="mn-MN"/>
        </w:rPr>
      </w:pPr>
      <w:r w:rsidRPr="002F2F13">
        <w:rPr>
          <w:rFonts w:ascii="Arial" w:hAnsi="Arial" w:cs="Arial"/>
          <w:color w:val="auto"/>
          <w:szCs w:val="24"/>
          <w:lang w:val="mn-MN"/>
        </w:rPr>
        <w:t>1</w:t>
      </w:r>
      <w:r w:rsidR="003D4E52" w:rsidRPr="002F2F13">
        <w:rPr>
          <w:rFonts w:ascii="Arial" w:hAnsi="Arial" w:cs="Arial"/>
          <w:color w:val="auto"/>
          <w:szCs w:val="24"/>
          <w:lang w:val="mn-MN"/>
        </w:rPr>
        <w:t>5</w:t>
      </w:r>
      <w:r w:rsidRPr="002F2F13">
        <w:rPr>
          <w:rFonts w:ascii="Arial" w:hAnsi="Arial" w:cs="Arial"/>
          <w:color w:val="auto"/>
          <w:szCs w:val="24"/>
          <w:lang w:val="mn-MN"/>
        </w:rPr>
        <w:t xml:space="preserve"> </w:t>
      </w:r>
      <w:r w:rsidR="00162070" w:rsidRPr="002F2F13">
        <w:rPr>
          <w:rFonts w:ascii="Arial" w:hAnsi="Arial" w:cs="Arial"/>
          <w:color w:val="auto"/>
          <w:szCs w:val="24"/>
          <w:lang w:val="mn-MN"/>
        </w:rPr>
        <w:t>дугаар</w:t>
      </w:r>
      <w:r w:rsidR="009B1B87" w:rsidRPr="002F2F13">
        <w:rPr>
          <w:rFonts w:ascii="Arial" w:hAnsi="Arial" w:cs="Arial"/>
          <w:color w:val="auto"/>
          <w:szCs w:val="24"/>
          <w:lang w:val="mn-MN"/>
        </w:rPr>
        <w:t xml:space="preserve"> зүйл.Т</w:t>
      </w:r>
      <w:r w:rsidRPr="002F2F13">
        <w:rPr>
          <w:rFonts w:ascii="Arial" w:hAnsi="Arial" w:cs="Arial"/>
          <w:color w:val="auto"/>
          <w:szCs w:val="24"/>
          <w:lang w:val="mn-MN"/>
        </w:rPr>
        <w:t xml:space="preserve">усгай зөвшөөрөл олгох </w:t>
      </w:r>
    </w:p>
    <w:p w14:paraId="73EF6568" w14:textId="4698FC90" w:rsidR="00052119" w:rsidRPr="002F2F13" w:rsidRDefault="002E41BF" w:rsidP="00052119">
      <w:pPr>
        <w:tabs>
          <w:tab w:val="left" w:pos="0"/>
          <w:tab w:val="left" w:pos="142"/>
          <w:tab w:val="left" w:pos="426"/>
        </w:tabs>
        <w:spacing w:before="120" w:after="120"/>
        <w:ind w:firstLine="567"/>
        <w:jc w:val="both"/>
        <w:rPr>
          <w:rFonts w:ascii="Arial" w:eastAsia="Times New Roman" w:hAnsi="Arial" w:cs="Arial"/>
          <w:sz w:val="24"/>
          <w:szCs w:val="24"/>
          <w:lang w:val="mn-MN"/>
        </w:rPr>
      </w:pPr>
      <w:r w:rsidRPr="002F2F13">
        <w:rPr>
          <w:rFonts w:ascii="Arial" w:hAnsi="Arial" w:cs="Arial"/>
          <w:sz w:val="24"/>
          <w:szCs w:val="24"/>
          <w:lang w:val="mn-MN"/>
        </w:rPr>
        <w:t>1</w:t>
      </w:r>
      <w:r w:rsidR="003D4E52" w:rsidRPr="002F2F13">
        <w:rPr>
          <w:rFonts w:ascii="Arial" w:hAnsi="Arial" w:cs="Arial"/>
          <w:sz w:val="24"/>
          <w:szCs w:val="24"/>
          <w:lang w:val="mn-MN"/>
        </w:rPr>
        <w:t>5</w:t>
      </w:r>
      <w:r w:rsidRPr="002F2F13">
        <w:rPr>
          <w:rFonts w:ascii="Arial" w:hAnsi="Arial" w:cs="Arial"/>
          <w:sz w:val="24"/>
          <w:szCs w:val="24"/>
          <w:lang w:val="mn-MN"/>
        </w:rPr>
        <w:t>.1.</w:t>
      </w:r>
      <w:r w:rsidR="00D965BE" w:rsidRPr="002F2F13">
        <w:rPr>
          <w:rFonts w:ascii="Arial" w:hAnsi="Arial" w:cs="Arial"/>
          <w:sz w:val="24"/>
          <w:szCs w:val="24"/>
          <w:lang w:val="mn-MN"/>
        </w:rPr>
        <w:t>Банк бус санхүүгийн ү</w:t>
      </w:r>
      <w:r w:rsidR="005768E6" w:rsidRPr="002F2F13">
        <w:rPr>
          <w:rFonts w:ascii="Arial" w:hAnsi="Arial" w:cs="Arial"/>
          <w:sz w:val="24"/>
          <w:szCs w:val="24"/>
          <w:lang w:val="mn-MN"/>
        </w:rPr>
        <w:t>йл ажиллагаа эрхлэх</w:t>
      </w:r>
      <w:r w:rsidR="0095257F" w:rsidRPr="002F2F13">
        <w:rPr>
          <w:rFonts w:ascii="Arial" w:hAnsi="Arial" w:cs="Arial"/>
          <w:sz w:val="24"/>
          <w:szCs w:val="24"/>
          <w:lang w:val="mn-MN"/>
        </w:rPr>
        <w:t xml:space="preserve"> тусгай зөвшөөрөл </w:t>
      </w:r>
      <w:r w:rsidR="005768E6" w:rsidRPr="002F2F13">
        <w:rPr>
          <w:rFonts w:ascii="Arial" w:hAnsi="Arial" w:cs="Arial"/>
          <w:sz w:val="24"/>
          <w:szCs w:val="24"/>
          <w:lang w:val="mn-MN"/>
        </w:rPr>
        <w:t>хүс</w:t>
      </w:r>
      <w:r w:rsidR="0095257F" w:rsidRPr="002F2F13">
        <w:rPr>
          <w:rFonts w:ascii="Arial" w:hAnsi="Arial" w:cs="Arial"/>
          <w:sz w:val="24"/>
          <w:szCs w:val="24"/>
          <w:lang w:val="mn-MN"/>
        </w:rPr>
        <w:t>ч</w:t>
      </w:r>
      <w:r w:rsidR="005768E6" w:rsidRPr="002F2F13">
        <w:rPr>
          <w:rFonts w:ascii="Arial" w:hAnsi="Arial" w:cs="Arial"/>
          <w:sz w:val="24"/>
          <w:szCs w:val="24"/>
          <w:lang w:val="mn-MN"/>
        </w:rPr>
        <w:t xml:space="preserve"> ирүүлсэн өргөдөл, баримт бичгийг </w:t>
      </w:r>
      <w:r w:rsidR="00B85630" w:rsidRPr="002F2F13">
        <w:rPr>
          <w:rFonts w:ascii="Arial" w:hAnsi="Arial" w:cs="Arial"/>
          <w:sz w:val="24"/>
          <w:szCs w:val="24"/>
          <w:shd w:val="clear" w:color="auto" w:fill="FFFFFF"/>
          <w:lang w:val="mn-MN"/>
        </w:rPr>
        <w:t>энэ хуулийн 1</w:t>
      </w:r>
      <w:r w:rsidR="003D4E52" w:rsidRPr="002F2F13">
        <w:rPr>
          <w:rFonts w:ascii="Arial" w:hAnsi="Arial" w:cs="Arial"/>
          <w:sz w:val="24"/>
          <w:szCs w:val="24"/>
          <w:shd w:val="clear" w:color="auto" w:fill="FFFFFF"/>
          <w:lang w:val="mn-MN"/>
        </w:rPr>
        <w:t>4</w:t>
      </w:r>
      <w:r w:rsidR="00A13E76" w:rsidRPr="002F2F13">
        <w:rPr>
          <w:rFonts w:ascii="Arial" w:hAnsi="Arial" w:cs="Arial"/>
          <w:sz w:val="24"/>
          <w:szCs w:val="24"/>
          <w:shd w:val="clear" w:color="auto" w:fill="FFFFFF"/>
          <w:lang w:val="mn-MN"/>
        </w:rPr>
        <w:t>.1-1</w:t>
      </w:r>
      <w:r w:rsidR="003D4E52" w:rsidRPr="002F2F13">
        <w:rPr>
          <w:rFonts w:ascii="Arial" w:hAnsi="Arial" w:cs="Arial"/>
          <w:sz w:val="24"/>
          <w:szCs w:val="24"/>
          <w:shd w:val="clear" w:color="auto" w:fill="FFFFFF"/>
          <w:lang w:val="mn-MN"/>
        </w:rPr>
        <w:t>4</w:t>
      </w:r>
      <w:r w:rsidR="00A13E76" w:rsidRPr="002F2F13">
        <w:rPr>
          <w:rFonts w:ascii="Arial" w:hAnsi="Arial" w:cs="Arial"/>
          <w:sz w:val="24"/>
          <w:szCs w:val="24"/>
          <w:shd w:val="clear" w:color="auto" w:fill="FFFFFF"/>
          <w:lang w:val="mn-MN"/>
        </w:rPr>
        <w:t>.4</w:t>
      </w:r>
      <w:r w:rsidR="00052119" w:rsidRPr="002F2F13">
        <w:rPr>
          <w:rFonts w:ascii="Arial" w:hAnsi="Arial" w:cs="Arial"/>
          <w:sz w:val="24"/>
          <w:szCs w:val="24"/>
          <w:shd w:val="clear" w:color="auto" w:fill="FFFFFF"/>
          <w:lang w:val="mn-MN"/>
        </w:rPr>
        <w:t>-т</w:t>
      </w:r>
      <w:r w:rsidR="00E221A7" w:rsidRPr="002F2F13">
        <w:rPr>
          <w:rFonts w:ascii="Arial" w:hAnsi="Arial" w:cs="Arial"/>
          <w:sz w:val="24"/>
          <w:szCs w:val="24"/>
          <w:shd w:val="clear" w:color="auto" w:fill="FFFFFF"/>
          <w:lang w:val="mn-MN"/>
        </w:rPr>
        <w:t xml:space="preserve"> заасан </w:t>
      </w:r>
      <w:r w:rsidR="0095257F" w:rsidRPr="002F2F13">
        <w:rPr>
          <w:rFonts w:ascii="Arial" w:hAnsi="Arial" w:cs="Arial"/>
          <w:sz w:val="24"/>
          <w:szCs w:val="24"/>
          <w:shd w:val="clear" w:color="auto" w:fill="FFFFFF"/>
          <w:lang w:val="mn-MN"/>
        </w:rPr>
        <w:t>шаардлаг</w:t>
      </w:r>
      <w:r w:rsidR="00F56DC3" w:rsidRPr="002F2F13">
        <w:rPr>
          <w:rFonts w:ascii="Arial" w:hAnsi="Arial" w:cs="Arial"/>
          <w:sz w:val="24"/>
          <w:szCs w:val="24"/>
          <w:shd w:val="clear" w:color="auto" w:fill="FFFFFF"/>
          <w:lang w:val="mn-MN"/>
        </w:rPr>
        <w:t>а болон Хорооноос тогтоосон баримт бичгийг бүрэн</w:t>
      </w:r>
      <w:r w:rsidR="00E221A7" w:rsidRPr="002F2F13">
        <w:rPr>
          <w:rFonts w:ascii="Arial" w:hAnsi="Arial" w:cs="Arial"/>
          <w:sz w:val="24"/>
          <w:szCs w:val="24"/>
          <w:shd w:val="clear" w:color="auto" w:fill="FFFFFF"/>
          <w:lang w:val="mn-MN"/>
        </w:rPr>
        <w:t xml:space="preserve"> х</w:t>
      </w:r>
      <w:r w:rsidR="00052119" w:rsidRPr="002F2F13">
        <w:rPr>
          <w:rFonts w:ascii="Arial" w:hAnsi="Arial" w:cs="Arial"/>
          <w:sz w:val="24"/>
          <w:szCs w:val="24"/>
          <w:shd w:val="clear" w:color="auto" w:fill="FFFFFF"/>
          <w:lang w:val="mn-MN"/>
        </w:rPr>
        <w:t xml:space="preserve">ангасан тохиолдолд </w:t>
      </w:r>
      <w:r w:rsidR="00882154" w:rsidRPr="002F2F13">
        <w:rPr>
          <w:rFonts w:ascii="Arial" w:hAnsi="Arial" w:cs="Arial"/>
          <w:sz w:val="24"/>
          <w:szCs w:val="24"/>
          <w:shd w:val="clear" w:color="auto" w:fill="FFFFFF"/>
          <w:lang w:val="mn-MN"/>
        </w:rPr>
        <w:t>х</w:t>
      </w:r>
      <w:r w:rsidR="00052119" w:rsidRPr="002F2F13">
        <w:rPr>
          <w:rFonts w:ascii="Arial" w:hAnsi="Arial" w:cs="Arial"/>
          <w:sz w:val="24"/>
          <w:szCs w:val="24"/>
          <w:shd w:val="clear" w:color="auto" w:fill="FFFFFF"/>
          <w:lang w:val="mn-MN"/>
        </w:rPr>
        <w:t>үлээн авна.</w:t>
      </w:r>
      <w:r w:rsidR="006A0D8E" w:rsidRPr="002F2F13">
        <w:rPr>
          <w:rFonts w:ascii="Arial" w:hAnsi="Arial" w:cs="Arial"/>
          <w:sz w:val="24"/>
          <w:szCs w:val="24"/>
          <w:shd w:val="clear" w:color="auto" w:fill="FFFFFF"/>
          <w:lang w:val="mn-MN"/>
        </w:rPr>
        <w:t xml:space="preserve"> </w:t>
      </w:r>
      <w:r w:rsidR="00052119" w:rsidRPr="002F2F13">
        <w:rPr>
          <w:rFonts w:ascii="Arial" w:eastAsia="Times New Roman" w:hAnsi="Arial" w:cs="Arial"/>
          <w:iCs/>
          <w:sz w:val="24"/>
          <w:szCs w:val="24"/>
          <w:lang w:val="mn-MN"/>
        </w:rPr>
        <w:t>Тусгай зөвшөөрлийн б</w:t>
      </w:r>
      <w:r w:rsidR="00052119" w:rsidRPr="002F2F13">
        <w:rPr>
          <w:rFonts w:ascii="Arial" w:eastAsia="Times New Roman" w:hAnsi="Arial" w:cs="Arial"/>
          <w:sz w:val="24"/>
          <w:szCs w:val="24"/>
          <w:lang w:val="mn-MN"/>
        </w:rPr>
        <w:t xml:space="preserve">аримт бичгийн бүрдэл дутуу, шаардлага хангаагүй гэж үзвэл Хороо </w:t>
      </w:r>
      <w:r w:rsidR="004D5496" w:rsidRPr="002F2F13">
        <w:rPr>
          <w:rFonts w:ascii="Arial" w:eastAsia="Times New Roman" w:hAnsi="Arial" w:cs="Arial"/>
          <w:sz w:val="24"/>
          <w:szCs w:val="24"/>
          <w:lang w:val="mn-MN"/>
        </w:rPr>
        <w:t>баримт бичгийг хүлээн авахгүй</w:t>
      </w:r>
      <w:r w:rsidR="009B1B87" w:rsidRPr="002F2F13">
        <w:rPr>
          <w:rFonts w:ascii="Arial" w:eastAsia="Times New Roman" w:hAnsi="Arial" w:cs="Arial"/>
          <w:sz w:val="24"/>
          <w:szCs w:val="24"/>
          <w:lang w:val="mn-MN"/>
        </w:rPr>
        <w:t>.</w:t>
      </w:r>
    </w:p>
    <w:p w14:paraId="42123500" w14:textId="77777777" w:rsidR="00002223" w:rsidRPr="002F2F13" w:rsidRDefault="00EF644A" w:rsidP="00002223">
      <w:pPr>
        <w:spacing w:before="120" w:after="120"/>
        <w:ind w:firstLine="567"/>
        <w:jc w:val="both"/>
        <w:rPr>
          <w:rFonts w:ascii="Arial" w:eastAsia="Times New Roman" w:hAnsi="Arial" w:cs="Arial"/>
          <w:iCs/>
          <w:sz w:val="24"/>
          <w:szCs w:val="24"/>
          <w:lang w:val="mn-MN"/>
        </w:rPr>
      </w:pPr>
      <w:r w:rsidRPr="002F2F13">
        <w:rPr>
          <w:rFonts w:ascii="Arial" w:eastAsia="Times New Roman" w:hAnsi="Arial" w:cs="Arial"/>
          <w:iCs/>
          <w:sz w:val="24"/>
          <w:szCs w:val="24"/>
          <w:lang w:val="mn-MN"/>
        </w:rPr>
        <w:t>1</w:t>
      </w:r>
      <w:r w:rsidR="003D4E52" w:rsidRPr="002F2F13">
        <w:rPr>
          <w:rFonts w:ascii="Arial" w:eastAsia="Times New Roman" w:hAnsi="Arial" w:cs="Arial"/>
          <w:iCs/>
          <w:sz w:val="24"/>
          <w:szCs w:val="24"/>
          <w:lang w:val="mn-MN"/>
        </w:rPr>
        <w:t>5</w:t>
      </w:r>
      <w:r w:rsidR="00002223" w:rsidRPr="002F2F13">
        <w:rPr>
          <w:rFonts w:ascii="Arial" w:eastAsia="Times New Roman" w:hAnsi="Arial" w:cs="Arial"/>
          <w:iCs/>
          <w:sz w:val="24"/>
          <w:szCs w:val="24"/>
          <w:lang w:val="mn-MN"/>
        </w:rPr>
        <w:t>.2.</w:t>
      </w:r>
      <w:r w:rsidR="004D5496" w:rsidRPr="002F2F13">
        <w:rPr>
          <w:rFonts w:ascii="Arial" w:eastAsia="Times New Roman" w:hAnsi="Arial" w:cs="Arial"/>
          <w:sz w:val="24"/>
          <w:szCs w:val="24"/>
          <w:lang w:val="mn-MN"/>
        </w:rPr>
        <w:t xml:space="preserve">Хороо шаардлагатай тохиолдолд нэмэлт баримт бичиг шаардах бөгөөд </w:t>
      </w:r>
      <w:r w:rsidR="00052119" w:rsidRPr="002F2F13">
        <w:rPr>
          <w:rFonts w:ascii="Arial" w:eastAsia="Times New Roman" w:hAnsi="Arial" w:cs="Arial"/>
          <w:sz w:val="24"/>
          <w:szCs w:val="24"/>
          <w:lang w:val="mn-MN"/>
        </w:rPr>
        <w:t>холбогдох байгууллагаас тодорхойлолт, лавлагаа гаргуулан авч болно</w:t>
      </w:r>
      <w:r w:rsidR="00052119" w:rsidRPr="002F2F13">
        <w:rPr>
          <w:rFonts w:ascii="Arial" w:eastAsia="Times New Roman" w:hAnsi="Arial" w:cs="Arial"/>
          <w:iCs/>
          <w:sz w:val="24"/>
          <w:szCs w:val="24"/>
          <w:lang w:val="mn-MN"/>
        </w:rPr>
        <w:t>.</w:t>
      </w:r>
    </w:p>
    <w:p w14:paraId="4F882255" w14:textId="77777777" w:rsidR="005768E6" w:rsidRPr="002F2F13" w:rsidRDefault="00EF644A" w:rsidP="005768E6">
      <w:pPr>
        <w:spacing w:before="120" w:after="120"/>
        <w:ind w:firstLine="567"/>
        <w:jc w:val="both"/>
        <w:rPr>
          <w:rFonts w:ascii="Arial" w:hAnsi="Arial" w:cs="Arial"/>
          <w:sz w:val="24"/>
          <w:szCs w:val="24"/>
          <w:lang w:val="mn-MN"/>
        </w:rPr>
      </w:pPr>
      <w:r w:rsidRPr="002F2F13">
        <w:rPr>
          <w:rFonts w:ascii="Arial" w:hAnsi="Arial" w:cs="Arial"/>
          <w:sz w:val="24"/>
          <w:szCs w:val="24"/>
          <w:lang w:val="mn-MN"/>
        </w:rPr>
        <w:t>1</w:t>
      </w:r>
      <w:r w:rsidR="003D4E52" w:rsidRPr="002F2F13">
        <w:rPr>
          <w:rFonts w:ascii="Arial" w:hAnsi="Arial" w:cs="Arial"/>
          <w:sz w:val="24"/>
          <w:szCs w:val="24"/>
          <w:lang w:val="mn-MN"/>
        </w:rPr>
        <w:t>5</w:t>
      </w:r>
      <w:r w:rsidR="00002223" w:rsidRPr="002F2F13">
        <w:rPr>
          <w:rFonts w:ascii="Arial" w:hAnsi="Arial" w:cs="Arial"/>
          <w:sz w:val="24"/>
          <w:szCs w:val="24"/>
          <w:lang w:val="mn-MN"/>
        </w:rPr>
        <w:t>.3</w:t>
      </w:r>
      <w:r w:rsidR="005768E6" w:rsidRPr="002F2F13">
        <w:rPr>
          <w:rFonts w:ascii="Arial" w:hAnsi="Arial" w:cs="Arial"/>
          <w:sz w:val="24"/>
          <w:szCs w:val="24"/>
          <w:lang w:val="mn-MN"/>
        </w:rPr>
        <w:t>.</w:t>
      </w:r>
      <w:r w:rsidR="003A6FCC" w:rsidRPr="002F2F13">
        <w:rPr>
          <w:rFonts w:ascii="Arial" w:hAnsi="Arial" w:cs="Arial"/>
          <w:sz w:val="24"/>
          <w:szCs w:val="24"/>
          <w:lang w:val="mn-MN"/>
        </w:rPr>
        <w:t xml:space="preserve">Тусгай зөвшөөрлийн хүсэлт, холбогдох баримт бичгийг </w:t>
      </w:r>
      <w:r w:rsidR="00E221A7" w:rsidRPr="002F2F13">
        <w:rPr>
          <w:rFonts w:ascii="Arial" w:hAnsi="Arial" w:cs="Arial"/>
          <w:sz w:val="24"/>
          <w:szCs w:val="24"/>
          <w:lang w:val="mn-MN"/>
        </w:rPr>
        <w:t xml:space="preserve">бүрэн хангасан гэж үзсэнээс хойш </w:t>
      </w:r>
      <w:r w:rsidR="003A6FCC" w:rsidRPr="002F2F13">
        <w:rPr>
          <w:rFonts w:ascii="Arial" w:hAnsi="Arial" w:cs="Arial"/>
          <w:sz w:val="24"/>
          <w:szCs w:val="24"/>
          <w:lang w:val="mn-MN"/>
        </w:rPr>
        <w:t>Хороо ажлын 30 хоногийн дотор Хорооны хуралдаанаар шийдвэрлэнэ.</w:t>
      </w:r>
    </w:p>
    <w:p w14:paraId="3499EED9" w14:textId="1A4DC6D1" w:rsidR="00002223" w:rsidRPr="002F2F13" w:rsidRDefault="00EF644A" w:rsidP="00002223">
      <w:pPr>
        <w:tabs>
          <w:tab w:val="left" w:pos="0"/>
          <w:tab w:val="left" w:pos="142"/>
          <w:tab w:val="left" w:pos="426"/>
        </w:tabs>
        <w:spacing w:before="120" w:after="120"/>
        <w:ind w:firstLine="567"/>
        <w:jc w:val="both"/>
        <w:rPr>
          <w:rFonts w:ascii="Arial" w:hAnsi="Arial" w:cs="Arial"/>
          <w:sz w:val="24"/>
          <w:szCs w:val="24"/>
          <w:shd w:val="clear" w:color="auto" w:fill="FFFFFF"/>
          <w:lang w:val="mn-MN"/>
        </w:rPr>
      </w:pPr>
      <w:r w:rsidRPr="002F2F13">
        <w:rPr>
          <w:rFonts w:ascii="Arial" w:hAnsi="Arial" w:cs="Arial"/>
          <w:sz w:val="24"/>
          <w:szCs w:val="24"/>
          <w:shd w:val="clear" w:color="auto" w:fill="FFFFFF"/>
          <w:lang w:val="mn-MN"/>
        </w:rPr>
        <w:t>1</w:t>
      </w:r>
      <w:r w:rsidR="003D4E52" w:rsidRPr="002F2F13">
        <w:rPr>
          <w:rFonts w:ascii="Arial" w:hAnsi="Arial" w:cs="Arial"/>
          <w:sz w:val="24"/>
          <w:szCs w:val="24"/>
          <w:shd w:val="clear" w:color="auto" w:fill="FFFFFF"/>
          <w:lang w:val="mn-MN"/>
        </w:rPr>
        <w:t>5</w:t>
      </w:r>
      <w:r w:rsidR="00E221A7" w:rsidRPr="002F2F13">
        <w:rPr>
          <w:rFonts w:ascii="Arial" w:hAnsi="Arial" w:cs="Arial"/>
          <w:sz w:val="24"/>
          <w:szCs w:val="24"/>
          <w:shd w:val="clear" w:color="auto" w:fill="FFFFFF"/>
          <w:lang w:val="mn-MN"/>
        </w:rPr>
        <w:t xml:space="preserve">.4.Тусгай зөвшөөрлийг хугацаагүй олгох ба </w:t>
      </w:r>
      <w:r w:rsidR="00D965BE" w:rsidRPr="002F2F13">
        <w:rPr>
          <w:rFonts w:ascii="Arial" w:hAnsi="Arial" w:cs="Arial"/>
          <w:sz w:val="24"/>
          <w:szCs w:val="24"/>
          <w:shd w:val="clear" w:color="auto" w:fill="FFFFFF"/>
          <w:lang w:val="mn-MN"/>
        </w:rPr>
        <w:t xml:space="preserve">тусгай </w:t>
      </w:r>
      <w:r w:rsidR="00E221A7" w:rsidRPr="002F2F13">
        <w:rPr>
          <w:rFonts w:ascii="Arial" w:hAnsi="Arial" w:cs="Arial"/>
          <w:sz w:val="24"/>
          <w:szCs w:val="24"/>
          <w:shd w:val="clear" w:color="auto" w:fill="FFFFFF"/>
          <w:lang w:val="mn-MN"/>
        </w:rPr>
        <w:t>зөвшөөрөл олгосон</w:t>
      </w:r>
      <w:r w:rsidR="00E221A7" w:rsidRPr="002F2F13">
        <w:rPr>
          <w:rFonts w:ascii="Arial" w:hAnsi="Arial" w:cs="Arial"/>
          <w:sz w:val="24"/>
          <w:szCs w:val="24"/>
          <w:lang w:val="mn-MN"/>
        </w:rPr>
        <w:t xml:space="preserve"> </w:t>
      </w:r>
      <w:r w:rsidR="00E221A7" w:rsidRPr="002F2F13">
        <w:rPr>
          <w:rFonts w:ascii="Arial" w:hAnsi="Arial" w:cs="Arial"/>
          <w:sz w:val="24"/>
          <w:szCs w:val="24"/>
          <w:shd w:val="clear" w:color="auto" w:fill="FFFFFF"/>
          <w:lang w:val="mn-MN"/>
        </w:rPr>
        <w:t>өдрөөс эхлэн хүчин төгөлдөр үйлчилнэ.</w:t>
      </w:r>
    </w:p>
    <w:p w14:paraId="106CB7C1" w14:textId="77777777" w:rsidR="002E41BF" w:rsidRPr="002F2F13" w:rsidRDefault="009B1B87" w:rsidP="0039767B">
      <w:pPr>
        <w:pStyle w:val="Heading2"/>
        <w:spacing w:before="120" w:after="120"/>
        <w:ind w:firstLine="567"/>
        <w:jc w:val="both"/>
        <w:rPr>
          <w:rFonts w:ascii="Arial" w:hAnsi="Arial" w:cs="Arial"/>
          <w:b w:val="0"/>
          <w:color w:val="auto"/>
          <w:szCs w:val="24"/>
          <w:lang w:val="mn-MN"/>
        </w:rPr>
      </w:pPr>
      <w:r w:rsidRPr="002F2F13">
        <w:rPr>
          <w:rFonts w:ascii="Arial" w:hAnsi="Arial" w:cs="Arial"/>
          <w:color w:val="auto"/>
          <w:szCs w:val="24"/>
          <w:lang w:val="mn-MN"/>
        </w:rPr>
        <w:t>1</w:t>
      </w:r>
      <w:r w:rsidR="003D4E52" w:rsidRPr="002F2F13">
        <w:rPr>
          <w:rFonts w:ascii="Arial" w:hAnsi="Arial" w:cs="Arial"/>
          <w:color w:val="auto"/>
          <w:szCs w:val="24"/>
          <w:lang w:val="mn-MN"/>
        </w:rPr>
        <w:t>6</w:t>
      </w:r>
      <w:r w:rsidRPr="002F2F13">
        <w:rPr>
          <w:rFonts w:ascii="Arial" w:hAnsi="Arial" w:cs="Arial"/>
          <w:color w:val="auto"/>
          <w:szCs w:val="24"/>
          <w:lang w:val="mn-MN"/>
        </w:rPr>
        <w:t xml:space="preserve"> д</w:t>
      </w:r>
      <w:r w:rsidR="00E14BF0" w:rsidRPr="002F2F13">
        <w:rPr>
          <w:rFonts w:ascii="Arial" w:hAnsi="Arial" w:cs="Arial"/>
          <w:color w:val="auto"/>
          <w:szCs w:val="24"/>
          <w:lang w:val="mn-MN"/>
        </w:rPr>
        <w:t>у</w:t>
      </w:r>
      <w:r w:rsidR="00DD039D" w:rsidRPr="002F2F13">
        <w:rPr>
          <w:rFonts w:ascii="Arial" w:hAnsi="Arial" w:cs="Arial"/>
          <w:color w:val="auto"/>
          <w:szCs w:val="24"/>
          <w:lang w:val="mn-MN"/>
        </w:rPr>
        <w:t>г</w:t>
      </w:r>
      <w:r w:rsidR="00E14BF0" w:rsidRPr="002F2F13">
        <w:rPr>
          <w:rFonts w:ascii="Arial" w:hAnsi="Arial" w:cs="Arial"/>
          <w:color w:val="auto"/>
          <w:szCs w:val="24"/>
          <w:lang w:val="mn-MN"/>
        </w:rPr>
        <w:t>аа</w:t>
      </w:r>
      <w:r w:rsidR="00DD039D" w:rsidRPr="002F2F13">
        <w:rPr>
          <w:rFonts w:ascii="Arial" w:hAnsi="Arial" w:cs="Arial"/>
          <w:color w:val="auto"/>
          <w:szCs w:val="24"/>
          <w:lang w:val="mn-MN"/>
        </w:rPr>
        <w:t>р</w:t>
      </w:r>
      <w:r w:rsidRPr="002F2F13">
        <w:rPr>
          <w:rFonts w:ascii="Arial" w:hAnsi="Arial" w:cs="Arial"/>
          <w:color w:val="auto"/>
          <w:szCs w:val="24"/>
          <w:lang w:val="mn-MN"/>
        </w:rPr>
        <w:t xml:space="preserve"> зүйл.Т</w:t>
      </w:r>
      <w:r w:rsidR="002E41BF" w:rsidRPr="002F2F13">
        <w:rPr>
          <w:rFonts w:ascii="Arial" w:hAnsi="Arial" w:cs="Arial"/>
          <w:color w:val="auto"/>
          <w:szCs w:val="24"/>
          <w:lang w:val="mn-MN"/>
        </w:rPr>
        <w:t xml:space="preserve">усгай зөвшөөрөл олгохоос татгалзах </w:t>
      </w:r>
    </w:p>
    <w:p w14:paraId="35D20E14" w14:textId="77777777" w:rsidR="002E41BF" w:rsidRPr="002F2F13" w:rsidRDefault="00EF644A" w:rsidP="00E4335D">
      <w:pPr>
        <w:ind w:firstLine="720"/>
        <w:jc w:val="both"/>
        <w:rPr>
          <w:rFonts w:ascii="Arial" w:hAnsi="Arial" w:cs="Arial"/>
          <w:sz w:val="24"/>
          <w:szCs w:val="24"/>
          <w:lang w:val="mn-MN"/>
        </w:rPr>
      </w:pPr>
      <w:r w:rsidRPr="002F2F13">
        <w:rPr>
          <w:rFonts w:ascii="Arial" w:hAnsi="Arial" w:cs="Arial"/>
          <w:sz w:val="24"/>
          <w:szCs w:val="24"/>
          <w:lang w:val="mn-MN"/>
        </w:rPr>
        <w:t>1</w:t>
      </w:r>
      <w:r w:rsidR="003D4E52" w:rsidRPr="002F2F13">
        <w:rPr>
          <w:rFonts w:ascii="Arial" w:hAnsi="Arial" w:cs="Arial"/>
          <w:sz w:val="24"/>
          <w:szCs w:val="24"/>
          <w:lang w:val="mn-MN"/>
        </w:rPr>
        <w:t>6</w:t>
      </w:r>
      <w:r w:rsidR="002E41BF" w:rsidRPr="002F2F13">
        <w:rPr>
          <w:rFonts w:ascii="Arial" w:hAnsi="Arial" w:cs="Arial"/>
          <w:sz w:val="24"/>
          <w:szCs w:val="24"/>
          <w:lang w:val="mn-MN"/>
        </w:rPr>
        <w:t>.1.Хороо банк бус санхүүгийн үйл ажиллагаа эрхлэх тусгай зөвшөөрлийг дараах тохиолдолд олгохоос татгалзана:</w:t>
      </w:r>
    </w:p>
    <w:p w14:paraId="5672DA20" w14:textId="77777777" w:rsidR="002E41BF" w:rsidRPr="002F2F13" w:rsidRDefault="002E41BF" w:rsidP="00E4335D">
      <w:pPr>
        <w:ind w:left="720" w:firstLine="720"/>
        <w:jc w:val="both"/>
        <w:rPr>
          <w:rFonts w:ascii="Arial" w:eastAsiaTheme="majorEastAsia" w:hAnsi="Arial" w:cs="Arial"/>
          <w:sz w:val="24"/>
          <w:szCs w:val="24"/>
          <w:lang w:val="mn-MN"/>
        </w:rPr>
      </w:pPr>
      <w:r w:rsidRPr="002F2F13">
        <w:rPr>
          <w:rFonts w:ascii="Arial" w:eastAsiaTheme="majorEastAsia" w:hAnsi="Arial" w:cs="Arial"/>
          <w:sz w:val="24"/>
          <w:szCs w:val="24"/>
          <w:lang w:val="mn-MN"/>
        </w:rPr>
        <w:t>1</w:t>
      </w:r>
      <w:r w:rsidR="003D4E52" w:rsidRPr="002F2F13">
        <w:rPr>
          <w:rFonts w:ascii="Arial" w:eastAsiaTheme="majorEastAsia" w:hAnsi="Arial" w:cs="Arial"/>
          <w:sz w:val="24"/>
          <w:szCs w:val="24"/>
          <w:lang w:val="mn-MN"/>
        </w:rPr>
        <w:t>6</w:t>
      </w:r>
      <w:r w:rsidRPr="002F2F13">
        <w:rPr>
          <w:rFonts w:ascii="Arial" w:eastAsiaTheme="majorEastAsia" w:hAnsi="Arial" w:cs="Arial"/>
          <w:sz w:val="24"/>
          <w:szCs w:val="24"/>
          <w:lang w:val="mn-MN"/>
        </w:rPr>
        <w:t>.1.1.энэ хуулийн 1</w:t>
      </w:r>
      <w:r w:rsidR="003D4E52" w:rsidRPr="002F2F13">
        <w:rPr>
          <w:rFonts w:ascii="Arial" w:eastAsiaTheme="majorEastAsia" w:hAnsi="Arial" w:cs="Arial"/>
          <w:sz w:val="24"/>
          <w:szCs w:val="24"/>
          <w:lang w:val="mn-MN"/>
        </w:rPr>
        <w:t>4</w:t>
      </w:r>
      <w:r w:rsidRPr="002F2F13">
        <w:rPr>
          <w:rFonts w:ascii="Arial" w:hAnsi="Arial" w:cs="Arial"/>
          <w:sz w:val="24"/>
          <w:szCs w:val="24"/>
          <w:lang w:val="mn-MN"/>
        </w:rPr>
        <w:t xml:space="preserve"> </w:t>
      </w:r>
      <w:r w:rsidRPr="002F2F13">
        <w:rPr>
          <w:rFonts w:ascii="Arial" w:eastAsiaTheme="majorEastAsia" w:hAnsi="Arial" w:cs="Arial"/>
          <w:sz w:val="24"/>
          <w:szCs w:val="24"/>
          <w:lang w:val="mn-MN"/>
        </w:rPr>
        <w:t>д</w:t>
      </w:r>
      <w:r w:rsidR="003D4E52" w:rsidRPr="002F2F13">
        <w:rPr>
          <w:rFonts w:ascii="Arial" w:eastAsiaTheme="majorEastAsia" w:hAnsi="Arial" w:cs="Arial"/>
          <w:sz w:val="24"/>
          <w:szCs w:val="24"/>
          <w:lang w:val="mn-MN"/>
        </w:rPr>
        <w:t>ү</w:t>
      </w:r>
      <w:r w:rsidRPr="002F2F13">
        <w:rPr>
          <w:rFonts w:ascii="Arial" w:eastAsiaTheme="majorEastAsia" w:hAnsi="Arial" w:cs="Arial"/>
          <w:sz w:val="24"/>
          <w:szCs w:val="24"/>
          <w:lang w:val="mn-MN"/>
        </w:rPr>
        <w:t>г</w:t>
      </w:r>
      <w:r w:rsidR="003D4E52" w:rsidRPr="002F2F13">
        <w:rPr>
          <w:rFonts w:ascii="Arial" w:eastAsiaTheme="majorEastAsia" w:hAnsi="Arial" w:cs="Arial"/>
          <w:sz w:val="24"/>
          <w:szCs w:val="24"/>
          <w:lang w:val="mn-MN"/>
        </w:rPr>
        <w:t>ээ</w:t>
      </w:r>
      <w:r w:rsidRPr="002F2F13">
        <w:rPr>
          <w:rFonts w:ascii="Arial" w:eastAsiaTheme="majorEastAsia" w:hAnsi="Arial" w:cs="Arial"/>
          <w:sz w:val="24"/>
          <w:szCs w:val="24"/>
          <w:lang w:val="mn-MN"/>
        </w:rPr>
        <w:t>р зү</w:t>
      </w:r>
      <w:r w:rsidR="009B1B87" w:rsidRPr="002F2F13">
        <w:rPr>
          <w:rFonts w:ascii="Arial" w:eastAsiaTheme="majorEastAsia" w:hAnsi="Arial" w:cs="Arial"/>
          <w:sz w:val="24"/>
          <w:szCs w:val="24"/>
          <w:lang w:val="mn-MN"/>
        </w:rPr>
        <w:t>йлд заасан шаардлагыг хангаагүй;</w:t>
      </w:r>
    </w:p>
    <w:p w14:paraId="0F26D4B2" w14:textId="77777777" w:rsidR="004D5496" w:rsidRPr="002F2F13" w:rsidRDefault="00E14BF0" w:rsidP="00E4335D">
      <w:pPr>
        <w:ind w:left="720" w:firstLine="720"/>
        <w:jc w:val="both"/>
        <w:rPr>
          <w:rFonts w:ascii="Arial" w:hAnsi="Arial" w:cs="Arial"/>
          <w:sz w:val="24"/>
          <w:szCs w:val="24"/>
          <w:lang w:val="mn-MN"/>
        </w:rPr>
      </w:pPr>
      <w:r w:rsidRPr="002F2F13">
        <w:rPr>
          <w:rFonts w:ascii="Arial" w:eastAsiaTheme="majorEastAsia" w:hAnsi="Arial" w:cs="Arial"/>
          <w:sz w:val="24"/>
          <w:szCs w:val="24"/>
          <w:lang w:val="mn-MN"/>
        </w:rPr>
        <w:t>1</w:t>
      </w:r>
      <w:r w:rsidR="003D4E52" w:rsidRPr="002F2F13">
        <w:rPr>
          <w:rFonts w:ascii="Arial" w:eastAsiaTheme="majorEastAsia" w:hAnsi="Arial" w:cs="Arial"/>
          <w:sz w:val="24"/>
          <w:szCs w:val="24"/>
          <w:lang w:val="mn-MN"/>
        </w:rPr>
        <w:t>6</w:t>
      </w:r>
      <w:r w:rsidR="004D5496" w:rsidRPr="002F2F13">
        <w:rPr>
          <w:rFonts w:ascii="Arial" w:eastAsiaTheme="majorEastAsia" w:hAnsi="Arial" w:cs="Arial"/>
          <w:sz w:val="24"/>
          <w:szCs w:val="24"/>
          <w:lang w:val="mn-MN"/>
        </w:rPr>
        <w:t>.1.2.хууль тогтоомж зөрчсөн нь үндэслэл бүхий баримтаар тогтоогдсон;</w:t>
      </w:r>
    </w:p>
    <w:p w14:paraId="5FBA66B0" w14:textId="77777777" w:rsidR="002E41BF" w:rsidRPr="002F2F13" w:rsidRDefault="00EF644A" w:rsidP="00E4335D">
      <w:pPr>
        <w:ind w:left="720" w:firstLine="720"/>
        <w:jc w:val="both"/>
        <w:rPr>
          <w:rFonts w:ascii="Arial" w:hAnsi="Arial" w:cs="Arial"/>
          <w:sz w:val="24"/>
          <w:szCs w:val="24"/>
          <w:lang w:val="mn-MN"/>
        </w:rPr>
      </w:pPr>
      <w:r w:rsidRPr="002F2F13">
        <w:rPr>
          <w:rFonts w:ascii="Arial" w:hAnsi="Arial" w:cs="Arial"/>
          <w:sz w:val="24"/>
          <w:szCs w:val="24"/>
          <w:lang w:val="mn-MN"/>
        </w:rPr>
        <w:t>1</w:t>
      </w:r>
      <w:r w:rsidR="003D4E52" w:rsidRPr="002F2F13">
        <w:rPr>
          <w:rFonts w:ascii="Arial" w:hAnsi="Arial" w:cs="Arial"/>
          <w:sz w:val="24"/>
          <w:szCs w:val="24"/>
          <w:lang w:val="mn-MN"/>
        </w:rPr>
        <w:t>6</w:t>
      </w:r>
      <w:r w:rsidR="002E41BF" w:rsidRPr="002F2F13">
        <w:rPr>
          <w:rFonts w:ascii="Arial" w:hAnsi="Arial" w:cs="Arial"/>
          <w:sz w:val="24"/>
          <w:szCs w:val="24"/>
          <w:lang w:val="mn-MN"/>
        </w:rPr>
        <w:t>.1.</w:t>
      </w:r>
      <w:r w:rsidR="00CA5E30" w:rsidRPr="002F2F13">
        <w:rPr>
          <w:rFonts w:ascii="Arial" w:hAnsi="Arial" w:cs="Arial"/>
          <w:sz w:val="24"/>
          <w:szCs w:val="24"/>
          <w:lang w:val="mn-MN"/>
        </w:rPr>
        <w:t>3</w:t>
      </w:r>
      <w:r w:rsidR="002E41BF" w:rsidRPr="002F2F13">
        <w:rPr>
          <w:rFonts w:ascii="Arial" w:hAnsi="Arial" w:cs="Arial"/>
          <w:sz w:val="24"/>
          <w:szCs w:val="24"/>
          <w:lang w:val="mn-MN"/>
        </w:rPr>
        <w:t>.</w:t>
      </w:r>
      <w:r w:rsidR="009B1B87" w:rsidRPr="002F2F13">
        <w:rPr>
          <w:rFonts w:ascii="Arial" w:hAnsi="Arial" w:cs="Arial"/>
          <w:sz w:val="24"/>
          <w:szCs w:val="24"/>
          <w:lang w:val="mn-MN"/>
        </w:rPr>
        <w:t>б</w:t>
      </w:r>
      <w:r w:rsidR="002E41BF" w:rsidRPr="002F2F13">
        <w:rPr>
          <w:rFonts w:ascii="Arial" w:hAnsi="Arial" w:cs="Arial"/>
          <w:sz w:val="24"/>
          <w:szCs w:val="24"/>
          <w:lang w:val="mn-MN"/>
        </w:rPr>
        <w:t>арим</w:t>
      </w:r>
      <w:r w:rsidR="009B1B87" w:rsidRPr="002F2F13">
        <w:rPr>
          <w:rFonts w:ascii="Arial" w:hAnsi="Arial" w:cs="Arial"/>
          <w:sz w:val="24"/>
          <w:szCs w:val="24"/>
          <w:lang w:val="mn-MN"/>
        </w:rPr>
        <w:t>т бичгийг хуурамчаар бүрдүүлсэн</w:t>
      </w:r>
      <w:r w:rsidR="004D5496" w:rsidRPr="002F2F13">
        <w:rPr>
          <w:rFonts w:ascii="Arial" w:hAnsi="Arial" w:cs="Arial"/>
          <w:sz w:val="24"/>
          <w:szCs w:val="24"/>
          <w:lang w:val="mn-MN"/>
        </w:rPr>
        <w:t xml:space="preserve"> нь тогтоогдсон</w:t>
      </w:r>
      <w:r w:rsidR="009B1B87" w:rsidRPr="002F2F13">
        <w:rPr>
          <w:rFonts w:ascii="Arial" w:hAnsi="Arial" w:cs="Arial"/>
          <w:sz w:val="24"/>
          <w:szCs w:val="24"/>
          <w:lang w:val="mn-MN"/>
        </w:rPr>
        <w:t>;</w:t>
      </w:r>
    </w:p>
    <w:p w14:paraId="0D02465B" w14:textId="77777777" w:rsidR="002E41BF" w:rsidRPr="002F2F13" w:rsidRDefault="00EF644A" w:rsidP="00E4335D">
      <w:pPr>
        <w:ind w:left="720" w:firstLine="720"/>
        <w:rPr>
          <w:rFonts w:ascii="Arial" w:hAnsi="Arial" w:cs="Arial"/>
          <w:sz w:val="24"/>
          <w:szCs w:val="24"/>
          <w:lang w:val="mn-MN"/>
        </w:rPr>
      </w:pPr>
      <w:r w:rsidRPr="002F2F13">
        <w:rPr>
          <w:rFonts w:ascii="Arial" w:hAnsi="Arial" w:cs="Arial"/>
          <w:sz w:val="24"/>
          <w:szCs w:val="24"/>
          <w:lang w:val="mn-MN"/>
        </w:rPr>
        <w:t>1</w:t>
      </w:r>
      <w:r w:rsidR="003D4E52" w:rsidRPr="002F2F13">
        <w:rPr>
          <w:rFonts w:ascii="Arial" w:hAnsi="Arial" w:cs="Arial"/>
          <w:sz w:val="24"/>
          <w:szCs w:val="24"/>
          <w:lang w:val="mn-MN"/>
        </w:rPr>
        <w:t>6</w:t>
      </w:r>
      <w:r w:rsidR="00CA5E30" w:rsidRPr="002F2F13">
        <w:rPr>
          <w:rFonts w:ascii="Arial" w:hAnsi="Arial" w:cs="Arial"/>
          <w:sz w:val="24"/>
          <w:szCs w:val="24"/>
          <w:lang w:val="mn-MN"/>
        </w:rPr>
        <w:t>.1.4</w:t>
      </w:r>
      <w:r w:rsidR="002E41BF" w:rsidRPr="002F2F13">
        <w:rPr>
          <w:rFonts w:ascii="Arial" w:hAnsi="Arial" w:cs="Arial"/>
          <w:sz w:val="24"/>
          <w:szCs w:val="24"/>
          <w:lang w:val="mn-MN"/>
        </w:rPr>
        <w:t>.хувь нийлүүлсэн хөрөнгийг зээлийн эх үүсвэрээр бүрдүүлсэн</w:t>
      </w:r>
      <w:r w:rsidR="00AE40B6" w:rsidRPr="002F2F13">
        <w:rPr>
          <w:rFonts w:ascii="Arial" w:hAnsi="Arial" w:cs="Arial"/>
          <w:sz w:val="24"/>
          <w:szCs w:val="24"/>
          <w:lang w:val="mn-MN"/>
        </w:rPr>
        <w:t xml:space="preserve"> нь баримтаар тогтоогдсон;</w:t>
      </w:r>
    </w:p>
    <w:p w14:paraId="2B51D16C" w14:textId="77777777" w:rsidR="002E41BF" w:rsidRPr="002F2F13" w:rsidRDefault="00EF644A" w:rsidP="00E4335D">
      <w:pPr>
        <w:spacing w:before="120" w:after="120"/>
        <w:ind w:left="720"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1</w:t>
      </w:r>
      <w:r w:rsidR="003D4E52" w:rsidRPr="002F2F13">
        <w:rPr>
          <w:rFonts w:ascii="Arial" w:eastAsia="Times New Roman" w:hAnsi="Arial" w:cs="Arial"/>
          <w:sz w:val="24"/>
          <w:szCs w:val="24"/>
          <w:lang w:val="mn-MN"/>
        </w:rPr>
        <w:t>6</w:t>
      </w:r>
      <w:r w:rsidR="00CA5E30" w:rsidRPr="002F2F13">
        <w:rPr>
          <w:rFonts w:ascii="Arial" w:eastAsia="Times New Roman" w:hAnsi="Arial" w:cs="Arial"/>
          <w:sz w:val="24"/>
          <w:szCs w:val="24"/>
          <w:lang w:val="mn-MN"/>
        </w:rPr>
        <w:t>.1.5</w:t>
      </w:r>
      <w:r w:rsidR="002E41BF" w:rsidRPr="002F2F13">
        <w:rPr>
          <w:rFonts w:ascii="Arial" w:eastAsia="Times New Roman" w:hAnsi="Arial" w:cs="Arial"/>
          <w:sz w:val="24"/>
          <w:szCs w:val="24"/>
          <w:lang w:val="mn-MN"/>
        </w:rPr>
        <w:t>.</w:t>
      </w:r>
      <w:r w:rsidR="0072456D" w:rsidRPr="002F2F13">
        <w:rPr>
          <w:rFonts w:ascii="Arial" w:eastAsia="Times New Roman" w:hAnsi="Arial" w:cs="Arial"/>
          <w:sz w:val="24"/>
          <w:szCs w:val="24"/>
          <w:lang w:val="mn-MN"/>
        </w:rPr>
        <w:t xml:space="preserve">энэ хуулийн </w:t>
      </w:r>
      <w:r w:rsidRPr="002F2F13">
        <w:rPr>
          <w:rFonts w:ascii="Arial" w:eastAsia="Times New Roman" w:hAnsi="Arial" w:cs="Arial"/>
          <w:sz w:val="24"/>
          <w:szCs w:val="24"/>
          <w:lang w:val="mn-MN"/>
        </w:rPr>
        <w:t>1</w:t>
      </w:r>
      <w:r w:rsidR="003D4E52" w:rsidRPr="002F2F13">
        <w:rPr>
          <w:rFonts w:ascii="Arial" w:eastAsia="Times New Roman" w:hAnsi="Arial" w:cs="Arial"/>
          <w:sz w:val="24"/>
          <w:szCs w:val="24"/>
          <w:lang w:val="mn-MN"/>
        </w:rPr>
        <w:t>5</w:t>
      </w:r>
      <w:r w:rsidR="004D5496" w:rsidRPr="002F2F13">
        <w:rPr>
          <w:rFonts w:ascii="Arial" w:eastAsia="Times New Roman" w:hAnsi="Arial" w:cs="Arial"/>
          <w:sz w:val="24"/>
          <w:szCs w:val="24"/>
          <w:lang w:val="mn-MN"/>
        </w:rPr>
        <w:t>.2-т заасан нэмэлт баримт бичгийг ша</w:t>
      </w:r>
      <w:r w:rsidR="009B1B87" w:rsidRPr="002F2F13">
        <w:rPr>
          <w:rFonts w:ascii="Arial" w:eastAsia="Times New Roman" w:hAnsi="Arial" w:cs="Arial"/>
          <w:sz w:val="24"/>
          <w:szCs w:val="24"/>
          <w:lang w:val="mn-MN"/>
        </w:rPr>
        <w:t>ардсан өдрөө</w:t>
      </w:r>
      <w:r w:rsidR="002E41BF" w:rsidRPr="002F2F13">
        <w:rPr>
          <w:rFonts w:ascii="Arial" w:eastAsia="Times New Roman" w:hAnsi="Arial" w:cs="Arial"/>
          <w:sz w:val="24"/>
          <w:szCs w:val="24"/>
          <w:lang w:val="mn-MN"/>
        </w:rPr>
        <w:t xml:space="preserve">с хойш </w:t>
      </w:r>
      <w:r w:rsidR="00EA23A3" w:rsidRPr="002F2F13">
        <w:rPr>
          <w:rFonts w:ascii="Arial" w:eastAsia="Times New Roman" w:hAnsi="Arial" w:cs="Arial"/>
          <w:sz w:val="24"/>
          <w:szCs w:val="24"/>
          <w:lang w:val="mn-MN"/>
        </w:rPr>
        <w:t>9</w:t>
      </w:r>
      <w:r w:rsidR="009B1B87" w:rsidRPr="002F2F13">
        <w:rPr>
          <w:rFonts w:ascii="Arial" w:eastAsia="Times New Roman" w:hAnsi="Arial" w:cs="Arial"/>
          <w:sz w:val="24"/>
          <w:szCs w:val="24"/>
          <w:lang w:val="mn-MN"/>
        </w:rPr>
        <w:t>0 хоногийн</w:t>
      </w:r>
      <w:r w:rsidR="002E41BF" w:rsidRPr="002F2F13">
        <w:rPr>
          <w:rFonts w:ascii="Arial" w:eastAsia="Times New Roman" w:hAnsi="Arial" w:cs="Arial"/>
          <w:sz w:val="24"/>
          <w:szCs w:val="24"/>
          <w:lang w:val="mn-MN"/>
        </w:rPr>
        <w:t xml:space="preserve"> хугацаанд бүрэн бүрдүүл</w:t>
      </w:r>
      <w:r w:rsidR="00A13E76" w:rsidRPr="002F2F13">
        <w:rPr>
          <w:rFonts w:ascii="Arial" w:eastAsia="Times New Roman" w:hAnsi="Arial" w:cs="Arial"/>
          <w:sz w:val="24"/>
          <w:szCs w:val="24"/>
          <w:lang w:val="mn-MN"/>
        </w:rPr>
        <w:t>ж ирүүлээгүй</w:t>
      </w:r>
      <w:r w:rsidR="002E41BF" w:rsidRPr="002F2F13">
        <w:rPr>
          <w:rFonts w:ascii="Arial" w:eastAsia="Times New Roman" w:hAnsi="Arial" w:cs="Arial"/>
          <w:sz w:val="24"/>
          <w:szCs w:val="24"/>
          <w:lang w:val="mn-MN"/>
        </w:rPr>
        <w:t>.</w:t>
      </w:r>
    </w:p>
    <w:p w14:paraId="7CDBF732" w14:textId="77777777" w:rsidR="006F5161" w:rsidRPr="002F2F13" w:rsidRDefault="00EF644A" w:rsidP="00E4335D">
      <w:pPr>
        <w:spacing w:before="120" w:after="120"/>
        <w:ind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lastRenderedPageBreak/>
        <w:t>1</w:t>
      </w:r>
      <w:r w:rsidR="003D4E52" w:rsidRPr="002F2F13">
        <w:rPr>
          <w:rFonts w:ascii="Arial" w:eastAsia="Times New Roman" w:hAnsi="Arial" w:cs="Arial"/>
          <w:sz w:val="24"/>
          <w:szCs w:val="24"/>
          <w:lang w:val="mn-MN"/>
        </w:rPr>
        <w:t>6</w:t>
      </w:r>
      <w:r w:rsidR="006F5161" w:rsidRPr="002F2F13">
        <w:rPr>
          <w:rFonts w:ascii="Arial" w:eastAsia="Times New Roman" w:hAnsi="Arial" w:cs="Arial"/>
          <w:sz w:val="24"/>
          <w:szCs w:val="24"/>
          <w:lang w:val="mn-MN"/>
        </w:rPr>
        <w:t>.2.Тусгай зөвшөөрөл олгохоос татгалзсан тухай хүсэлт гаргагчид албан бичгээр мэдэгдэнэ.</w:t>
      </w:r>
    </w:p>
    <w:p w14:paraId="1DA726A3" w14:textId="77777777" w:rsidR="002E41BF" w:rsidRPr="002F2F13" w:rsidRDefault="00EF644A" w:rsidP="00E4335D">
      <w:pPr>
        <w:spacing w:before="120" w:after="120"/>
        <w:ind w:firstLine="720"/>
        <w:jc w:val="both"/>
        <w:rPr>
          <w:rFonts w:ascii="Arial" w:hAnsi="Arial" w:cs="Arial"/>
          <w:sz w:val="24"/>
          <w:szCs w:val="24"/>
          <w:lang w:val="mn-MN"/>
        </w:rPr>
      </w:pPr>
      <w:r w:rsidRPr="002F2F13">
        <w:rPr>
          <w:rFonts w:ascii="Arial" w:eastAsia="Times New Roman" w:hAnsi="Arial" w:cs="Arial"/>
          <w:sz w:val="24"/>
          <w:szCs w:val="24"/>
          <w:lang w:val="mn-MN"/>
        </w:rPr>
        <w:t>1</w:t>
      </w:r>
      <w:r w:rsidR="003D4E52" w:rsidRPr="002F2F13">
        <w:rPr>
          <w:rFonts w:ascii="Arial" w:eastAsia="Times New Roman" w:hAnsi="Arial" w:cs="Arial"/>
          <w:sz w:val="24"/>
          <w:szCs w:val="24"/>
          <w:lang w:val="mn-MN"/>
        </w:rPr>
        <w:t>6</w:t>
      </w:r>
      <w:r w:rsidR="006F5161" w:rsidRPr="002F2F13">
        <w:rPr>
          <w:rFonts w:ascii="Arial" w:eastAsia="Times New Roman" w:hAnsi="Arial" w:cs="Arial"/>
          <w:sz w:val="24"/>
          <w:szCs w:val="24"/>
          <w:lang w:val="mn-MN"/>
        </w:rPr>
        <w:t xml:space="preserve">.3.Тусгай зөвшөөрөл олгохоос татгалзсан тохиолдолд Хороо тухайн хуулийн этгээдийн үүсгэн байгуулагч, хувьцаа эзэмшигчээс банк бус санхүүгийн үйл ажиллагаа эрхлэх хүсэлтийг 1 жилийн дотор дахин хүлээн авахгүй. </w:t>
      </w:r>
    </w:p>
    <w:p w14:paraId="3081FD3A" w14:textId="77777777" w:rsidR="002E41BF" w:rsidRPr="002F2F13" w:rsidRDefault="002E41BF" w:rsidP="0039767B">
      <w:pPr>
        <w:pStyle w:val="Heading2"/>
        <w:spacing w:before="120" w:after="120"/>
        <w:ind w:firstLine="720"/>
        <w:jc w:val="both"/>
        <w:rPr>
          <w:rFonts w:ascii="Arial" w:hAnsi="Arial" w:cs="Arial"/>
          <w:b w:val="0"/>
          <w:color w:val="auto"/>
          <w:szCs w:val="24"/>
          <w:lang w:val="mn-MN"/>
        </w:rPr>
      </w:pPr>
      <w:r w:rsidRPr="002F2F13">
        <w:rPr>
          <w:rFonts w:ascii="Arial" w:hAnsi="Arial" w:cs="Arial"/>
          <w:color w:val="auto"/>
          <w:szCs w:val="24"/>
          <w:lang w:val="mn-MN"/>
        </w:rPr>
        <w:t>1</w:t>
      </w:r>
      <w:r w:rsidR="003D4E52" w:rsidRPr="002F2F13">
        <w:rPr>
          <w:rFonts w:ascii="Arial" w:hAnsi="Arial" w:cs="Arial"/>
          <w:color w:val="auto"/>
          <w:szCs w:val="24"/>
          <w:lang w:val="mn-MN"/>
        </w:rPr>
        <w:t>7</w:t>
      </w:r>
      <w:r w:rsidR="006F5161" w:rsidRPr="002F2F13">
        <w:rPr>
          <w:rFonts w:ascii="Arial" w:hAnsi="Arial" w:cs="Arial"/>
          <w:color w:val="auto"/>
          <w:szCs w:val="24"/>
          <w:lang w:val="mn-MN"/>
        </w:rPr>
        <w:t xml:space="preserve"> дугаар зүйл.З</w:t>
      </w:r>
      <w:r w:rsidRPr="002F2F13">
        <w:rPr>
          <w:rFonts w:ascii="Arial" w:hAnsi="Arial" w:cs="Arial"/>
          <w:color w:val="auto"/>
          <w:szCs w:val="24"/>
          <w:lang w:val="mn-MN"/>
        </w:rPr>
        <w:t>өвшөөрөл, бүртгэл</w:t>
      </w:r>
    </w:p>
    <w:p w14:paraId="5684695B" w14:textId="7583110F" w:rsidR="00573F87" w:rsidRPr="002F2F13" w:rsidRDefault="002E41BF" w:rsidP="004C6559">
      <w:pPr>
        <w:tabs>
          <w:tab w:val="left" w:pos="426"/>
        </w:tabs>
        <w:spacing w:before="120" w:after="120"/>
        <w:ind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1</w:t>
      </w:r>
      <w:r w:rsidR="003D4E52" w:rsidRPr="002F2F13">
        <w:rPr>
          <w:rFonts w:ascii="Arial" w:eastAsia="Times New Roman" w:hAnsi="Arial" w:cs="Arial"/>
          <w:sz w:val="24"/>
          <w:szCs w:val="24"/>
          <w:lang w:val="mn-MN"/>
        </w:rPr>
        <w:t>7</w:t>
      </w:r>
      <w:r w:rsidR="006F5161" w:rsidRPr="002F2F13">
        <w:rPr>
          <w:rFonts w:ascii="Arial" w:eastAsia="Times New Roman" w:hAnsi="Arial" w:cs="Arial"/>
          <w:sz w:val="24"/>
          <w:szCs w:val="24"/>
          <w:lang w:val="mn-MN"/>
        </w:rPr>
        <w:t>.1.</w:t>
      </w:r>
      <w:r w:rsidR="00573F87" w:rsidRPr="002F2F13">
        <w:rPr>
          <w:rFonts w:ascii="Arial" w:eastAsia="Times New Roman" w:hAnsi="Arial" w:cs="Arial"/>
          <w:sz w:val="24"/>
          <w:szCs w:val="24"/>
          <w:lang w:val="mn-MN"/>
        </w:rPr>
        <w:t xml:space="preserve">Тусгай зөвшөөрөл эзэмшигч нь дараах тохиолдолд Хорооноос тогтоосон журмын дагуу зөвшөөрөл </w:t>
      </w:r>
      <w:r w:rsidR="007C5D8A" w:rsidRPr="002F2F13">
        <w:rPr>
          <w:rFonts w:ascii="Arial" w:eastAsia="Times New Roman" w:hAnsi="Arial" w:cs="Arial"/>
          <w:sz w:val="24"/>
          <w:szCs w:val="24"/>
          <w:lang w:val="mn-MN"/>
        </w:rPr>
        <w:t>авна</w:t>
      </w:r>
      <w:r w:rsidR="00573F87" w:rsidRPr="002F2F13">
        <w:rPr>
          <w:rFonts w:ascii="Arial" w:eastAsia="Times New Roman" w:hAnsi="Arial" w:cs="Arial"/>
          <w:sz w:val="24"/>
          <w:szCs w:val="24"/>
          <w:lang w:val="mn-MN"/>
        </w:rPr>
        <w:t>.</w:t>
      </w:r>
    </w:p>
    <w:p w14:paraId="79A251F3" w14:textId="4B6FFC63" w:rsidR="00573F87" w:rsidRPr="002F2F13" w:rsidRDefault="00573F87" w:rsidP="004C6559">
      <w:pPr>
        <w:tabs>
          <w:tab w:val="left" w:pos="426"/>
        </w:tabs>
        <w:spacing w:before="120" w:after="120"/>
        <w:ind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ab/>
        <w:t>17.1.1 оноосон нэр өөрчлөх</w:t>
      </w:r>
      <w:r w:rsidRPr="002F2F13">
        <w:rPr>
          <w:rFonts w:ascii="Arial" w:eastAsia="Times New Roman" w:hAnsi="Arial" w:cs="Arial"/>
          <w:sz w:val="24"/>
          <w:szCs w:val="24"/>
        </w:rPr>
        <w:t>;</w:t>
      </w:r>
    </w:p>
    <w:p w14:paraId="22324A6B" w14:textId="0D294C58" w:rsidR="00573F87" w:rsidRPr="002F2F13" w:rsidRDefault="00573F87" w:rsidP="004C6559">
      <w:pPr>
        <w:tabs>
          <w:tab w:val="left" w:pos="426"/>
        </w:tabs>
        <w:spacing w:before="120" w:after="120"/>
        <w:ind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ab/>
        <w:t>17.1.2 нэгж байгуулах, татан буулгах</w:t>
      </w:r>
      <w:r w:rsidRPr="002F2F13">
        <w:rPr>
          <w:rFonts w:ascii="Arial" w:eastAsia="Times New Roman" w:hAnsi="Arial" w:cs="Arial"/>
          <w:sz w:val="24"/>
          <w:szCs w:val="24"/>
        </w:rPr>
        <w:t>;</w:t>
      </w:r>
    </w:p>
    <w:p w14:paraId="046279C1" w14:textId="584D9047" w:rsidR="00573F87" w:rsidRPr="002F2F13" w:rsidRDefault="00573F87" w:rsidP="004C6559">
      <w:pPr>
        <w:tabs>
          <w:tab w:val="left" w:pos="426"/>
        </w:tabs>
        <w:spacing w:before="120" w:after="120"/>
        <w:ind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ab/>
        <w:t xml:space="preserve">17.1.3 өрийн </w:t>
      </w:r>
      <w:r w:rsidR="006C631F" w:rsidRPr="002F2F13">
        <w:rPr>
          <w:rFonts w:ascii="Arial" w:eastAsia="Times New Roman" w:hAnsi="Arial" w:cs="Arial"/>
          <w:sz w:val="24"/>
          <w:szCs w:val="24"/>
          <w:lang w:val="mn-MN"/>
        </w:rPr>
        <w:t>хэрэгсэл</w:t>
      </w:r>
      <w:r w:rsidRPr="002F2F13">
        <w:rPr>
          <w:rFonts w:ascii="Arial" w:eastAsia="Times New Roman" w:hAnsi="Arial" w:cs="Arial"/>
          <w:sz w:val="24"/>
          <w:szCs w:val="24"/>
          <w:lang w:val="mn-MN"/>
        </w:rPr>
        <w:t xml:space="preserve"> гаргах</w:t>
      </w:r>
      <w:r w:rsidRPr="002F2F13">
        <w:rPr>
          <w:rFonts w:ascii="Arial" w:eastAsia="Times New Roman" w:hAnsi="Arial" w:cs="Arial"/>
          <w:sz w:val="24"/>
          <w:szCs w:val="24"/>
        </w:rPr>
        <w:t>;</w:t>
      </w:r>
    </w:p>
    <w:p w14:paraId="0E7B09C8" w14:textId="5252A5AF" w:rsidR="00573F87" w:rsidRPr="002F2F13" w:rsidRDefault="00573F87" w:rsidP="00573F87">
      <w:pPr>
        <w:tabs>
          <w:tab w:val="left" w:pos="426"/>
        </w:tabs>
        <w:spacing w:before="120" w:after="120"/>
        <w:ind w:left="1440"/>
        <w:jc w:val="both"/>
        <w:rPr>
          <w:rFonts w:ascii="Arial" w:eastAsia="Times New Roman" w:hAnsi="Arial" w:cs="Arial"/>
          <w:sz w:val="24"/>
          <w:szCs w:val="24"/>
          <w:lang w:val="mn-MN"/>
        </w:rPr>
      </w:pPr>
      <w:r w:rsidRPr="002F2F13">
        <w:rPr>
          <w:rFonts w:ascii="Arial" w:eastAsia="Times New Roman" w:hAnsi="Arial" w:cs="Arial"/>
          <w:sz w:val="24"/>
          <w:szCs w:val="24"/>
          <w:lang w:val="mn-MN"/>
        </w:rPr>
        <w:t>17.1.4 хувь нийлүүлсэн хөрөнгийн хэмжээ, хувьцаа эзэмшигчдийн бүрэлдэхүүн, бүтцэд өөрчлөлт оруулах</w:t>
      </w:r>
      <w:r w:rsidRPr="002F2F13">
        <w:rPr>
          <w:rFonts w:ascii="Arial" w:eastAsia="Times New Roman" w:hAnsi="Arial" w:cs="Arial"/>
          <w:sz w:val="24"/>
          <w:szCs w:val="24"/>
        </w:rPr>
        <w:t>;</w:t>
      </w:r>
    </w:p>
    <w:p w14:paraId="51A63B56" w14:textId="09D78586" w:rsidR="00573F87" w:rsidRPr="002F2F13" w:rsidRDefault="00573F87" w:rsidP="00573F87">
      <w:pPr>
        <w:tabs>
          <w:tab w:val="left" w:pos="426"/>
        </w:tabs>
        <w:spacing w:before="120" w:after="120"/>
        <w:ind w:left="1440"/>
        <w:jc w:val="both"/>
        <w:rPr>
          <w:rFonts w:ascii="Arial" w:eastAsia="Times New Roman" w:hAnsi="Arial" w:cs="Arial"/>
          <w:sz w:val="24"/>
          <w:szCs w:val="24"/>
          <w:lang w:val="mn-MN"/>
        </w:rPr>
      </w:pPr>
      <w:r w:rsidRPr="002F2F13">
        <w:rPr>
          <w:rFonts w:ascii="Arial" w:eastAsia="Times New Roman" w:hAnsi="Arial" w:cs="Arial"/>
          <w:sz w:val="24"/>
          <w:szCs w:val="24"/>
          <w:lang w:val="mn-MN"/>
        </w:rPr>
        <w:t xml:space="preserve">17.1.5 шинээр хувьцаа гаргах, хувьцаанд хамаарах үнэт цаас гаргах, хувьцаагаа нийтэд санал болгох, худалдах, шилжүүлэх, үүнтэй төстэй бусад хэлцэл хийх. </w:t>
      </w:r>
    </w:p>
    <w:p w14:paraId="2C2A20CD" w14:textId="4BB5918F" w:rsidR="00573F87" w:rsidRPr="002F2F13" w:rsidRDefault="00573F87" w:rsidP="00573F87">
      <w:pPr>
        <w:tabs>
          <w:tab w:val="left" w:pos="426"/>
        </w:tabs>
        <w:spacing w:before="120" w:after="120"/>
        <w:jc w:val="both"/>
        <w:rPr>
          <w:rFonts w:ascii="Arial" w:eastAsia="Times New Roman" w:hAnsi="Arial" w:cs="Arial"/>
          <w:sz w:val="24"/>
          <w:szCs w:val="24"/>
          <w:lang w:val="mn-MN"/>
        </w:rPr>
      </w:pPr>
      <w:r w:rsidRPr="002F2F13">
        <w:rPr>
          <w:rFonts w:ascii="Arial" w:eastAsia="Times New Roman" w:hAnsi="Arial" w:cs="Arial"/>
          <w:sz w:val="24"/>
          <w:szCs w:val="24"/>
          <w:lang w:val="mn-MN"/>
        </w:rPr>
        <w:tab/>
      </w:r>
      <w:r w:rsidRPr="002F2F13">
        <w:rPr>
          <w:rFonts w:ascii="Arial" w:eastAsia="Times New Roman" w:hAnsi="Arial" w:cs="Arial"/>
          <w:sz w:val="24"/>
          <w:szCs w:val="24"/>
          <w:lang w:val="mn-MN"/>
        </w:rPr>
        <w:tab/>
        <w:t xml:space="preserve">17.2. Тусгай зөвшөөрөл эзэмшигч нь дараах тохиолдолд өөрчлөлтийг </w:t>
      </w:r>
      <w:r w:rsidR="007C5D8A" w:rsidRPr="002F2F13">
        <w:rPr>
          <w:rFonts w:ascii="Arial" w:eastAsia="Times New Roman" w:hAnsi="Arial" w:cs="Arial"/>
          <w:sz w:val="24"/>
          <w:szCs w:val="24"/>
          <w:lang w:val="mn-MN"/>
        </w:rPr>
        <w:t>Хороонд</w:t>
      </w:r>
      <w:r w:rsidRPr="002F2F13">
        <w:rPr>
          <w:rFonts w:ascii="Arial" w:eastAsia="Times New Roman" w:hAnsi="Arial" w:cs="Arial"/>
          <w:sz w:val="24"/>
          <w:szCs w:val="24"/>
          <w:lang w:val="mn-MN"/>
        </w:rPr>
        <w:t xml:space="preserve"> бүртгүүл</w:t>
      </w:r>
      <w:r w:rsidR="007C5D8A" w:rsidRPr="002F2F13">
        <w:rPr>
          <w:rFonts w:ascii="Arial" w:eastAsia="Times New Roman" w:hAnsi="Arial" w:cs="Arial"/>
          <w:sz w:val="24"/>
          <w:szCs w:val="24"/>
          <w:lang w:val="mn-MN"/>
        </w:rPr>
        <w:t>нэ</w:t>
      </w:r>
      <w:r w:rsidRPr="002F2F13">
        <w:rPr>
          <w:rFonts w:ascii="Arial" w:eastAsia="Times New Roman" w:hAnsi="Arial" w:cs="Arial"/>
          <w:sz w:val="24"/>
          <w:szCs w:val="24"/>
          <w:lang w:val="mn-MN"/>
        </w:rPr>
        <w:t>.</w:t>
      </w:r>
    </w:p>
    <w:p w14:paraId="2B5A79A3" w14:textId="4FFB2D25" w:rsidR="00573F87" w:rsidRPr="002F2F13" w:rsidRDefault="00573F87" w:rsidP="00573F87">
      <w:pPr>
        <w:tabs>
          <w:tab w:val="left" w:pos="426"/>
        </w:tabs>
        <w:spacing w:before="120" w:after="120"/>
        <w:jc w:val="both"/>
        <w:rPr>
          <w:rFonts w:ascii="Arial" w:eastAsia="Times New Roman" w:hAnsi="Arial" w:cs="Arial"/>
          <w:sz w:val="24"/>
          <w:szCs w:val="24"/>
          <w:lang w:val="mn-MN"/>
        </w:rPr>
      </w:pPr>
      <w:r w:rsidRPr="002F2F13">
        <w:rPr>
          <w:rFonts w:ascii="Arial" w:eastAsia="Times New Roman" w:hAnsi="Arial" w:cs="Arial"/>
          <w:sz w:val="24"/>
          <w:szCs w:val="24"/>
          <w:lang w:val="mn-MN"/>
        </w:rPr>
        <w:tab/>
      </w:r>
      <w:r w:rsidRPr="002F2F13">
        <w:rPr>
          <w:rFonts w:ascii="Arial" w:eastAsia="Times New Roman" w:hAnsi="Arial" w:cs="Arial"/>
          <w:sz w:val="24"/>
          <w:szCs w:val="24"/>
          <w:lang w:val="mn-MN"/>
        </w:rPr>
        <w:tab/>
      </w:r>
      <w:r w:rsidRPr="002F2F13">
        <w:rPr>
          <w:rFonts w:ascii="Arial" w:eastAsia="Times New Roman" w:hAnsi="Arial" w:cs="Arial"/>
          <w:sz w:val="24"/>
          <w:szCs w:val="24"/>
          <w:lang w:val="mn-MN"/>
        </w:rPr>
        <w:tab/>
        <w:t>17.2.1 гүйцэтгэх болон нэгжийн удирдлага</w:t>
      </w:r>
      <w:r w:rsidRPr="002F2F13">
        <w:rPr>
          <w:rFonts w:ascii="Arial" w:eastAsia="Times New Roman" w:hAnsi="Arial" w:cs="Arial"/>
          <w:sz w:val="24"/>
          <w:szCs w:val="24"/>
        </w:rPr>
        <w:t>;</w:t>
      </w:r>
    </w:p>
    <w:p w14:paraId="71FFBB35" w14:textId="67175988" w:rsidR="00573F87" w:rsidRPr="002F2F13" w:rsidRDefault="00573F87" w:rsidP="00573F87">
      <w:pPr>
        <w:tabs>
          <w:tab w:val="left" w:pos="426"/>
        </w:tabs>
        <w:spacing w:before="120" w:after="120"/>
        <w:jc w:val="both"/>
        <w:rPr>
          <w:rFonts w:ascii="Arial" w:eastAsia="Times New Roman" w:hAnsi="Arial" w:cs="Arial"/>
          <w:sz w:val="24"/>
          <w:szCs w:val="24"/>
          <w:lang w:val="mn-MN"/>
        </w:rPr>
      </w:pPr>
      <w:r w:rsidRPr="002F2F13">
        <w:rPr>
          <w:rFonts w:ascii="Arial" w:eastAsia="Times New Roman" w:hAnsi="Arial" w:cs="Arial"/>
          <w:sz w:val="24"/>
          <w:szCs w:val="24"/>
          <w:lang w:val="mn-MN"/>
        </w:rPr>
        <w:tab/>
      </w:r>
      <w:r w:rsidRPr="002F2F13">
        <w:rPr>
          <w:rFonts w:ascii="Arial" w:eastAsia="Times New Roman" w:hAnsi="Arial" w:cs="Arial"/>
          <w:sz w:val="24"/>
          <w:szCs w:val="24"/>
          <w:lang w:val="mn-MN"/>
        </w:rPr>
        <w:tab/>
      </w:r>
      <w:r w:rsidRPr="002F2F13">
        <w:rPr>
          <w:rFonts w:ascii="Arial" w:eastAsia="Times New Roman" w:hAnsi="Arial" w:cs="Arial"/>
          <w:sz w:val="24"/>
          <w:szCs w:val="24"/>
          <w:lang w:val="mn-MN"/>
        </w:rPr>
        <w:tab/>
        <w:t>17.2.2 хаяг байршил</w:t>
      </w:r>
      <w:r w:rsidRPr="002F2F13">
        <w:rPr>
          <w:rFonts w:ascii="Arial" w:eastAsia="Times New Roman" w:hAnsi="Arial" w:cs="Arial"/>
          <w:sz w:val="24"/>
          <w:szCs w:val="24"/>
        </w:rPr>
        <w:t>;</w:t>
      </w:r>
    </w:p>
    <w:p w14:paraId="05D295CB" w14:textId="6354C2D3" w:rsidR="00573F87" w:rsidRPr="002F2F13" w:rsidRDefault="00573F87" w:rsidP="00573F87">
      <w:pPr>
        <w:tabs>
          <w:tab w:val="left" w:pos="426"/>
        </w:tabs>
        <w:spacing w:before="120" w:after="120"/>
        <w:jc w:val="both"/>
        <w:rPr>
          <w:rFonts w:ascii="Arial" w:eastAsia="Times New Roman" w:hAnsi="Arial" w:cs="Arial"/>
          <w:sz w:val="24"/>
          <w:szCs w:val="24"/>
          <w:lang w:val="mn-MN"/>
        </w:rPr>
      </w:pPr>
      <w:r w:rsidRPr="002F2F13">
        <w:rPr>
          <w:rFonts w:ascii="Arial" w:eastAsia="Times New Roman" w:hAnsi="Arial" w:cs="Arial"/>
          <w:sz w:val="24"/>
          <w:szCs w:val="24"/>
          <w:lang w:val="mn-MN"/>
        </w:rPr>
        <w:tab/>
      </w:r>
      <w:r w:rsidRPr="002F2F13">
        <w:rPr>
          <w:rFonts w:ascii="Arial" w:eastAsia="Times New Roman" w:hAnsi="Arial" w:cs="Arial"/>
          <w:sz w:val="24"/>
          <w:szCs w:val="24"/>
          <w:lang w:val="mn-MN"/>
        </w:rPr>
        <w:tab/>
      </w:r>
      <w:r w:rsidRPr="002F2F13">
        <w:rPr>
          <w:rFonts w:ascii="Arial" w:eastAsia="Times New Roman" w:hAnsi="Arial" w:cs="Arial"/>
          <w:sz w:val="24"/>
          <w:szCs w:val="24"/>
          <w:lang w:val="mn-MN"/>
        </w:rPr>
        <w:tab/>
        <w:t>17.2.3 төлөөлөн удирдах зөвлөлийн гишүүн, тэдгээрийн өөрчлөлт</w:t>
      </w:r>
      <w:r w:rsidR="00532EB3" w:rsidRPr="002F2F13">
        <w:rPr>
          <w:rFonts w:ascii="Arial" w:eastAsia="Times New Roman" w:hAnsi="Arial" w:cs="Arial"/>
          <w:sz w:val="24"/>
          <w:szCs w:val="24"/>
          <w:lang w:val="mn-MN"/>
        </w:rPr>
        <w:t>.</w:t>
      </w:r>
    </w:p>
    <w:p w14:paraId="52E8F465" w14:textId="25114EAB" w:rsidR="00002223" w:rsidRPr="002F2F13" w:rsidRDefault="002E41BF" w:rsidP="003D4E52">
      <w:pPr>
        <w:tabs>
          <w:tab w:val="left" w:pos="426"/>
        </w:tabs>
        <w:spacing w:before="120" w:after="120"/>
        <w:ind w:firstLine="720"/>
        <w:jc w:val="both"/>
        <w:rPr>
          <w:rFonts w:ascii="Arial" w:hAnsi="Arial" w:cs="Arial"/>
          <w:sz w:val="24"/>
          <w:szCs w:val="24"/>
          <w:lang w:val="mn-MN"/>
        </w:rPr>
      </w:pPr>
      <w:r w:rsidRPr="002F2F13">
        <w:rPr>
          <w:rFonts w:ascii="Arial" w:eastAsia="Times New Roman" w:hAnsi="Arial" w:cs="Arial"/>
          <w:sz w:val="24"/>
          <w:szCs w:val="24"/>
          <w:lang w:val="mn-MN"/>
        </w:rPr>
        <w:t>1</w:t>
      </w:r>
      <w:r w:rsidR="003D4E52" w:rsidRPr="002F2F13">
        <w:rPr>
          <w:rFonts w:ascii="Arial" w:eastAsia="Times New Roman" w:hAnsi="Arial" w:cs="Arial"/>
          <w:sz w:val="24"/>
          <w:szCs w:val="24"/>
          <w:lang w:val="mn-MN"/>
        </w:rPr>
        <w:t>7</w:t>
      </w:r>
      <w:r w:rsidRPr="002F2F13">
        <w:rPr>
          <w:rFonts w:ascii="Arial" w:eastAsia="Times New Roman" w:hAnsi="Arial" w:cs="Arial"/>
          <w:sz w:val="24"/>
          <w:szCs w:val="24"/>
          <w:lang w:val="mn-MN"/>
        </w:rPr>
        <w:t>.</w:t>
      </w:r>
      <w:r w:rsidR="004C6559" w:rsidRPr="002F2F13">
        <w:rPr>
          <w:rFonts w:ascii="Arial" w:eastAsia="Times New Roman" w:hAnsi="Arial" w:cs="Arial"/>
          <w:sz w:val="24"/>
          <w:szCs w:val="24"/>
          <w:lang w:val="mn-MN"/>
        </w:rPr>
        <w:t>3</w:t>
      </w:r>
      <w:r w:rsidRPr="002F2F13">
        <w:rPr>
          <w:rFonts w:ascii="Arial" w:eastAsia="Times New Roman" w:hAnsi="Arial" w:cs="Arial"/>
          <w:sz w:val="24"/>
          <w:szCs w:val="24"/>
          <w:lang w:val="mn-MN"/>
        </w:rPr>
        <w:t>.</w:t>
      </w:r>
      <w:r w:rsidR="007A7F76" w:rsidRPr="002F2F13">
        <w:rPr>
          <w:rFonts w:ascii="Arial" w:eastAsia="Times New Roman" w:hAnsi="Arial" w:cs="Arial"/>
          <w:sz w:val="24"/>
          <w:szCs w:val="24"/>
          <w:lang w:val="mn-MN"/>
        </w:rPr>
        <w:t xml:space="preserve">Тусгай зөвшөөрөл эзэмшигч нь энэ </w:t>
      </w:r>
      <w:r w:rsidR="00002223" w:rsidRPr="002F2F13">
        <w:rPr>
          <w:rFonts w:ascii="Arial" w:hAnsi="Arial" w:cs="Arial"/>
          <w:sz w:val="24"/>
          <w:szCs w:val="24"/>
          <w:lang w:val="mn-MN"/>
        </w:rPr>
        <w:t xml:space="preserve">хуулийн </w:t>
      </w:r>
      <w:r w:rsidR="003D4E52" w:rsidRPr="002F2F13">
        <w:rPr>
          <w:rFonts w:ascii="Arial" w:hAnsi="Arial" w:cs="Arial"/>
          <w:sz w:val="24"/>
          <w:szCs w:val="24"/>
          <w:lang w:val="mn-MN"/>
        </w:rPr>
        <w:t>6</w:t>
      </w:r>
      <w:r w:rsidR="00002223" w:rsidRPr="002F2F13">
        <w:rPr>
          <w:rFonts w:ascii="Arial" w:hAnsi="Arial" w:cs="Arial"/>
          <w:sz w:val="24"/>
          <w:szCs w:val="24"/>
          <w:lang w:val="mn-MN"/>
        </w:rPr>
        <w:t>.2</w:t>
      </w:r>
      <w:r w:rsidR="005954C8" w:rsidRPr="002F2F13">
        <w:rPr>
          <w:rFonts w:ascii="Arial" w:hAnsi="Arial" w:cs="Arial"/>
          <w:sz w:val="24"/>
          <w:szCs w:val="24"/>
          <w:lang w:val="mn-MN"/>
        </w:rPr>
        <w:t>, 6.3</w:t>
      </w:r>
      <w:r w:rsidR="00002223" w:rsidRPr="002F2F13">
        <w:rPr>
          <w:rFonts w:ascii="Arial" w:hAnsi="Arial" w:cs="Arial"/>
          <w:sz w:val="24"/>
          <w:szCs w:val="24"/>
          <w:lang w:val="mn-MN"/>
        </w:rPr>
        <w:t xml:space="preserve">-т заасан үйл ажиллагааг </w:t>
      </w:r>
      <w:r w:rsidR="008F3220" w:rsidRPr="002F2F13">
        <w:rPr>
          <w:rFonts w:ascii="Arial" w:eastAsia="Times New Roman" w:hAnsi="Arial" w:cs="Arial"/>
          <w:sz w:val="24"/>
          <w:szCs w:val="24"/>
          <w:lang w:val="mn-MN"/>
        </w:rPr>
        <w:t>финтек ашиглан</w:t>
      </w:r>
      <w:r w:rsidR="008F3220" w:rsidRPr="002F2F13">
        <w:rPr>
          <w:rFonts w:ascii="Arial" w:hAnsi="Arial" w:cs="Arial"/>
          <w:sz w:val="24"/>
          <w:szCs w:val="24"/>
          <w:lang w:val="mn-MN"/>
        </w:rPr>
        <w:t xml:space="preserve"> </w:t>
      </w:r>
      <w:r w:rsidR="001A2673" w:rsidRPr="002F2F13">
        <w:rPr>
          <w:rFonts w:ascii="Arial" w:hAnsi="Arial" w:cs="Arial"/>
          <w:sz w:val="24"/>
          <w:szCs w:val="24"/>
          <w:lang w:val="mn-MN"/>
        </w:rPr>
        <w:t xml:space="preserve">эрхлэх тохиолдолд </w:t>
      </w:r>
      <w:r w:rsidR="005954C8" w:rsidRPr="002F2F13">
        <w:rPr>
          <w:rFonts w:ascii="Arial" w:hAnsi="Arial" w:cs="Arial"/>
          <w:sz w:val="24"/>
          <w:szCs w:val="24"/>
          <w:lang w:val="mn-MN"/>
        </w:rPr>
        <w:t xml:space="preserve">Хорооноос тогтоосон журмын дагуу </w:t>
      </w:r>
      <w:r w:rsidR="001A2673" w:rsidRPr="002F2F13">
        <w:rPr>
          <w:rFonts w:ascii="Arial" w:hAnsi="Arial" w:cs="Arial"/>
          <w:sz w:val="24"/>
          <w:szCs w:val="24"/>
          <w:lang w:val="mn-MN"/>
        </w:rPr>
        <w:t>зөвшөөрөл авна</w:t>
      </w:r>
      <w:r w:rsidR="00B85630" w:rsidRPr="002F2F13">
        <w:rPr>
          <w:rFonts w:ascii="Arial" w:hAnsi="Arial" w:cs="Arial"/>
          <w:sz w:val="24"/>
          <w:szCs w:val="24"/>
          <w:lang w:val="mn-MN"/>
        </w:rPr>
        <w:t>.</w:t>
      </w:r>
    </w:p>
    <w:p w14:paraId="2403B9DC" w14:textId="70262070" w:rsidR="00604CF9" w:rsidRPr="002F2F13" w:rsidRDefault="00604CF9" w:rsidP="003D4E52">
      <w:pPr>
        <w:tabs>
          <w:tab w:val="left" w:pos="426"/>
        </w:tabs>
        <w:spacing w:before="120" w:after="120"/>
        <w:ind w:firstLine="720"/>
        <w:jc w:val="both"/>
        <w:rPr>
          <w:rFonts w:ascii="Arial" w:hAnsi="Arial" w:cs="Arial"/>
          <w:sz w:val="24"/>
          <w:szCs w:val="24"/>
          <w:lang w:val="mn-MN"/>
        </w:rPr>
      </w:pPr>
      <w:r w:rsidRPr="002F2F13">
        <w:rPr>
          <w:rFonts w:ascii="Arial" w:hAnsi="Arial" w:cs="Arial"/>
          <w:sz w:val="24"/>
          <w:szCs w:val="24"/>
          <w:lang w:val="mn-MN"/>
        </w:rPr>
        <w:t>17.4.Энэ хуулийн 6.2, 6.3-т заасан үйл ажиллагааг финтек ашигл</w:t>
      </w:r>
      <w:r w:rsidR="007C5D8A" w:rsidRPr="002F2F13">
        <w:rPr>
          <w:rFonts w:ascii="Arial" w:hAnsi="Arial" w:cs="Arial"/>
          <w:sz w:val="24"/>
          <w:szCs w:val="24"/>
          <w:lang w:val="mn-MN"/>
        </w:rPr>
        <w:t>а</w:t>
      </w:r>
      <w:r w:rsidRPr="002F2F13">
        <w:rPr>
          <w:rFonts w:ascii="Arial" w:hAnsi="Arial" w:cs="Arial"/>
          <w:sz w:val="24"/>
          <w:szCs w:val="24"/>
          <w:lang w:val="mn-MN"/>
        </w:rPr>
        <w:t xml:space="preserve">н эрхлэхээр зөвшөөрөл авсан этгээд нь харилцагчийг таньж мэдэх </w:t>
      </w:r>
      <w:r w:rsidR="008C385A" w:rsidRPr="002F2F13">
        <w:rPr>
          <w:rFonts w:ascii="Arial" w:hAnsi="Arial" w:cs="Arial"/>
          <w:sz w:val="24"/>
          <w:szCs w:val="24"/>
          <w:lang w:val="mn-MN"/>
        </w:rPr>
        <w:t>үйл ажиллагааг</w:t>
      </w:r>
      <w:r w:rsidRPr="002F2F13">
        <w:rPr>
          <w:rFonts w:ascii="Arial" w:hAnsi="Arial" w:cs="Arial"/>
          <w:sz w:val="24"/>
          <w:szCs w:val="24"/>
          <w:lang w:val="mn-MN"/>
        </w:rPr>
        <w:t xml:space="preserve"> </w:t>
      </w:r>
      <w:r w:rsidR="008C385A" w:rsidRPr="002F2F13">
        <w:rPr>
          <w:rFonts w:ascii="Arial" w:hAnsi="Arial" w:cs="Arial"/>
          <w:sz w:val="24"/>
          <w:szCs w:val="24"/>
          <w:lang w:val="mn-MN"/>
        </w:rPr>
        <w:t>дэвшилтэт технологи ашиглан хэрэгжүүлж болно.</w:t>
      </w:r>
    </w:p>
    <w:p w14:paraId="3BC25E76" w14:textId="37B0A975" w:rsidR="00FD100B" w:rsidRPr="002F2F13" w:rsidRDefault="00B56CA7" w:rsidP="008F3220">
      <w:pPr>
        <w:pStyle w:val="NormalWeb"/>
        <w:ind w:firstLine="720"/>
        <w:jc w:val="both"/>
        <w:rPr>
          <w:rFonts w:ascii="Arial" w:hAnsi="Arial" w:cs="Arial"/>
          <w:strike/>
          <w:lang w:val="mn-MN"/>
        </w:rPr>
      </w:pPr>
      <w:r w:rsidRPr="002F2F13">
        <w:rPr>
          <w:rFonts w:ascii="Arial" w:hAnsi="Arial" w:cs="Arial"/>
          <w:lang w:val="mn-MN"/>
        </w:rPr>
        <w:t>1</w:t>
      </w:r>
      <w:r w:rsidR="003D4E52" w:rsidRPr="002F2F13">
        <w:rPr>
          <w:rFonts w:ascii="Arial" w:hAnsi="Arial" w:cs="Arial"/>
          <w:lang w:val="mn-MN"/>
        </w:rPr>
        <w:t>7</w:t>
      </w:r>
      <w:r w:rsidR="00532EB3" w:rsidRPr="002F2F13">
        <w:rPr>
          <w:rFonts w:ascii="Arial" w:hAnsi="Arial" w:cs="Arial"/>
          <w:lang w:val="mn-MN"/>
        </w:rPr>
        <w:t>.5</w:t>
      </w:r>
      <w:r w:rsidRPr="002F2F13">
        <w:rPr>
          <w:rFonts w:ascii="Arial" w:hAnsi="Arial" w:cs="Arial"/>
          <w:lang w:val="mn-MN"/>
        </w:rPr>
        <w:t>.</w:t>
      </w:r>
      <w:r w:rsidR="000F1868" w:rsidRPr="002F2F13">
        <w:rPr>
          <w:rFonts w:ascii="Arial" w:hAnsi="Arial" w:cs="Arial"/>
          <w:lang w:val="mn-MN"/>
        </w:rPr>
        <w:t xml:space="preserve">Энэ хуулийн </w:t>
      </w:r>
      <w:r w:rsidR="008F3220" w:rsidRPr="002F2F13">
        <w:rPr>
          <w:rFonts w:ascii="Arial" w:hAnsi="Arial" w:cs="Arial"/>
          <w:lang w:val="mn-MN"/>
        </w:rPr>
        <w:t>6.2, 6.3-т</w:t>
      </w:r>
      <w:r w:rsidR="003076D3" w:rsidRPr="002F2F13">
        <w:rPr>
          <w:rFonts w:ascii="Arial" w:hAnsi="Arial" w:cs="Arial"/>
          <w:lang w:val="mn-MN"/>
        </w:rPr>
        <w:t xml:space="preserve"> заасан үйлчилгээ үзүүлэхэд нууцлалын шаардлага хангасан </w:t>
      </w:r>
      <w:r w:rsidR="004C7A22" w:rsidRPr="002F2F13">
        <w:rPr>
          <w:rFonts w:ascii="Arial" w:hAnsi="Arial" w:cs="Arial"/>
          <w:lang w:val="mn-MN"/>
        </w:rPr>
        <w:t xml:space="preserve">хэрэгслийг үйл ажиллагааны онцлогт тохируулан </w:t>
      </w:r>
      <w:r w:rsidR="003076D3" w:rsidRPr="002F2F13">
        <w:rPr>
          <w:rFonts w:ascii="Arial" w:hAnsi="Arial" w:cs="Arial"/>
          <w:lang w:val="mn-MN"/>
        </w:rPr>
        <w:t>ашиглаж болох бөгөөд эдгээр</w:t>
      </w:r>
      <w:r w:rsidR="004C7A22" w:rsidRPr="002F2F13">
        <w:rPr>
          <w:rFonts w:ascii="Arial" w:hAnsi="Arial" w:cs="Arial"/>
          <w:lang w:val="mn-MN"/>
        </w:rPr>
        <w:t xml:space="preserve">ээр хийгдсэн </w:t>
      </w:r>
      <w:r w:rsidR="003076D3" w:rsidRPr="002F2F13">
        <w:rPr>
          <w:rFonts w:ascii="Arial" w:hAnsi="Arial" w:cs="Arial"/>
          <w:lang w:val="mn-MN"/>
        </w:rPr>
        <w:t>гэрээ, хэлц</w:t>
      </w:r>
      <w:r w:rsidR="004734E0" w:rsidRPr="002F2F13">
        <w:rPr>
          <w:rFonts w:ascii="Arial" w:hAnsi="Arial" w:cs="Arial"/>
          <w:lang w:val="mn-MN"/>
        </w:rPr>
        <w:t>лийг Иргэний хуулийн 42</w:t>
      </w:r>
      <w:r w:rsidR="004734E0" w:rsidRPr="002F2F13">
        <w:rPr>
          <w:rFonts w:ascii="Arial" w:hAnsi="Arial" w:cs="Arial"/>
          <w:vertAlign w:val="superscript"/>
          <w:lang w:val="mn-MN"/>
        </w:rPr>
        <w:t>1</w:t>
      </w:r>
      <w:r w:rsidR="004734E0" w:rsidRPr="002F2F13">
        <w:rPr>
          <w:rFonts w:ascii="Arial" w:hAnsi="Arial" w:cs="Arial"/>
          <w:lang w:val="mn-MN"/>
        </w:rPr>
        <w:t xml:space="preserve">, 196 дугаар зүйлд заасантай адилаар хэлцэл хийсэн гэрээ байгуулсанд тооцно. </w:t>
      </w:r>
    </w:p>
    <w:p w14:paraId="7F580D41" w14:textId="77777777" w:rsidR="002E41BF" w:rsidRPr="002F2F13" w:rsidRDefault="002E41BF" w:rsidP="0039767B">
      <w:pPr>
        <w:pStyle w:val="Heading2"/>
        <w:spacing w:before="120" w:after="120"/>
        <w:ind w:firstLine="720"/>
        <w:jc w:val="both"/>
        <w:rPr>
          <w:rFonts w:ascii="Arial" w:hAnsi="Arial" w:cs="Arial"/>
          <w:b w:val="0"/>
          <w:color w:val="auto"/>
          <w:szCs w:val="24"/>
          <w:lang w:val="mn-MN"/>
        </w:rPr>
      </w:pPr>
      <w:r w:rsidRPr="002F2F13">
        <w:rPr>
          <w:rFonts w:ascii="Arial" w:hAnsi="Arial" w:cs="Arial"/>
          <w:color w:val="auto"/>
          <w:szCs w:val="24"/>
          <w:lang w:val="mn-MN"/>
        </w:rPr>
        <w:t>1</w:t>
      </w:r>
      <w:r w:rsidR="003D4E52" w:rsidRPr="002F2F13">
        <w:rPr>
          <w:rFonts w:ascii="Arial" w:hAnsi="Arial" w:cs="Arial"/>
          <w:color w:val="auto"/>
          <w:szCs w:val="24"/>
          <w:lang w:val="mn-MN"/>
        </w:rPr>
        <w:t>8</w:t>
      </w:r>
      <w:r w:rsidRPr="002F2F13">
        <w:rPr>
          <w:rFonts w:ascii="Arial" w:hAnsi="Arial" w:cs="Arial"/>
          <w:color w:val="auto"/>
          <w:szCs w:val="24"/>
          <w:lang w:val="mn-MN"/>
        </w:rPr>
        <w:t xml:space="preserve"> д</w:t>
      </w:r>
      <w:r w:rsidR="003D4E52" w:rsidRPr="002F2F13">
        <w:rPr>
          <w:rFonts w:ascii="Arial" w:hAnsi="Arial" w:cs="Arial"/>
          <w:color w:val="auto"/>
          <w:szCs w:val="24"/>
          <w:lang w:val="mn-MN"/>
        </w:rPr>
        <w:t>у</w:t>
      </w:r>
      <w:r w:rsidRPr="002F2F13">
        <w:rPr>
          <w:rFonts w:ascii="Arial" w:hAnsi="Arial" w:cs="Arial"/>
          <w:color w:val="auto"/>
          <w:szCs w:val="24"/>
          <w:lang w:val="mn-MN"/>
        </w:rPr>
        <w:t>г</w:t>
      </w:r>
      <w:r w:rsidR="003D4E52" w:rsidRPr="002F2F13">
        <w:rPr>
          <w:rFonts w:ascii="Arial" w:hAnsi="Arial" w:cs="Arial"/>
          <w:color w:val="auto"/>
          <w:szCs w:val="24"/>
          <w:lang w:val="mn-MN"/>
        </w:rPr>
        <w:t>аа</w:t>
      </w:r>
      <w:r w:rsidRPr="002F2F13">
        <w:rPr>
          <w:rFonts w:ascii="Arial" w:hAnsi="Arial" w:cs="Arial"/>
          <w:color w:val="auto"/>
          <w:szCs w:val="24"/>
          <w:lang w:val="mn-MN"/>
        </w:rPr>
        <w:t>р зүйл.</w:t>
      </w:r>
      <w:r w:rsidR="0034747E" w:rsidRPr="002F2F13">
        <w:rPr>
          <w:rFonts w:ascii="Arial" w:hAnsi="Arial" w:cs="Arial"/>
          <w:color w:val="auto"/>
          <w:szCs w:val="24"/>
          <w:lang w:val="mn-MN"/>
        </w:rPr>
        <w:t xml:space="preserve"> Т</w:t>
      </w:r>
      <w:r w:rsidRPr="002F2F13">
        <w:rPr>
          <w:rFonts w:ascii="Arial" w:hAnsi="Arial" w:cs="Arial"/>
          <w:color w:val="auto"/>
          <w:szCs w:val="24"/>
          <w:lang w:val="mn-MN"/>
        </w:rPr>
        <w:t xml:space="preserve">усгай зөвшөөрлийг түдгэлзүүлэх, сэргээх, хүчингүй болгох </w:t>
      </w:r>
    </w:p>
    <w:p w14:paraId="70017324" w14:textId="77777777" w:rsidR="005D0A40" w:rsidRPr="002F2F13" w:rsidRDefault="00E14BF0" w:rsidP="00E4335D">
      <w:pPr>
        <w:spacing w:before="120" w:after="120"/>
        <w:ind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1</w:t>
      </w:r>
      <w:r w:rsidR="002B1BBB" w:rsidRPr="002F2F13">
        <w:rPr>
          <w:rFonts w:ascii="Arial" w:eastAsia="Times New Roman" w:hAnsi="Arial" w:cs="Arial"/>
          <w:sz w:val="24"/>
          <w:szCs w:val="24"/>
          <w:lang w:val="mn-MN"/>
        </w:rPr>
        <w:t>8</w:t>
      </w:r>
      <w:r w:rsidR="005D0A40" w:rsidRPr="002F2F13">
        <w:rPr>
          <w:rFonts w:ascii="Arial" w:eastAsia="Times New Roman" w:hAnsi="Arial" w:cs="Arial"/>
          <w:sz w:val="24"/>
          <w:szCs w:val="24"/>
          <w:lang w:val="mn-MN"/>
        </w:rPr>
        <w:t>.1.</w:t>
      </w:r>
      <w:r w:rsidR="007B1A14" w:rsidRPr="002F2F13">
        <w:rPr>
          <w:rFonts w:ascii="Arial" w:eastAsia="Times New Roman" w:hAnsi="Arial" w:cs="Arial"/>
          <w:sz w:val="24"/>
          <w:szCs w:val="24"/>
          <w:lang w:val="mn-MN"/>
        </w:rPr>
        <w:t>Т</w:t>
      </w:r>
      <w:r w:rsidR="007B1A14" w:rsidRPr="002F2F13">
        <w:rPr>
          <w:rFonts w:ascii="Arial" w:hAnsi="Arial" w:cs="Arial"/>
          <w:sz w:val="24"/>
          <w:szCs w:val="24"/>
          <w:lang w:val="mn-MN"/>
        </w:rPr>
        <w:t>ухайн төрлийн үйл ажиллагааг хэсэгчлэн эсхүл</w:t>
      </w:r>
      <w:r w:rsidR="007B1A14" w:rsidRPr="002F2F13">
        <w:rPr>
          <w:rFonts w:ascii="Arial" w:eastAsia="Times New Roman" w:hAnsi="Arial" w:cs="Arial"/>
          <w:sz w:val="24"/>
          <w:szCs w:val="24"/>
          <w:lang w:val="mn-MN"/>
        </w:rPr>
        <w:t xml:space="preserve"> тусгай зөвшөөрлийг бүхэлд нь </w:t>
      </w:r>
      <w:r w:rsidR="005D0A40" w:rsidRPr="002F2F13">
        <w:rPr>
          <w:rFonts w:ascii="Arial" w:eastAsia="Times New Roman" w:hAnsi="Arial" w:cs="Arial"/>
          <w:sz w:val="24"/>
          <w:szCs w:val="24"/>
          <w:lang w:val="mn-MN"/>
        </w:rPr>
        <w:t>түдгэлзүүлэх</w:t>
      </w:r>
      <w:r w:rsidR="007B1A14" w:rsidRPr="002F2F13">
        <w:rPr>
          <w:rFonts w:ascii="Arial" w:eastAsia="Times New Roman" w:hAnsi="Arial" w:cs="Arial"/>
          <w:sz w:val="24"/>
          <w:szCs w:val="24"/>
          <w:lang w:val="mn-MN"/>
        </w:rPr>
        <w:t>, сэргээх, хүчингүй болгох</w:t>
      </w:r>
      <w:r w:rsidR="005D0A40" w:rsidRPr="002F2F13">
        <w:rPr>
          <w:rFonts w:ascii="Arial" w:eastAsia="Times New Roman" w:hAnsi="Arial" w:cs="Arial"/>
          <w:sz w:val="24"/>
          <w:szCs w:val="24"/>
          <w:lang w:val="mn-MN"/>
        </w:rPr>
        <w:t xml:space="preserve"> үндэслэл</w:t>
      </w:r>
      <w:r w:rsidR="007B1A14" w:rsidRPr="002F2F13">
        <w:rPr>
          <w:rFonts w:ascii="Arial" w:eastAsia="Times New Roman" w:hAnsi="Arial" w:cs="Arial"/>
          <w:sz w:val="24"/>
          <w:szCs w:val="24"/>
          <w:lang w:val="mn-MN"/>
        </w:rPr>
        <w:t>ийг Хороо тогтоож, шийдвэрлэнэ.</w:t>
      </w:r>
    </w:p>
    <w:p w14:paraId="02AB2817" w14:textId="77777777" w:rsidR="002E41BF" w:rsidRPr="002F2F13" w:rsidRDefault="00F852B6" w:rsidP="00E4335D">
      <w:pPr>
        <w:spacing w:before="120" w:after="120"/>
        <w:ind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1</w:t>
      </w:r>
      <w:r w:rsidR="002B1BBB" w:rsidRPr="002F2F13">
        <w:rPr>
          <w:rFonts w:ascii="Arial" w:eastAsia="Times New Roman" w:hAnsi="Arial" w:cs="Arial"/>
          <w:sz w:val="24"/>
          <w:szCs w:val="24"/>
          <w:lang w:val="mn-MN"/>
        </w:rPr>
        <w:t>8</w:t>
      </w:r>
      <w:r w:rsidR="002E41BF" w:rsidRPr="002F2F13">
        <w:rPr>
          <w:rFonts w:ascii="Arial" w:eastAsia="Times New Roman" w:hAnsi="Arial" w:cs="Arial"/>
          <w:sz w:val="24"/>
          <w:szCs w:val="24"/>
          <w:lang w:val="mn-MN"/>
        </w:rPr>
        <w:t>.</w:t>
      </w:r>
      <w:r w:rsidR="005D0A40" w:rsidRPr="002F2F13">
        <w:rPr>
          <w:rFonts w:ascii="Arial" w:eastAsia="Times New Roman" w:hAnsi="Arial" w:cs="Arial"/>
          <w:sz w:val="24"/>
          <w:szCs w:val="24"/>
          <w:lang w:val="mn-MN"/>
        </w:rPr>
        <w:t>2</w:t>
      </w:r>
      <w:r w:rsidR="002E41BF" w:rsidRPr="002F2F13">
        <w:rPr>
          <w:rFonts w:ascii="Arial" w:eastAsia="Times New Roman" w:hAnsi="Arial" w:cs="Arial"/>
          <w:sz w:val="24"/>
          <w:szCs w:val="24"/>
          <w:lang w:val="mn-MN"/>
        </w:rPr>
        <w:t>.</w:t>
      </w:r>
      <w:r w:rsidR="005D0A40" w:rsidRPr="002F2F13">
        <w:rPr>
          <w:rFonts w:ascii="Arial" w:eastAsia="Times New Roman" w:hAnsi="Arial" w:cs="Arial"/>
          <w:sz w:val="24"/>
          <w:szCs w:val="24"/>
          <w:lang w:val="mn-MN"/>
        </w:rPr>
        <w:t>Т</w:t>
      </w:r>
      <w:r w:rsidR="0034747E" w:rsidRPr="002F2F13">
        <w:rPr>
          <w:rFonts w:ascii="Arial" w:eastAsia="Times New Roman" w:hAnsi="Arial" w:cs="Arial"/>
          <w:sz w:val="24"/>
          <w:szCs w:val="24"/>
          <w:lang w:val="mn-MN"/>
        </w:rPr>
        <w:t xml:space="preserve">усгай </w:t>
      </w:r>
      <w:r w:rsidR="002E41BF" w:rsidRPr="002F2F13">
        <w:rPr>
          <w:rFonts w:ascii="Arial" w:eastAsia="Times New Roman" w:hAnsi="Arial" w:cs="Arial"/>
          <w:sz w:val="24"/>
          <w:szCs w:val="24"/>
          <w:lang w:val="mn-MN"/>
        </w:rPr>
        <w:t>зөвшөөрлийг дараах үндэслэлээр гурван сар хүртэл хугацаагаар түдгэлзүүл</w:t>
      </w:r>
      <w:r w:rsidR="0034747E" w:rsidRPr="002F2F13">
        <w:rPr>
          <w:rFonts w:ascii="Arial" w:eastAsia="Times New Roman" w:hAnsi="Arial" w:cs="Arial"/>
          <w:sz w:val="24"/>
          <w:szCs w:val="24"/>
          <w:lang w:val="mn-MN"/>
        </w:rPr>
        <w:t>нэ:</w:t>
      </w:r>
    </w:p>
    <w:p w14:paraId="7B2D9F24" w14:textId="77777777" w:rsidR="002E41BF" w:rsidRPr="002F2F13" w:rsidRDefault="00E14BF0" w:rsidP="00E4335D">
      <w:pPr>
        <w:ind w:left="720"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1</w:t>
      </w:r>
      <w:r w:rsidR="002B1BBB" w:rsidRPr="002F2F13">
        <w:rPr>
          <w:rFonts w:ascii="Arial" w:eastAsia="Times New Roman" w:hAnsi="Arial" w:cs="Arial"/>
          <w:sz w:val="24"/>
          <w:szCs w:val="24"/>
          <w:lang w:val="mn-MN"/>
        </w:rPr>
        <w:t>8</w:t>
      </w:r>
      <w:r w:rsidR="005D0A40" w:rsidRPr="002F2F13">
        <w:rPr>
          <w:rFonts w:ascii="Arial" w:eastAsia="Times New Roman" w:hAnsi="Arial" w:cs="Arial"/>
          <w:sz w:val="24"/>
          <w:szCs w:val="24"/>
          <w:lang w:val="mn-MN"/>
        </w:rPr>
        <w:t>.2</w:t>
      </w:r>
      <w:r w:rsidR="002E41BF" w:rsidRPr="002F2F13">
        <w:rPr>
          <w:rFonts w:ascii="Arial" w:eastAsia="Times New Roman" w:hAnsi="Arial" w:cs="Arial"/>
          <w:sz w:val="24"/>
          <w:szCs w:val="24"/>
          <w:lang w:val="mn-MN"/>
        </w:rPr>
        <w:t>.1.</w:t>
      </w:r>
      <w:r w:rsidR="005D0A40" w:rsidRPr="002F2F13">
        <w:rPr>
          <w:rFonts w:ascii="Arial" w:eastAsia="Times New Roman" w:hAnsi="Arial" w:cs="Arial"/>
          <w:sz w:val="24"/>
          <w:szCs w:val="24"/>
          <w:lang w:val="mn-MN"/>
        </w:rPr>
        <w:t>тусгай зөвшөөрлийн нөхцөл, шаардлагыг хангаагүй</w:t>
      </w:r>
      <w:r w:rsidR="002E41BF" w:rsidRPr="002F2F13">
        <w:rPr>
          <w:rFonts w:ascii="Arial" w:eastAsia="Times New Roman" w:hAnsi="Arial" w:cs="Arial"/>
          <w:sz w:val="24"/>
          <w:szCs w:val="24"/>
          <w:lang w:val="mn-MN"/>
        </w:rPr>
        <w:t>;</w:t>
      </w:r>
    </w:p>
    <w:p w14:paraId="203F2F67" w14:textId="77777777" w:rsidR="002E41BF" w:rsidRPr="002F2F13" w:rsidRDefault="00F852B6" w:rsidP="00E4335D">
      <w:pPr>
        <w:ind w:left="720"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1</w:t>
      </w:r>
      <w:r w:rsidR="002B1BBB" w:rsidRPr="002F2F13">
        <w:rPr>
          <w:rFonts w:ascii="Arial" w:eastAsia="Times New Roman" w:hAnsi="Arial" w:cs="Arial"/>
          <w:sz w:val="24"/>
          <w:szCs w:val="24"/>
          <w:lang w:val="mn-MN"/>
        </w:rPr>
        <w:t>8</w:t>
      </w:r>
      <w:r w:rsidR="00E14BF0" w:rsidRPr="002F2F13">
        <w:rPr>
          <w:rFonts w:ascii="Arial" w:eastAsia="Times New Roman" w:hAnsi="Arial" w:cs="Arial"/>
          <w:sz w:val="24"/>
          <w:szCs w:val="24"/>
          <w:lang w:val="mn-MN"/>
        </w:rPr>
        <w:t xml:space="preserve">.2.2.энэ хуулийн </w:t>
      </w:r>
      <w:r w:rsidR="003D4E52" w:rsidRPr="002F2F13">
        <w:rPr>
          <w:rFonts w:ascii="Arial" w:eastAsia="Times New Roman" w:hAnsi="Arial" w:cs="Arial"/>
          <w:sz w:val="24"/>
          <w:szCs w:val="24"/>
          <w:lang w:val="mn-MN"/>
        </w:rPr>
        <w:t>13</w:t>
      </w:r>
      <w:r w:rsidR="00951E01" w:rsidRPr="002F2F13">
        <w:rPr>
          <w:rFonts w:ascii="Arial" w:eastAsia="Times New Roman" w:hAnsi="Arial" w:cs="Arial"/>
          <w:sz w:val="24"/>
          <w:szCs w:val="24"/>
          <w:lang w:val="mn-MN"/>
        </w:rPr>
        <w:t>.1-т</w:t>
      </w:r>
      <w:r w:rsidR="005D0A40" w:rsidRPr="002F2F13">
        <w:rPr>
          <w:rFonts w:ascii="Arial" w:eastAsia="Times New Roman" w:hAnsi="Arial" w:cs="Arial"/>
          <w:sz w:val="24"/>
          <w:szCs w:val="24"/>
          <w:lang w:val="mn-MN"/>
        </w:rPr>
        <w:t xml:space="preserve"> заасан хориглосон үйл ажиллагааг эрхэлсэн;</w:t>
      </w:r>
      <w:r w:rsidR="002E41BF" w:rsidRPr="002F2F13">
        <w:rPr>
          <w:rFonts w:ascii="Arial" w:eastAsia="Times New Roman" w:hAnsi="Arial" w:cs="Arial"/>
          <w:sz w:val="24"/>
          <w:szCs w:val="24"/>
          <w:lang w:val="mn-MN"/>
        </w:rPr>
        <w:t xml:space="preserve"> </w:t>
      </w:r>
    </w:p>
    <w:p w14:paraId="330A4E9F" w14:textId="6AF21983" w:rsidR="002E41BF" w:rsidRPr="002F2F13" w:rsidRDefault="00F852B6" w:rsidP="00E4335D">
      <w:pPr>
        <w:ind w:left="720"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1</w:t>
      </w:r>
      <w:r w:rsidR="002B1BBB" w:rsidRPr="002F2F13">
        <w:rPr>
          <w:rFonts w:ascii="Arial" w:eastAsia="Times New Roman" w:hAnsi="Arial" w:cs="Arial"/>
          <w:sz w:val="24"/>
          <w:szCs w:val="24"/>
          <w:lang w:val="mn-MN"/>
        </w:rPr>
        <w:t>8</w:t>
      </w:r>
      <w:r w:rsidR="005D0A40" w:rsidRPr="002F2F13">
        <w:rPr>
          <w:rFonts w:ascii="Arial" w:eastAsia="Times New Roman" w:hAnsi="Arial" w:cs="Arial"/>
          <w:sz w:val="24"/>
          <w:szCs w:val="24"/>
          <w:lang w:val="mn-MN"/>
        </w:rPr>
        <w:t>.2</w:t>
      </w:r>
      <w:r w:rsidR="002E41BF" w:rsidRPr="002F2F13">
        <w:rPr>
          <w:rFonts w:ascii="Arial" w:eastAsia="Times New Roman" w:hAnsi="Arial" w:cs="Arial"/>
          <w:sz w:val="24"/>
          <w:szCs w:val="24"/>
          <w:lang w:val="mn-MN"/>
        </w:rPr>
        <w:t>.3.газар дээрх шалгалтын дүгнэлтийг үндэслэн;</w:t>
      </w:r>
    </w:p>
    <w:p w14:paraId="2D76F930" w14:textId="77777777" w:rsidR="002E41BF" w:rsidRPr="002F2F13" w:rsidRDefault="00F852B6" w:rsidP="00E4335D">
      <w:pPr>
        <w:ind w:left="720"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1</w:t>
      </w:r>
      <w:r w:rsidR="002B1BBB" w:rsidRPr="002F2F13">
        <w:rPr>
          <w:rFonts w:ascii="Arial" w:eastAsia="Times New Roman" w:hAnsi="Arial" w:cs="Arial"/>
          <w:sz w:val="24"/>
          <w:szCs w:val="24"/>
          <w:lang w:val="mn-MN"/>
        </w:rPr>
        <w:t>8</w:t>
      </w:r>
      <w:r w:rsidR="005D0A40" w:rsidRPr="002F2F13">
        <w:rPr>
          <w:rFonts w:ascii="Arial" w:eastAsia="Times New Roman" w:hAnsi="Arial" w:cs="Arial"/>
          <w:sz w:val="24"/>
          <w:szCs w:val="24"/>
          <w:lang w:val="mn-MN"/>
        </w:rPr>
        <w:t>.2</w:t>
      </w:r>
      <w:r w:rsidR="002E41BF" w:rsidRPr="002F2F13">
        <w:rPr>
          <w:rFonts w:ascii="Arial" w:eastAsia="Times New Roman" w:hAnsi="Arial" w:cs="Arial"/>
          <w:sz w:val="24"/>
          <w:szCs w:val="24"/>
          <w:lang w:val="mn-MN"/>
        </w:rPr>
        <w:t>.4.хяналт шалгалтаас санаатайгаар зайлсхийсэн;</w:t>
      </w:r>
    </w:p>
    <w:p w14:paraId="48426E98" w14:textId="77777777" w:rsidR="002E41BF" w:rsidRPr="002F2F13" w:rsidRDefault="00F852B6" w:rsidP="00E4335D">
      <w:pPr>
        <w:spacing w:before="120" w:after="120"/>
        <w:ind w:left="720"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1</w:t>
      </w:r>
      <w:r w:rsidR="002B1BBB" w:rsidRPr="002F2F13">
        <w:rPr>
          <w:rFonts w:ascii="Arial" w:eastAsia="Times New Roman" w:hAnsi="Arial" w:cs="Arial"/>
          <w:sz w:val="24"/>
          <w:szCs w:val="24"/>
          <w:lang w:val="mn-MN"/>
        </w:rPr>
        <w:t>8</w:t>
      </w:r>
      <w:r w:rsidR="005D0A40" w:rsidRPr="002F2F13">
        <w:rPr>
          <w:rFonts w:ascii="Arial" w:eastAsia="Times New Roman" w:hAnsi="Arial" w:cs="Arial"/>
          <w:sz w:val="24"/>
          <w:szCs w:val="24"/>
          <w:lang w:val="mn-MN"/>
        </w:rPr>
        <w:t>.2</w:t>
      </w:r>
      <w:r w:rsidR="002E41BF" w:rsidRPr="002F2F13">
        <w:rPr>
          <w:rFonts w:ascii="Arial" w:eastAsia="Times New Roman" w:hAnsi="Arial" w:cs="Arial"/>
          <w:sz w:val="24"/>
          <w:szCs w:val="24"/>
          <w:lang w:val="mn-MN"/>
        </w:rPr>
        <w:t>.</w:t>
      </w:r>
      <w:r w:rsidR="007C03E8" w:rsidRPr="002F2F13">
        <w:rPr>
          <w:rFonts w:ascii="Arial" w:eastAsia="Times New Roman" w:hAnsi="Arial" w:cs="Arial"/>
          <w:sz w:val="24"/>
          <w:szCs w:val="24"/>
          <w:lang w:val="mn-MN"/>
        </w:rPr>
        <w:t>5</w:t>
      </w:r>
      <w:r w:rsidR="002E41BF" w:rsidRPr="002F2F13">
        <w:rPr>
          <w:rFonts w:ascii="Arial" w:eastAsia="Times New Roman" w:hAnsi="Arial" w:cs="Arial"/>
          <w:sz w:val="24"/>
          <w:szCs w:val="24"/>
          <w:lang w:val="mn-MN"/>
        </w:rPr>
        <w:t>.хууль тогтоомжид заасан бусад үндэслэлээр.</w:t>
      </w:r>
    </w:p>
    <w:p w14:paraId="379993FD" w14:textId="77777777" w:rsidR="007B1A14" w:rsidRPr="002F2F13" w:rsidRDefault="00DD039D" w:rsidP="00E4335D">
      <w:pPr>
        <w:spacing w:before="120" w:after="120"/>
        <w:ind w:firstLine="720"/>
        <w:jc w:val="both"/>
        <w:rPr>
          <w:rFonts w:ascii="Arial" w:eastAsia="Times New Roman" w:hAnsi="Arial" w:cs="Arial"/>
          <w:sz w:val="24"/>
          <w:szCs w:val="24"/>
          <w:lang w:val="mn-MN"/>
        </w:rPr>
      </w:pPr>
      <w:r w:rsidRPr="002F2F13">
        <w:rPr>
          <w:rFonts w:ascii="Arial" w:hAnsi="Arial" w:cs="Arial"/>
          <w:sz w:val="24"/>
          <w:szCs w:val="24"/>
          <w:lang w:val="mn-MN"/>
        </w:rPr>
        <w:t>1</w:t>
      </w:r>
      <w:r w:rsidR="002B1BBB" w:rsidRPr="002F2F13">
        <w:rPr>
          <w:rFonts w:ascii="Arial" w:hAnsi="Arial" w:cs="Arial"/>
          <w:sz w:val="24"/>
          <w:szCs w:val="24"/>
          <w:lang w:val="mn-MN"/>
        </w:rPr>
        <w:t>8</w:t>
      </w:r>
      <w:r w:rsidR="007B1A14" w:rsidRPr="002F2F13">
        <w:rPr>
          <w:rFonts w:ascii="Arial" w:hAnsi="Arial" w:cs="Arial"/>
          <w:sz w:val="24"/>
          <w:szCs w:val="24"/>
          <w:lang w:val="mn-MN"/>
        </w:rPr>
        <w:t>.3.Хорооноос тусгай зөвшөөрлийг түдгэлзүүлсэн шийдвэр гаргасан өдрөөс хойш тусгай зөвшөөрөлтэй үйл ажиллагааны чиглэлээр шинээр аливаа гэрээ, хэлцэл байгуулах, нэмэлт өөрчлөлт оруулахыг хориглоно.</w:t>
      </w:r>
    </w:p>
    <w:p w14:paraId="19CF116D" w14:textId="77777777" w:rsidR="00925AD2" w:rsidRPr="002F2F13" w:rsidRDefault="007B1A14" w:rsidP="00E4335D">
      <w:pPr>
        <w:spacing w:before="120" w:after="120"/>
        <w:ind w:firstLine="720"/>
        <w:jc w:val="both"/>
        <w:rPr>
          <w:rFonts w:ascii="Arial" w:hAnsi="Arial" w:cs="Arial"/>
          <w:sz w:val="24"/>
          <w:szCs w:val="24"/>
          <w:lang w:val="mn-MN"/>
        </w:rPr>
      </w:pPr>
      <w:r w:rsidRPr="002F2F13">
        <w:rPr>
          <w:rFonts w:ascii="Arial" w:eastAsia="Times New Roman" w:hAnsi="Arial" w:cs="Arial"/>
          <w:sz w:val="24"/>
          <w:szCs w:val="24"/>
          <w:lang w:val="mn-MN"/>
        </w:rPr>
        <w:lastRenderedPageBreak/>
        <w:t>1</w:t>
      </w:r>
      <w:r w:rsidR="002B1BBB" w:rsidRPr="002F2F13">
        <w:rPr>
          <w:rFonts w:ascii="Arial" w:eastAsia="Times New Roman" w:hAnsi="Arial" w:cs="Arial"/>
          <w:sz w:val="24"/>
          <w:szCs w:val="24"/>
          <w:lang w:val="mn-MN"/>
        </w:rPr>
        <w:t>8</w:t>
      </w:r>
      <w:r w:rsidRPr="002F2F13">
        <w:rPr>
          <w:rFonts w:ascii="Arial" w:eastAsia="Times New Roman" w:hAnsi="Arial" w:cs="Arial"/>
          <w:sz w:val="24"/>
          <w:szCs w:val="24"/>
          <w:lang w:val="mn-MN"/>
        </w:rPr>
        <w:t>.</w:t>
      </w:r>
      <w:r w:rsidR="00DD039D" w:rsidRPr="002F2F13">
        <w:rPr>
          <w:rFonts w:ascii="Arial" w:eastAsia="Times New Roman" w:hAnsi="Arial" w:cs="Arial"/>
          <w:sz w:val="24"/>
          <w:szCs w:val="24"/>
          <w:lang w:val="mn-MN"/>
        </w:rPr>
        <w:t>4</w:t>
      </w:r>
      <w:r w:rsidR="00925AD2" w:rsidRPr="002F2F13">
        <w:rPr>
          <w:rFonts w:ascii="Arial" w:eastAsia="Times New Roman" w:hAnsi="Arial" w:cs="Arial"/>
          <w:sz w:val="24"/>
          <w:szCs w:val="24"/>
          <w:lang w:val="mn-MN"/>
        </w:rPr>
        <w:t>.</w:t>
      </w:r>
      <w:r w:rsidR="00573CA3" w:rsidRPr="002F2F13">
        <w:rPr>
          <w:rFonts w:ascii="Arial" w:eastAsia="Times New Roman" w:hAnsi="Arial" w:cs="Arial"/>
          <w:sz w:val="24"/>
          <w:szCs w:val="24"/>
          <w:lang w:val="mn-MN"/>
        </w:rPr>
        <w:t>Т</w:t>
      </w:r>
      <w:r w:rsidR="00925AD2" w:rsidRPr="002F2F13">
        <w:rPr>
          <w:rFonts w:ascii="Arial" w:hAnsi="Arial" w:cs="Arial"/>
          <w:sz w:val="24"/>
          <w:szCs w:val="24"/>
          <w:lang w:val="mn-MN"/>
        </w:rPr>
        <w:t>үдгэлзүүлсэн үндэслэлд заасан зөрчил дутагдлыг арилгаж,</w:t>
      </w:r>
      <w:r w:rsidR="00573CA3" w:rsidRPr="002F2F13">
        <w:rPr>
          <w:rFonts w:ascii="Arial" w:hAnsi="Arial" w:cs="Arial"/>
          <w:sz w:val="24"/>
          <w:szCs w:val="24"/>
          <w:lang w:val="mn-MN"/>
        </w:rPr>
        <w:t xml:space="preserve"> хэвийн үйл ажиллагааг</w:t>
      </w:r>
      <w:r w:rsidR="00925AD2" w:rsidRPr="002F2F13">
        <w:rPr>
          <w:rFonts w:ascii="Arial" w:hAnsi="Arial" w:cs="Arial"/>
          <w:sz w:val="24"/>
          <w:szCs w:val="24"/>
          <w:lang w:val="mn-MN"/>
        </w:rPr>
        <w:t xml:space="preserve"> хангасан </w:t>
      </w:r>
      <w:r w:rsidR="00573CA3" w:rsidRPr="002F2F13">
        <w:rPr>
          <w:rFonts w:ascii="Arial" w:hAnsi="Arial" w:cs="Arial"/>
          <w:sz w:val="24"/>
          <w:szCs w:val="24"/>
          <w:lang w:val="mn-MN"/>
        </w:rPr>
        <w:t xml:space="preserve">гэж үзсэн </w:t>
      </w:r>
      <w:r w:rsidR="00925AD2" w:rsidRPr="002F2F13">
        <w:rPr>
          <w:rFonts w:ascii="Arial" w:hAnsi="Arial" w:cs="Arial"/>
          <w:sz w:val="24"/>
          <w:szCs w:val="24"/>
          <w:lang w:val="mn-MN"/>
        </w:rPr>
        <w:t xml:space="preserve">тохиолдолд </w:t>
      </w:r>
      <w:r w:rsidR="00925AD2" w:rsidRPr="002F2F13">
        <w:rPr>
          <w:rFonts w:ascii="Arial" w:eastAsia="Times New Roman" w:hAnsi="Arial" w:cs="Arial"/>
          <w:sz w:val="24"/>
          <w:szCs w:val="24"/>
          <w:lang w:val="mn-MN"/>
        </w:rPr>
        <w:t>т</w:t>
      </w:r>
      <w:r w:rsidR="00925AD2" w:rsidRPr="002F2F13">
        <w:rPr>
          <w:rFonts w:ascii="Arial" w:hAnsi="Arial" w:cs="Arial"/>
          <w:sz w:val="24"/>
          <w:szCs w:val="24"/>
          <w:lang w:val="mn-MN"/>
        </w:rPr>
        <w:t>усгай зөвшөөрөл эзэмшигч</w:t>
      </w:r>
      <w:r w:rsidR="00573CA3" w:rsidRPr="002F2F13">
        <w:rPr>
          <w:rFonts w:ascii="Arial" w:hAnsi="Arial" w:cs="Arial"/>
          <w:sz w:val="24"/>
          <w:szCs w:val="24"/>
          <w:lang w:val="mn-MN"/>
        </w:rPr>
        <w:t>ийн</w:t>
      </w:r>
      <w:r w:rsidR="00925AD2" w:rsidRPr="002F2F13">
        <w:rPr>
          <w:rFonts w:ascii="Arial" w:hAnsi="Arial" w:cs="Arial"/>
          <w:sz w:val="24"/>
          <w:szCs w:val="24"/>
          <w:lang w:val="mn-MN"/>
        </w:rPr>
        <w:t xml:space="preserve"> хүсэлтийг үндэслэн </w:t>
      </w:r>
      <w:r w:rsidR="00573CA3" w:rsidRPr="002F2F13">
        <w:rPr>
          <w:rFonts w:ascii="Arial" w:eastAsia="Times New Roman" w:hAnsi="Arial" w:cs="Arial"/>
          <w:sz w:val="24"/>
          <w:szCs w:val="24"/>
          <w:lang w:val="mn-MN"/>
        </w:rPr>
        <w:t xml:space="preserve">Хороо </w:t>
      </w:r>
      <w:r w:rsidR="00925AD2" w:rsidRPr="002F2F13">
        <w:rPr>
          <w:rFonts w:ascii="Arial" w:hAnsi="Arial" w:cs="Arial"/>
          <w:sz w:val="24"/>
          <w:szCs w:val="24"/>
          <w:lang w:val="mn-MN"/>
        </w:rPr>
        <w:t>тусгай зөвшөөрлийг сэргээж болно.</w:t>
      </w:r>
    </w:p>
    <w:p w14:paraId="37DC4523" w14:textId="77777777" w:rsidR="002E41BF" w:rsidRPr="002F2F13" w:rsidRDefault="002E41BF" w:rsidP="00E4335D">
      <w:pPr>
        <w:spacing w:before="120" w:after="120"/>
        <w:ind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1</w:t>
      </w:r>
      <w:r w:rsidR="002B1BBB" w:rsidRPr="002F2F13">
        <w:rPr>
          <w:rFonts w:ascii="Arial" w:eastAsia="Times New Roman" w:hAnsi="Arial" w:cs="Arial"/>
          <w:sz w:val="24"/>
          <w:szCs w:val="24"/>
          <w:lang w:val="mn-MN"/>
        </w:rPr>
        <w:t>8</w:t>
      </w:r>
      <w:r w:rsidRPr="002F2F13">
        <w:rPr>
          <w:rFonts w:ascii="Arial" w:eastAsia="Times New Roman" w:hAnsi="Arial" w:cs="Arial"/>
          <w:sz w:val="24"/>
          <w:szCs w:val="24"/>
          <w:lang w:val="mn-MN"/>
        </w:rPr>
        <w:t>.</w:t>
      </w:r>
      <w:r w:rsidR="00DD039D" w:rsidRPr="002F2F13">
        <w:rPr>
          <w:rFonts w:ascii="Arial" w:eastAsia="Times New Roman" w:hAnsi="Arial" w:cs="Arial"/>
          <w:sz w:val="24"/>
          <w:szCs w:val="24"/>
          <w:lang w:val="mn-MN"/>
        </w:rPr>
        <w:t>5</w:t>
      </w:r>
      <w:r w:rsidRPr="002F2F13">
        <w:rPr>
          <w:rFonts w:ascii="Arial" w:eastAsia="Times New Roman" w:hAnsi="Arial" w:cs="Arial"/>
          <w:sz w:val="24"/>
          <w:szCs w:val="24"/>
          <w:lang w:val="mn-MN"/>
        </w:rPr>
        <w:t>.</w:t>
      </w:r>
      <w:r w:rsidR="00925AD2" w:rsidRPr="002F2F13">
        <w:rPr>
          <w:rFonts w:ascii="Arial" w:eastAsia="Times New Roman" w:hAnsi="Arial" w:cs="Arial"/>
          <w:sz w:val="24"/>
          <w:szCs w:val="24"/>
          <w:lang w:val="mn-MN"/>
        </w:rPr>
        <w:t>Тусгай</w:t>
      </w:r>
      <w:r w:rsidRPr="002F2F13">
        <w:rPr>
          <w:rFonts w:ascii="Arial" w:eastAsia="Times New Roman" w:hAnsi="Arial" w:cs="Arial"/>
          <w:sz w:val="24"/>
          <w:szCs w:val="24"/>
          <w:lang w:val="mn-MN"/>
        </w:rPr>
        <w:t xml:space="preserve"> зөвшөөрлийг дараах үндэслэлээр хүчингүй болгоно:</w:t>
      </w:r>
    </w:p>
    <w:p w14:paraId="18550E95" w14:textId="77777777" w:rsidR="002E41BF" w:rsidRPr="002F2F13" w:rsidRDefault="00DD039D" w:rsidP="002172C1">
      <w:pPr>
        <w:ind w:left="720" w:firstLine="630"/>
        <w:jc w:val="both"/>
        <w:rPr>
          <w:rFonts w:ascii="Arial" w:eastAsia="Times New Roman" w:hAnsi="Arial" w:cs="Arial"/>
          <w:sz w:val="24"/>
          <w:szCs w:val="24"/>
          <w:lang w:val="mn-MN"/>
        </w:rPr>
      </w:pPr>
      <w:r w:rsidRPr="002F2F13">
        <w:rPr>
          <w:rFonts w:ascii="Arial" w:eastAsia="Times New Roman" w:hAnsi="Arial" w:cs="Arial"/>
          <w:sz w:val="24"/>
          <w:szCs w:val="24"/>
          <w:lang w:val="mn-MN"/>
        </w:rPr>
        <w:t>1</w:t>
      </w:r>
      <w:r w:rsidR="002B1BBB" w:rsidRPr="002F2F13">
        <w:rPr>
          <w:rFonts w:ascii="Arial" w:eastAsia="Times New Roman" w:hAnsi="Arial" w:cs="Arial"/>
          <w:sz w:val="24"/>
          <w:szCs w:val="24"/>
          <w:lang w:val="mn-MN"/>
        </w:rPr>
        <w:t>8</w:t>
      </w:r>
      <w:r w:rsidR="002E41BF" w:rsidRPr="002F2F13">
        <w:rPr>
          <w:rFonts w:ascii="Arial" w:eastAsia="Times New Roman" w:hAnsi="Arial" w:cs="Arial"/>
          <w:sz w:val="24"/>
          <w:szCs w:val="24"/>
          <w:lang w:val="mn-MN"/>
        </w:rPr>
        <w:t>.</w:t>
      </w:r>
      <w:r w:rsidRPr="002F2F13">
        <w:rPr>
          <w:rFonts w:ascii="Arial" w:eastAsia="Times New Roman" w:hAnsi="Arial" w:cs="Arial"/>
          <w:sz w:val="24"/>
          <w:szCs w:val="24"/>
          <w:lang w:val="mn-MN"/>
        </w:rPr>
        <w:t>5</w:t>
      </w:r>
      <w:r w:rsidR="002E41BF" w:rsidRPr="002F2F13">
        <w:rPr>
          <w:rFonts w:ascii="Arial" w:eastAsia="Times New Roman" w:hAnsi="Arial" w:cs="Arial"/>
          <w:sz w:val="24"/>
          <w:szCs w:val="24"/>
          <w:lang w:val="mn-MN"/>
        </w:rPr>
        <w:t>.1. өөрөө хүсэлт гаргасан;</w:t>
      </w:r>
    </w:p>
    <w:p w14:paraId="121D2CD1" w14:textId="77777777" w:rsidR="002E41BF" w:rsidRPr="002F2F13" w:rsidRDefault="00F852B6" w:rsidP="002172C1">
      <w:pPr>
        <w:ind w:left="709" w:firstLine="641"/>
        <w:jc w:val="both"/>
        <w:rPr>
          <w:rFonts w:ascii="Arial" w:eastAsia="Times New Roman" w:hAnsi="Arial" w:cs="Arial"/>
          <w:sz w:val="24"/>
          <w:szCs w:val="24"/>
          <w:lang w:val="mn-MN"/>
        </w:rPr>
      </w:pPr>
      <w:r w:rsidRPr="002F2F13">
        <w:rPr>
          <w:rFonts w:ascii="Arial" w:eastAsia="Times New Roman" w:hAnsi="Arial" w:cs="Arial"/>
          <w:sz w:val="24"/>
          <w:szCs w:val="24"/>
          <w:lang w:val="mn-MN"/>
        </w:rPr>
        <w:t>1</w:t>
      </w:r>
      <w:r w:rsidR="002B1BBB" w:rsidRPr="002F2F13">
        <w:rPr>
          <w:rFonts w:ascii="Arial" w:eastAsia="Times New Roman" w:hAnsi="Arial" w:cs="Arial"/>
          <w:sz w:val="24"/>
          <w:szCs w:val="24"/>
          <w:lang w:val="mn-MN"/>
        </w:rPr>
        <w:t>8</w:t>
      </w:r>
      <w:r w:rsidR="00DD039D" w:rsidRPr="002F2F13">
        <w:rPr>
          <w:rFonts w:ascii="Arial" w:eastAsia="Times New Roman" w:hAnsi="Arial" w:cs="Arial"/>
          <w:sz w:val="24"/>
          <w:szCs w:val="24"/>
          <w:lang w:val="mn-MN"/>
        </w:rPr>
        <w:t>.5</w:t>
      </w:r>
      <w:r w:rsidR="002E41BF" w:rsidRPr="002F2F13">
        <w:rPr>
          <w:rFonts w:ascii="Arial" w:eastAsia="Times New Roman" w:hAnsi="Arial" w:cs="Arial"/>
          <w:sz w:val="24"/>
          <w:szCs w:val="24"/>
          <w:lang w:val="mn-MN"/>
        </w:rPr>
        <w:t>.2.түдгэлзүүлсэн хугацаанд гаргасан зөрчлийг арилгах талаар арга хэмжээ авч хэрэгжүүлээгүй;</w:t>
      </w:r>
    </w:p>
    <w:p w14:paraId="044D1ABB" w14:textId="6E226473" w:rsidR="002E41BF" w:rsidRPr="002F2F13" w:rsidRDefault="002172C1" w:rsidP="002172C1">
      <w:pPr>
        <w:ind w:left="709" w:firstLine="641"/>
        <w:jc w:val="both"/>
        <w:rPr>
          <w:rFonts w:ascii="Arial" w:eastAsia="Times New Roman" w:hAnsi="Arial" w:cs="Arial"/>
          <w:sz w:val="24"/>
          <w:szCs w:val="24"/>
          <w:lang w:val="mn-MN"/>
        </w:rPr>
      </w:pPr>
      <w:r w:rsidRPr="002F2F13">
        <w:rPr>
          <w:rFonts w:ascii="Arial" w:eastAsia="Times New Roman" w:hAnsi="Arial" w:cs="Arial"/>
          <w:sz w:val="24"/>
          <w:szCs w:val="24"/>
          <w:lang w:val="mn-MN"/>
        </w:rPr>
        <w:t>1</w:t>
      </w:r>
      <w:r w:rsidR="002B1BBB" w:rsidRPr="002F2F13">
        <w:rPr>
          <w:rFonts w:ascii="Arial" w:eastAsia="Times New Roman" w:hAnsi="Arial" w:cs="Arial"/>
          <w:sz w:val="24"/>
          <w:szCs w:val="24"/>
          <w:lang w:val="mn-MN"/>
        </w:rPr>
        <w:t>8</w:t>
      </w:r>
      <w:r w:rsidR="00617B1D" w:rsidRPr="002F2F13">
        <w:rPr>
          <w:rFonts w:ascii="Arial" w:eastAsia="Times New Roman" w:hAnsi="Arial" w:cs="Arial"/>
          <w:sz w:val="24"/>
          <w:szCs w:val="24"/>
          <w:lang w:val="mn-MN"/>
        </w:rPr>
        <w:t>.</w:t>
      </w:r>
      <w:r w:rsidR="00DD039D" w:rsidRPr="002F2F13">
        <w:rPr>
          <w:rFonts w:ascii="Arial" w:eastAsia="Times New Roman" w:hAnsi="Arial" w:cs="Arial"/>
          <w:sz w:val="24"/>
          <w:szCs w:val="24"/>
          <w:lang w:val="mn-MN"/>
        </w:rPr>
        <w:t>5</w:t>
      </w:r>
      <w:r w:rsidR="002E41BF" w:rsidRPr="002F2F13">
        <w:rPr>
          <w:rFonts w:ascii="Arial" w:eastAsia="Times New Roman" w:hAnsi="Arial" w:cs="Arial"/>
          <w:sz w:val="24"/>
          <w:szCs w:val="24"/>
          <w:lang w:val="mn-MN"/>
        </w:rPr>
        <w:t>.3. түдгэлзүүлсэн хугацаанд тухайн үйлчилгээг эрхэлсэн;</w:t>
      </w:r>
    </w:p>
    <w:p w14:paraId="1D073261" w14:textId="77777777" w:rsidR="00617B1D" w:rsidRPr="002F2F13" w:rsidRDefault="00F852B6" w:rsidP="00E4335D">
      <w:pPr>
        <w:ind w:left="660"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1</w:t>
      </w:r>
      <w:r w:rsidR="002B1BBB" w:rsidRPr="002F2F13">
        <w:rPr>
          <w:rFonts w:ascii="Arial" w:eastAsia="Times New Roman" w:hAnsi="Arial" w:cs="Arial"/>
          <w:sz w:val="24"/>
          <w:szCs w:val="24"/>
          <w:lang w:val="mn-MN"/>
        </w:rPr>
        <w:t>8</w:t>
      </w:r>
      <w:r w:rsidR="00617B1D" w:rsidRPr="002F2F13">
        <w:rPr>
          <w:rFonts w:ascii="Arial" w:eastAsia="Times New Roman" w:hAnsi="Arial" w:cs="Arial"/>
          <w:sz w:val="24"/>
          <w:szCs w:val="24"/>
          <w:lang w:val="mn-MN"/>
        </w:rPr>
        <w:t>.</w:t>
      </w:r>
      <w:r w:rsidR="00DD039D" w:rsidRPr="002F2F13">
        <w:rPr>
          <w:rFonts w:ascii="Arial" w:eastAsia="Times New Roman" w:hAnsi="Arial" w:cs="Arial"/>
          <w:sz w:val="24"/>
          <w:szCs w:val="24"/>
          <w:lang w:val="mn-MN"/>
        </w:rPr>
        <w:t>5</w:t>
      </w:r>
      <w:r w:rsidR="002E41BF" w:rsidRPr="002F2F13">
        <w:rPr>
          <w:rFonts w:ascii="Arial" w:eastAsia="Times New Roman" w:hAnsi="Arial" w:cs="Arial"/>
          <w:sz w:val="24"/>
          <w:szCs w:val="24"/>
          <w:lang w:val="mn-MN"/>
        </w:rPr>
        <w:t>.4.</w:t>
      </w:r>
      <w:r w:rsidR="00925AD2" w:rsidRPr="002F2F13">
        <w:rPr>
          <w:rFonts w:ascii="Arial" w:eastAsia="Times New Roman" w:hAnsi="Arial" w:cs="Arial"/>
          <w:sz w:val="24"/>
          <w:szCs w:val="24"/>
          <w:lang w:val="mn-MN"/>
        </w:rPr>
        <w:t xml:space="preserve">тусгай зөвшөөрөл эзэмшигч нь </w:t>
      </w:r>
      <w:r w:rsidR="00617B1D" w:rsidRPr="002F2F13">
        <w:rPr>
          <w:rFonts w:ascii="Arial" w:eastAsia="Times New Roman" w:hAnsi="Arial" w:cs="Arial"/>
          <w:sz w:val="24"/>
          <w:szCs w:val="24"/>
          <w:lang w:val="mn-MN"/>
        </w:rPr>
        <w:t>дампуурсан буюу төлбөрийн чадваргүй болсныг эсхүл татан буугдсан тухай эрх бүхий байгууллага, хувьцаа эзэмшигчдийн хурлаас зарласан;</w:t>
      </w:r>
    </w:p>
    <w:p w14:paraId="382480CA" w14:textId="77777777" w:rsidR="0053348D" w:rsidRPr="002F2F13" w:rsidRDefault="00E14BF0" w:rsidP="00E4335D">
      <w:pPr>
        <w:spacing w:before="120" w:after="120"/>
        <w:ind w:left="660"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1</w:t>
      </w:r>
      <w:r w:rsidR="002B1BBB" w:rsidRPr="002F2F13">
        <w:rPr>
          <w:rFonts w:ascii="Arial" w:eastAsia="Times New Roman" w:hAnsi="Arial" w:cs="Arial"/>
          <w:sz w:val="24"/>
          <w:szCs w:val="24"/>
          <w:lang w:val="mn-MN"/>
        </w:rPr>
        <w:t>8</w:t>
      </w:r>
      <w:r w:rsidR="00DD039D" w:rsidRPr="002F2F13">
        <w:rPr>
          <w:rFonts w:ascii="Arial" w:eastAsia="Times New Roman" w:hAnsi="Arial" w:cs="Arial"/>
          <w:sz w:val="24"/>
          <w:szCs w:val="24"/>
          <w:lang w:val="mn-MN"/>
        </w:rPr>
        <w:t>.5</w:t>
      </w:r>
      <w:r w:rsidR="002E41BF" w:rsidRPr="002F2F13">
        <w:rPr>
          <w:rFonts w:ascii="Arial" w:eastAsia="Times New Roman" w:hAnsi="Arial" w:cs="Arial"/>
          <w:sz w:val="24"/>
          <w:szCs w:val="24"/>
          <w:lang w:val="mn-MN"/>
        </w:rPr>
        <w:t>.</w:t>
      </w:r>
      <w:r w:rsidR="00B85630" w:rsidRPr="002F2F13">
        <w:rPr>
          <w:rFonts w:ascii="Arial" w:eastAsia="Times New Roman" w:hAnsi="Arial" w:cs="Arial"/>
          <w:sz w:val="24"/>
          <w:szCs w:val="24"/>
          <w:lang w:val="mn-MN"/>
        </w:rPr>
        <w:t>5</w:t>
      </w:r>
      <w:r w:rsidR="002E41BF" w:rsidRPr="002F2F13">
        <w:rPr>
          <w:rFonts w:ascii="Arial" w:eastAsia="Times New Roman" w:hAnsi="Arial" w:cs="Arial"/>
          <w:sz w:val="24"/>
          <w:szCs w:val="24"/>
          <w:lang w:val="mn-MN"/>
        </w:rPr>
        <w:t>.хуульд заасан бусад.</w:t>
      </w:r>
    </w:p>
    <w:p w14:paraId="6B6D9F25" w14:textId="77777777" w:rsidR="002E41BF" w:rsidRPr="002F2F13" w:rsidRDefault="002B1BBB" w:rsidP="00E4335D">
      <w:pPr>
        <w:spacing w:before="120" w:after="120"/>
        <w:ind w:firstLine="660"/>
        <w:jc w:val="both"/>
        <w:rPr>
          <w:rFonts w:ascii="Arial" w:eastAsia="Times New Roman" w:hAnsi="Arial" w:cs="Arial"/>
          <w:sz w:val="24"/>
          <w:szCs w:val="24"/>
          <w:lang w:val="mn-MN"/>
        </w:rPr>
      </w:pPr>
      <w:r w:rsidRPr="002F2F13">
        <w:rPr>
          <w:rFonts w:ascii="Arial" w:eastAsia="Times New Roman" w:hAnsi="Arial" w:cs="Arial"/>
          <w:sz w:val="24"/>
          <w:szCs w:val="24"/>
          <w:lang w:val="mn-MN"/>
        </w:rPr>
        <w:t>18</w:t>
      </w:r>
      <w:r w:rsidR="002E41BF" w:rsidRPr="002F2F13">
        <w:rPr>
          <w:rFonts w:ascii="Arial" w:eastAsia="Times New Roman" w:hAnsi="Arial" w:cs="Arial"/>
          <w:sz w:val="24"/>
          <w:szCs w:val="24"/>
          <w:lang w:val="mn-MN"/>
        </w:rPr>
        <w:t>.</w:t>
      </w:r>
      <w:r w:rsidR="00CA5E30" w:rsidRPr="002F2F13">
        <w:rPr>
          <w:rFonts w:ascii="Arial" w:eastAsia="Times New Roman" w:hAnsi="Arial" w:cs="Arial"/>
          <w:sz w:val="24"/>
          <w:szCs w:val="24"/>
          <w:lang w:val="mn-MN"/>
        </w:rPr>
        <w:t>6</w:t>
      </w:r>
      <w:r w:rsidR="002E41BF" w:rsidRPr="002F2F13">
        <w:rPr>
          <w:rFonts w:ascii="Arial" w:eastAsia="Times New Roman" w:hAnsi="Arial" w:cs="Arial"/>
          <w:sz w:val="24"/>
          <w:szCs w:val="24"/>
          <w:lang w:val="mn-MN"/>
        </w:rPr>
        <w:t>.Хороо банк бус санхүүгийн үйл ажиллагаа эрхлэх тусгай зөвшөөрлийг хүчингүй болгосон тухай олон нийтэд мэдээлнэ.</w:t>
      </w:r>
    </w:p>
    <w:p w14:paraId="17B43BD1" w14:textId="5DD7CEAC" w:rsidR="00617B1D" w:rsidRPr="002F2F13" w:rsidRDefault="002B1BBB" w:rsidP="00E4335D">
      <w:pPr>
        <w:spacing w:before="120" w:after="120"/>
        <w:ind w:firstLine="660"/>
        <w:jc w:val="both"/>
        <w:rPr>
          <w:rFonts w:ascii="Arial" w:hAnsi="Arial" w:cs="Arial"/>
          <w:sz w:val="24"/>
          <w:szCs w:val="24"/>
          <w:lang w:val="mn-MN"/>
        </w:rPr>
      </w:pPr>
      <w:r w:rsidRPr="002F2F13">
        <w:rPr>
          <w:rFonts w:ascii="Arial" w:hAnsi="Arial" w:cs="Arial"/>
          <w:sz w:val="24"/>
          <w:szCs w:val="24"/>
          <w:lang w:val="mn-MN"/>
        </w:rPr>
        <w:t>18</w:t>
      </w:r>
      <w:r w:rsidR="00617B1D" w:rsidRPr="002F2F13">
        <w:rPr>
          <w:rFonts w:ascii="Arial" w:hAnsi="Arial" w:cs="Arial"/>
          <w:sz w:val="24"/>
          <w:szCs w:val="24"/>
          <w:lang w:val="mn-MN"/>
        </w:rPr>
        <w:t>.</w:t>
      </w:r>
      <w:r w:rsidR="002172C1" w:rsidRPr="002F2F13">
        <w:rPr>
          <w:rFonts w:ascii="Arial" w:hAnsi="Arial" w:cs="Arial"/>
          <w:sz w:val="24"/>
          <w:szCs w:val="24"/>
          <w:lang w:val="mn-MN"/>
        </w:rPr>
        <w:t>7</w:t>
      </w:r>
      <w:r w:rsidR="00617B1D" w:rsidRPr="002F2F13">
        <w:rPr>
          <w:rFonts w:ascii="Arial" w:hAnsi="Arial" w:cs="Arial"/>
          <w:sz w:val="24"/>
          <w:szCs w:val="24"/>
          <w:lang w:val="mn-MN"/>
        </w:rPr>
        <w:t xml:space="preserve">.Хорооноос тусгай зөвшөөрлийг хүчингүй болгосон шийдвэр гарснаар банк бус санхүүгийн үйл ажиллагаа нь дуусгавар болно. </w:t>
      </w:r>
    </w:p>
    <w:p w14:paraId="78676F61" w14:textId="6BD1CCFF" w:rsidR="00E86A7E" w:rsidRPr="002F2F13" w:rsidRDefault="002B1BBB" w:rsidP="00E4335D">
      <w:pPr>
        <w:spacing w:before="120" w:after="120"/>
        <w:ind w:firstLine="660"/>
        <w:jc w:val="both"/>
        <w:rPr>
          <w:rFonts w:ascii="Arial" w:eastAsia="Times New Roman" w:hAnsi="Arial" w:cs="Arial"/>
          <w:sz w:val="24"/>
          <w:szCs w:val="24"/>
          <w:lang w:val="mn-MN"/>
        </w:rPr>
      </w:pPr>
      <w:r w:rsidRPr="002F2F13">
        <w:rPr>
          <w:rFonts w:ascii="Arial" w:eastAsia="Times New Roman" w:hAnsi="Arial" w:cs="Arial"/>
          <w:sz w:val="24"/>
          <w:szCs w:val="24"/>
          <w:lang w:val="mn-MN"/>
        </w:rPr>
        <w:t>18</w:t>
      </w:r>
      <w:r w:rsidR="00CA5E30" w:rsidRPr="002F2F13">
        <w:rPr>
          <w:rFonts w:ascii="Arial" w:eastAsia="Times New Roman" w:hAnsi="Arial" w:cs="Arial"/>
          <w:sz w:val="24"/>
          <w:szCs w:val="24"/>
          <w:lang w:val="mn-MN"/>
        </w:rPr>
        <w:t>.</w:t>
      </w:r>
      <w:r w:rsidR="002172C1" w:rsidRPr="002F2F13">
        <w:rPr>
          <w:rFonts w:ascii="Arial" w:eastAsia="Times New Roman" w:hAnsi="Arial" w:cs="Arial"/>
          <w:sz w:val="24"/>
          <w:szCs w:val="24"/>
          <w:lang w:val="mn-MN"/>
        </w:rPr>
        <w:t>8</w:t>
      </w:r>
      <w:r w:rsidR="002E41BF" w:rsidRPr="002F2F13">
        <w:rPr>
          <w:rFonts w:ascii="Arial" w:eastAsia="Times New Roman" w:hAnsi="Arial" w:cs="Arial"/>
          <w:sz w:val="24"/>
          <w:szCs w:val="24"/>
          <w:lang w:val="mn-MN"/>
        </w:rPr>
        <w:t>.Хороо тусгай зөвшөөрлийг хүчингүй болгосноос хойш 1 жилийн дотор тухайн хуулийн этгээдээс дахин зөвшөөрөл х</w:t>
      </w:r>
      <w:r w:rsidR="00617B1D" w:rsidRPr="002F2F13">
        <w:rPr>
          <w:rFonts w:ascii="Arial" w:eastAsia="Times New Roman" w:hAnsi="Arial" w:cs="Arial"/>
          <w:sz w:val="24"/>
          <w:szCs w:val="24"/>
          <w:lang w:val="mn-MN"/>
        </w:rPr>
        <w:t>үссэн хүсэлтийг хүлээн авахгүй.</w:t>
      </w:r>
    </w:p>
    <w:p w14:paraId="3F6A4625" w14:textId="77777777" w:rsidR="002E41BF" w:rsidRPr="002F2F13" w:rsidRDefault="00BC5657" w:rsidP="002E41BF">
      <w:pPr>
        <w:pStyle w:val="Heading1"/>
        <w:spacing w:before="120" w:after="120"/>
        <w:rPr>
          <w:rFonts w:ascii="Arial" w:eastAsia="Times New Roman" w:hAnsi="Arial" w:cs="Arial"/>
          <w:b w:val="0"/>
          <w:color w:val="auto"/>
          <w:szCs w:val="24"/>
          <w:lang w:val="mn-MN"/>
        </w:rPr>
      </w:pPr>
      <w:r w:rsidRPr="002F2F13">
        <w:rPr>
          <w:rFonts w:ascii="Arial" w:eastAsia="Times New Roman" w:hAnsi="Arial" w:cs="Arial"/>
          <w:color w:val="auto"/>
          <w:szCs w:val="24"/>
          <w:lang w:val="mn-MN"/>
        </w:rPr>
        <w:t>ДӨРӨВДҮГЭЭР БҮЛЭГ</w:t>
      </w:r>
    </w:p>
    <w:p w14:paraId="54D0830F" w14:textId="77777777" w:rsidR="002172C1" w:rsidRPr="002F2F13" w:rsidRDefault="003E4960" w:rsidP="00DD039D">
      <w:pPr>
        <w:pStyle w:val="Heading1"/>
        <w:spacing w:before="0"/>
        <w:rPr>
          <w:rFonts w:ascii="Arial" w:hAnsi="Arial" w:cs="Arial"/>
          <w:color w:val="auto"/>
          <w:szCs w:val="24"/>
          <w:lang w:val="mn-MN"/>
        </w:rPr>
      </w:pPr>
      <w:r w:rsidRPr="002F2F13">
        <w:rPr>
          <w:rFonts w:ascii="Arial" w:hAnsi="Arial" w:cs="Arial"/>
          <w:color w:val="auto"/>
          <w:szCs w:val="24"/>
          <w:lang w:val="mn-MN"/>
        </w:rPr>
        <w:t xml:space="preserve">ТУСГАЙ ЗӨВШӨӨРӨЛ ЭЗЭМШИГЧИЙН ЭРХ, ҮҮРЭГ, </w:t>
      </w:r>
    </w:p>
    <w:p w14:paraId="6B11DBE5" w14:textId="53590AE9" w:rsidR="002E41BF" w:rsidRDefault="002E41BF" w:rsidP="00DD039D">
      <w:pPr>
        <w:pStyle w:val="Heading1"/>
        <w:spacing w:before="0"/>
        <w:rPr>
          <w:rFonts w:ascii="Arial" w:hAnsi="Arial" w:cs="Arial"/>
          <w:color w:val="auto"/>
          <w:szCs w:val="24"/>
          <w:lang w:val="mn-MN"/>
        </w:rPr>
      </w:pPr>
      <w:r w:rsidRPr="002F2F13">
        <w:rPr>
          <w:rFonts w:ascii="Arial" w:hAnsi="Arial" w:cs="Arial"/>
          <w:color w:val="auto"/>
          <w:szCs w:val="24"/>
          <w:lang w:val="mn-MN"/>
        </w:rPr>
        <w:t>УДИРДЛАГА, ЗОХИОН БАЙГУУЛАЛТ</w:t>
      </w:r>
    </w:p>
    <w:p w14:paraId="1A046A75" w14:textId="77777777" w:rsidR="0039767B" w:rsidRPr="0039767B" w:rsidRDefault="0039767B" w:rsidP="0039767B">
      <w:pPr>
        <w:rPr>
          <w:lang w:val="mn-MN"/>
        </w:rPr>
      </w:pPr>
    </w:p>
    <w:p w14:paraId="272DD3F5" w14:textId="77777777" w:rsidR="003E4960" w:rsidRPr="002F2F13" w:rsidRDefault="002B1BBB" w:rsidP="0039767B">
      <w:pPr>
        <w:pStyle w:val="Heading2"/>
        <w:ind w:firstLine="720"/>
        <w:rPr>
          <w:rFonts w:ascii="Arial" w:hAnsi="Arial" w:cs="Arial"/>
          <w:color w:val="auto"/>
          <w:szCs w:val="24"/>
          <w:lang w:val="mn-MN"/>
        </w:rPr>
      </w:pPr>
      <w:r w:rsidRPr="002F2F13">
        <w:rPr>
          <w:rFonts w:ascii="Arial" w:hAnsi="Arial" w:cs="Arial"/>
          <w:color w:val="auto"/>
          <w:szCs w:val="24"/>
          <w:lang w:val="mn-MN"/>
        </w:rPr>
        <w:t>19</w:t>
      </w:r>
      <w:r w:rsidR="003E4960" w:rsidRPr="002F2F13">
        <w:rPr>
          <w:rFonts w:ascii="Arial" w:hAnsi="Arial" w:cs="Arial"/>
          <w:color w:val="auto"/>
          <w:szCs w:val="24"/>
          <w:lang w:val="mn-MN"/>
        </w:rPr>
        <w:t xml:space="preserve"> д</w:t>
      </w:r>
      <w:r w:rsidRPr="002F2F13">
        <w:rPr>
          <w:rFonts w:ascii="Arial" w:hAnsi="Arial" w:cs="Arial"/>
          <w:color w:val="auto"/>
          <w:szCs w:val="24"/>
          <w:lang w:val="mn-MN"/>
        </w:rPr>
        <w:t>ү</w:t>
      </w:r>
      <w:r w:rsidR="003E4960" w:rsidRPr="002F2F13">
        <w:rPr>
          <w:rFonts w:ascii="Arial" w:hAnsi="Arial" w:cs="Arial"/>
          <w:color w:val="auto"/>
          <w:szCs w:val="24"/>
          <w:lang w:val="mn-MN"/>
        </w:rPr>
        <w:t>г</w:t>
      </w:r>
      <w:r w:rsidRPr="002F2F13">
        <w:rPr>
          <w:rFonts w:ascii="Arial" w:hAnsi="Arial" w:cs="Arial"/>
          <w:color w:val="auto"/>
          <w:szCs w:val="24"/>
          <w:lang w:val="mn-MN"/>
        </w:rPr>
        <w:t>ээ</w:t>
      </w:r>
      <w:r w:rsidR="003E4960" w:rsidRPr="002F2F13">
        <w:rPr>
          <w:rFonts w:ascii="Arial" w:hAnsi="Arial" w:cs="Arial"/>
          <w:color w:val="auto"/>
          <w:szCs w:val="24"/>
          <w:lang w:val="mn-MN"/>
        </w:rPr>
        <w:t>р зүйл. Тусгай зөвшөөрөл эзэмшигчийн эрх, үүрэг:</w:t>
      </w:r>
    </w:p>
    <w:p w14:paraId="242929E9" w14:textId="77777777" w:rsidR="004775B7" w:rsidRPr="002F2F13" w:rsidRDefault="002B1BBB" w:rsidP="00E4335D">
      <w:pPr>
        <w:pStyle w:val="NormalWeb"/>
        <w:spacing w:before="120" w:beforeAutospacing="0" w:after="120" w:afterAutospacing="0"/>
        <w:ind w:firstLine="720"/>
        <w:jc w:val="both"/>
        <w:rPr>
          <w:rFonts w:ascii="Arial" w:hAnsi="Arial" w:cs="Arial"/>
          <w:lang w:val="mn-MN"/>
        </w:rPr>
      </w:pPr>
      <w:r w:rsidRPr="002F2F13">
        <w:rPr>
          <w:rFonts w:ascii="Arial" w:hAnsi="Arial" w:cs="Arial"/>
          <w:lang w:val="mn-MN"/>
        </w:rPr>
        <w:t>19</w:t>
      </w:r>
      <w:r w:rsidR="004775B7" w:rsidRPr="002F2F13">
        <w:rPr>
          <w:rFonts w:ascii="Arial" w:hAnsi="Arial" w:cs="Arial"/>
          <w:lang w:val="mn-MN"/>
        </w:rPr>
        <w:t>.1.Тусгай зөвшөөрөл эзэмшигчийн эрх барих дээд байгууллага нь хувьцаа эзэмшигчдийн хурал байх ба Компанийн тухай хуульд заасан эрх, үүргийг хэрэгжүүлнэ.</w:t>
      </w:r>
    </w:p>
    <w:p w14:paraId="5A398332" w14:textId="77777777" w:rsidR="003E4960" w:rsidRPr="002F2F13" w:rsidRDefault="002B1BBB" w:rsidP="00E4335D">
      <w:pPr>
        <w:spacing w:before="120" w:after="120"/>
        <w:ind w:firstLine="720"/>
        <w:jc w:val="both"/>
        <w:rPr>
          <w:rFonts w:ascii="Arial" w:hAnsi="Arial" w:cs="Arial"/>
          <w:sz w:val="24"/>
          <w:szCs w:val="24"/>
          <w:lang w:val="mn-MN"/>
        </w:rPr>
      </w:pPr>
      <w:r w:rsidRPr="002F2F13">
        <w:rPr>
          <w:rFonts w:ascii="Arial" w:hAnsi="Arial" w:cs="Arial"/>
          <w:sz w:val="24"/>
          <w:szCs w:val="24"/>
          <w:lang w:val="mn-MN"/>
        </w:rPr>
        <w:t>19</w:t>
      </w:r>
      <w:r w:rsidR="003E4960" w:rsidRPr="002F2F13">
        <w:rPr>
          <w:rFonts w:ascii="Arial" w:hAnsi="Arial" w:cs="Arial"/>
          <w:sz w:val="24"/>
          <w:szCs w:val="24"/>
          <w:lang w:val="mn-MN"/>
        </w:rPr>
        <w:t>.</w:t>
      </w:r>
      <w:r w:rsidR="004775B7" w:rsidRPr="002F2F13">
        <w:rPr>
          <w:rFonts w:ascii="Arial" w:hAnsi="Arial" w:cs="Arial"/>
          <w:sz w:val="24"/>
          <w:szCs w:val="24"/>
          <w:lang w:val="mn-MN"/>
        </w:rPr>
        <w:t>2</w:t>
      </w:r>
      <w:r w:rsidR="003E4960" w:rsidRPr="002F2F13">
        <w:rPr>
          <w:rFonts w:ascii="Arial" w:hAnsi="Arial" w:cs="Arial"/>
          <w:sz w:val="24"/>
          <w:szCs w:val="24"/>
          <w:lang w:val="mn-MN"/>
        </w:rPr>
        <w:t>.Тусгай зөвшөөрөл эзэмшигч нь дараах эрхтэй:</w:t>
      </w:r>
    </w:p>
    <w:p w14:paraId="6B6AEDCD" w14:textId="77777777" w:rsidR="003E4960" w:rsidRPr="002F2F13" w:rsidRDefault="002B1BBB" w:rsidP="003E4960">
      <w:pPr>
        <w:spacing w:before="120" w:after="120"/>
        <w:ind w:firstLine="1134"/>
        <w:jc w:val="both"/>
        <w:rPr>
          <w:rFonts w:ascii="Arial" w:hAnsi="Arial" w:cs="Arial"/>
          <w:sz w:val="24"/>
          <w:szCs w:val="24"/>
          <w:lang w:val="mn-MN"/>
        </w:rPr>
      </w:pPr>
      <w:r w:rsidRPr="002F2F13">
        <w:rPr>
          <w:rFonts w:ascii="Arial" w:hAnsi="Arial" w:cs="Arial"/>
          <w:sz w:val="24"/>
          <w:szCs w:val="24"/>
          <w:lang w:val="mn-MN"/>
        </w:rPr>
        <w:t>19</w:t>
      </w:r>
      <w:r w:rsidR="003E4960" w:rsidRPr="002F2F13">
        <w:rPr>
          <w:rFonts w:ascii="Arial" w:hAnsi="Arial" w:cs="Arial"/>
          <w:sz w:val="24"/>
          <w:szCs w:val="24"/>
          <w:lang w:val="mn-MN"/>
        </w:rPr>
        <w:t>.</w:t>
      </w:r>
      <w:r w:rsidR="004775B7" w:rsidRPr="002F2F13">
        <w:rPr>
          <w:rFonts w:ascii="Arial" w:hAnsi="Arial" w:cs="Arial"/>
          <w:sz w:val="24"/>
          <w:szCs w:val="24"/>
          <w:lang w:val="mn-MN"/>
        </w:rPr>
        <w:t>2</w:t>
      </w:r>
      <w:r w:rsidR="003E4960" w:rsidRPr="002F2F13">
        <w:rPr>
          <w:rFonts w:ascii="Arial" w:hAnsi="Arial" w:cs="Arial"/>
          <w:sz w:val="24"/>
          <w:szCs w:val="24"/>
          <w:lang w:val="mn-MN"/>
        </w:rPr>
        <w:t>.1.хууль тогтоомжид өөрөөр заагаагүй бол тусгай зөвшөөрөл эзэмшигчийн үйл ажиллагаа</w:t>
      </w:r>
      <w:r w:rsidR="0075119D" w:rsidRPr="002F2F13">
        <w:rPr>
          <w:rFonts w:ascii="Arial" w:hAnsi="Arial" w:cs="Arial"/>
          <w:sz w:val="24"/>
          <w:szCs w:val="24"/>
          <w:lang w:val="mn-MN"/>
        </w:rPr>
        <w:t>ны</w:t>
      </w:r>
      <w:r w:rsidR="008C12CB" w:rsidRPr="002F2F13">
        <w:rPr>
          <w:rFonts w:ascii="Arial" w:hAnsi="Arial" w:cs="Arial"/>
          <w:sz w:val="24"/>
          <w:szCs w:val="24"/>
          <w:lang w:val="mn-MN"/>
        </w:rPr>
        <w:t xml:space="preserve"> удирдлага, шийдвэрт нь хөнд</w:t>
      </w:r>
      <w:r w:rsidR="003E4960" w:rsidRPr="002F2F13">
        <w:rPr>
          <w:rFonts w:ascii="Arial" w:hAnsi="Arial" w:cs="Arial"/>
          <w:sz w:val="24"/>
          <w:szCs w:val="24"/>
          <w:lang w:val="mn-MN"/>
        </w:rPr>
        <w:t>л</w:t>
      </w:r>
      <w:r w:rsidR="008C12CB" w:rsidRPr="002F2F13">
        <w:rPr>
          <w:rFonts w:ascii="Arial" w:hAnsi="Arial" w:cs="Arial"/>
          <w:sz w:val="24"/>
          <w:szCs w:val="24"/>
          <w:lang w:val="mn-MN"/>
        </w:rPr>
        <w:t>өн</w:t>
      </w:r>
      <w:r w:rsidR="003E4960" w:rsidRPr="002F2F13">
        <w:rPr>
          <w:rFonts w:ascii="Arial" w:hAnsi="Arial" w:cs="Arial"/>
          <w:sz w:val="24"/>
          <w:szCs w:val="24"/>
          <w:lang w:val="mn-MN"/>
        </w:rPr>
        <w:t>гийн нөлөөлөл оруулахаас татгалзах</w:t>
      </w:r>
      <w:r w:rsidR="004775B7" w:rsidRPr="002F2F13">
        <w:rPr>
          <w:rFonts w:ascii="Arial" w:hAnsi="Arial" w:cs="Arial"/>
          <w:sz w:val="24"/>
          <w:szCs w:val="24"/>
          <w:lang w:val="mn-MN"/>
        </w:rPr>
        <w:t>;</w:t>
      </w:r>
    </w:p>
    <w:p w14:paraId="0031CD1C" w14:textId="77777777" w:rsidR="003E4960" w:rsidRPr="002F2F13" w:rsidRDefault="002B1BBB" w:rsidP="003E4960">
      <w:pPr>
        <w:spacing w:before="120" w:after="120"/>
        <w:ind w:firstLine="1134"/>
        <w:jc w:val="both"/>
        <w:rPr>
          <w:rFonts w:ascii="Arial" w:hAnsi="Arial" w:cs="Arial"/>
          <w:sz w:val="24"/>
          <w:szCs w:val="24"/>
          <w:lang w:val="mn-MN"/>
        </w:rPr>
      </w:pPr>
      <w:r w:rsidRPr="002F2F13">
        <w:rPr>
          <w:rFonts w:ascii="Arial" w:hAnsi="Arial" w:cs="Arial"/>
          <w:sz w:val="24"/>
          <w:szCs w:val="24"/>
          <w:lang w:val="mn-MN"/>
        </w:rPr>
        <w:t>19</w:t>
      </w:r>
      <w:r w:rsidR="004775B7" w:rsidRPr="002F2F13">
        <w:rPr>
          <w:rFonts w:ascii="Arial" w:hAnsi="Arial" w:cs="Arial"/>
          <w:sz w:val="24"/>
          <w:szCs w:val="24"/>
          <w:lang w:val="mn-MN"/>
        </w:rPr>
        <w:t>.2</w:t>
      </w:r>
      <w:r w:rsidR="003E4960" w:rsidRPr="002F2F13">
        <w:rPr>
          <w:rFonts w:ascii="Arial" w:hAnsi="Arial" w:cs="Arial"/>
          <w:sz w:val="24"/>
          <w:szCs w:val="24"/>
          <w:lang w:val="mn-MN"/>
        </w:rPr>
        <w:t xml:space="preserve">.2.тусгай зөвшөөрөлтэй үйл ажиллагаа, эрх, бүртгэлийн талаар </w:t>
      </w:r>
      <w:r w:rsidR="00B85630" w:rsidRPr="002F2F13">
        <w:rPr>
          <w:rFonts w:ascii="Arial" w:hAnsi="Arial" w:cs="Arial"/>
          <w:sz w:val="24"/>
          <w:szCs w:val="24"/>
          <w:lang w:val="mn-MN"/>
        </w:rPr>
        <w:t xml:space="preserve">зохицуулагч байгууллагаас </w:t>
      </w:r>
      <w:r w:rsidR="003E4960" w:rsidRPr="002F2F13">
        <w:rPr>
          <w:rFonts w:ascii="Arial" w:hAnsi="Arial" w:cs="Arial"/>
          <w:sz w:val="24"/>
          <w:szCs w:val="24"/>
          <w:lang w:val="mn-MN"/>
        </w:rPr>
        <w:t xml:space="preserve">мэдээлэл </w:t>
      </w:r>
      <w:r w:rsidR="00C2599F" w:rsidRPr="002F2F13">
        <w:rPr>
          <w:rFonts w:ascii="Arial" w:hAnsi="Arial" w:cs="Arial"/>
          <w:sz w:val="24"/>
          <w:szCs w:val="24"/>
          <w:lang w:val="mn-MN"/>
        </w:rPr>
        <w:t>авах</w:t>
      </w:r>
      <w:r w:rsidR="004775B7" w:rsidRPr="002F2F13">
        <w:rPr>
          <w:rFonts w:ascii="Arial" w:hAnsi="Arial" w:cs="Arial"/>
          <w:sz w:val="24"/>
          <w:szCs w:val="24"/>
          <w:lang w:val="mn-MN"/>
        </w:rPr>
        <w:t>;</w:t>
      </w:r>
    </w:p>
    <w:p w14:paraId="11965390" w14:textId="77777777" w:rsidR="003E4960" w:rsidRPr="002F2F13" w:rsidRDefault="002B1BBB" w:rsidP="003E4960">
      <w:pPr>
        <w:spacing w:before="120" w:after="120"/>
        <w:ind w:firstLine="1134"/>
        <w:jc w:val="both"/>
        <w:rPr>
          <w:rFonts w:ascii="Arial" w:hAnsi="Arial" w:cs="Arial"/>
          <w:sz w:val="24"/>
          <w:szCs w:val="24"/>
          <w:lang w:val="mn-MN"/>
        </w:rPr>
      </w:pPr>
      <w:r w:rsidRPr="002F2F13">
        <w:rPr>
          <w:rFonts w:ascii="Arial" w:hAnsi="Arial" w:cs="Arial"/>
          <w:sz w:val="24"/>
          <w:szCs w:val="24"/>
          <w:lang w:val="mn-MN"/>
        </w:rPr>
        <w:t>19</w:t>
      </w:r>
      <w:r w:rsidR="004775B7" w:rsidRPr="002F2F13">
        <w:rPr>
          <w:rFonts w:ascii="Arial" w:hAnsi="Arial" w:cs="Arial"/>
          <w:sz w:val="24"/>
          <w:szCs w:val="24"/>
          <w:lang w:val="mn-MN"/>
        </w:rPr>
        <w:t>.2</w:t>
      </w:r>
      <w:r w:rsidR="003E4960" w:rsidRPr="002F2F13">
        <w:rPr>
          <w:rFonts w:ascii="Arial" w:hAnsi="Arial" w:cs="Arial"/>
          <w:sz w:val="24"/>
          <w:szCs w:val="24"/>
          <w:lang w:val="mn-MN"/>
        </w:rPr>
        <w:t>.3.</w:t>
      </w:r>
      <w:r w:rsidR="00C2599F" w:rsidRPr="002F2F13">
        <w:rPr>
          <w:rFonts w:ascii="Arial" w:hAnsi="Arial" w:cs="Arial"/>
          <w:sz w:val="24"/>
          <w:szCs w:val="24"/>
          <w:lang w:val="mn-MN"/>
        </w:rPr>
        <w:t xml:space="preserve">хөрөнгө </w:t>
      </w:r>
      <w:r w:rsidR="00F55454" w:rsidRPr="002F2F13">
        <w:rPr>
          <w:rFonts w:ascii="Arial" w:hAnsi="Arial" w:cs="Arial"/>
          <w:sz w:val="24"/>
          <w:szCs w:val="24"/>
          <w:lang w:val="mn-MN"/>
        </w:rPr>
        <w:t>оруула</w:t>
      </w:r>
      <w:r w:rsidR="00E93FA9" w:rsidRPr="002F2F13">
        <w:rPr>
          <w:rFonts w:ascii="Arial" w:hAnsi="Arial" w:cs="Arial"/>
          <w:sz w:val="24"/>
          <w:szCs w:val="24"/>
          <w:lang w:val="mn-MN"/>
        </w:rPr>
        <w:t>гч, хувьцаа эзэмшигчийн эрх ашгий</w:t>
      </w:r>
      <w:r w:rsidR="00F55454" w:rsidRPr="002F2F13">
        <w:rPr>
          <w:rFonts w:ascii="Arial" w:hAnsi="Arial" w:cs="Arial"/>
          <w:sz w:val="24"/>
          <w:szCs w:val="24"/>
          <w:lang w:val="mn-MN"/>
        </w:rPr>
        <w:t>г</w:t>
      </w:r>
      <w:r w:rsidR="00C2599F" w:rsidRPr="002F2F13">
        <w:rPr>
          <w:rFonts w:ascii="Arial" w:hAnsi="Arial" w:cs="Arial"/>
          <w:sz w:val="24"/>
          <w:szCs w:val="24"/>
          <w:lang w:val="mn-MN"/>
        </w:rPr>
        <w:t xml:space="preserve"> хамгаалуулах</w:t>
      </w:r>
      <w:r w:rsidR="004775B7" w:rsidRPr="002F2F13">
        <w:rPr>
          <w:rFonts w:ascii="Arial" w:hAnsi="Arial" w:cs="Arial"/>
          <w:sz w:val="24"/>
          <w:szCs w:val="24"/>
          <w:lang w:val="mn-MN"/>
        </w:rPr>
        <w:t>;</w:t>
      </w:r>
    </w:p>
    <w:p w14:paraId="43EA41C2" w14:textId="159E1700" w:rsidR="00E8415C" w:rsidRPr="002F2F13" w:rsidRDefault="002B1BBB" w:rsidP="00E8415C">
      <w:pPr>
        <w:spacing w:before="120" w:after="120"/>
        <w:ind w:firstLine="1134"/>
        <w:jc w:val="both"/>
        <w:rPr>
          <w:rFonts w:ascii="Arial" w:eastAsia="Times New Roman" w:hAnsi="Arial" w:cs="Arial"/>
          <w:sz w:val="24"/>
          <w:szCs w:val="24"/>
          <w:lang w:val="mn-MN"/>
        </w:rPr>
      </w:pPr>
      <w:r w:rsidRPr="002F2F13">
        <w:rPr>
          <w:rFonts w:ascii="Arial" w:hAnsi="Arial" w:cs="Arial"/>
          <w:sz w:val="24"/>
          <w:szCs w:val="24"/>
          <w:lang w:val="mn-MN"/>
        </w:rPr>
        <w:t>19</w:t>
      </w:r>
      <w:r w:rsidR="004775B7" w:rsidRPr="002F2F13">
        <w:rPr>
          <w:rFonts w:ascii="Arial" w:hAnsi="Arial" w:cs="Arial"/>
          <w:sz w:val="24"/>
          <w:szCs w:val="24"/>
          <w:lang w:val="mn-MN"/>
        </w:rPr>
        <w:t>.2</w:t>
      </w:r>
      <w:r w:rsidR="000B69B1" w:rsidRPr="002F2F13">
        <w:rPr>
          <w:rFonts w:ascii="Arial" w:hAnsi="Arial" w:cs="Arial"/>
          <w:sz w:val="24"/>
          <w:szCs w:val="24"/>
          <w:lang w:val="mn-MN"/>
        </w:rPr>
        <w:t>.</w:t>
      </w:r>
      <w:r w:rsidR="00AC3416" w:rsidRPr="002F2F13">
        <w:rPr>
          <w:rFonts w:ascii="Arial" w:hAnsi="Arial" w:cs="Arial"/>
          <w:sz w:val="24"/>
          <w:szCs w:val="24"/>
        </w:rPr>
        <w:t>4</w:t>
      </w:r>
      <w:r w:rsidR="000B69B1" w:rsidRPr="002F2F13">
        <w:rPr>
          <w:rFonts w:ascii="Arial" w:hAnsi="Arial" w:cs="Arial"/>
          <w:sz w:val="24"/>
          <w:szCs w:val="24"/>
          <w:lang w:val="mn-MN"/>
        </w:rPr>
        <w:t>.</w:t>
      </w:r>
      <w:r w:rsidR="00C2599F" w:rsidRPr="002F2F13">
        <w:rPr>
          <w:rFonts w:ascii="Arial" w:hAnsi="Arial" w:cs="Arial"/>
          <w:sz w:val="24"/>
          <w:szCs w:val="24"/>
          <w:lang w:val="mn-MN"/>
        </w:rPr>
        <w:t xml:space="preserve">Хорооны </w:t>
      </w:r>
      <w:r w:rsidR="00C2599F" w:rsidRPr="002F2F13">
        <w:rPr>
          <w:rFonts w:ascii="Arial" w:eastAsia="Times New Roman" w:hAnsi="Arial" w:cs="Arial"/>
          <w:sz w:val="24"/>
          <w:szCs w:val="24"/>
          <w:lang w:val="mn-MN"/>
        </w:rPr>
        <w:t>шийдвэрийг үндэслэлгүй гэж үзвэл шүүхэд гомдол гаргах</w:t>
      </w:r>
      <w:r w:rsidR="004775B7" w:rsidRPr="002F2F13">
        <w:rPr>
          <w:rFonts w:ascii="Arial" w:eastAsia="Times New Roman" w:hAnsi="Arial" w:cs="Arial"/>
          <w:sz w:val="24"/>
          <w:szCs w:val="24"/>
          <w:lang w:val="mn-MN"/>
        </w:rPr>
        <w:t>;</w:t>
      </w:r>
      <w:r w:rsidR="00C2599F" w:rsidRPr="002F2F13">
        <w:rPr>
          <w:rFonts w:ascii="Arial" w:eastAsia="Times New Roman" w:hAnsi="Arial" w:cs="Arial"/>
          <w:sz w:val="24"/>
          <w:szCs w:val="24"/>
          <w:lang w:val="mn-MN"/>
        </w:rPr>
        <w:t xml:space="preserve"> </w:t>
      </w:r>
    </w:p>
    <w:p w14:paraId="0CE9960F" w14:textId="2E1245D5" w:rsidR="004775B7" w:rsidRPr="002F2F13" w:rsidRDefault="002B1BBB" w:rsidP="004775B7">
      <w:pPr>
        <w:pStyle w:val="NormalWeb"/>
        <w:spacing w:before="120" w:beforeAutospacing="0" w:after="120" w:afterAutospacing="0"/>
        <w:ind w:left="414" w:firstLine="720"/>
        <w:jc w:val="both"/>
        <w:textAlignment w:val="top"/>
        <w:rPr>
          <w:rFonts w:ascii="Arial" w:hAnsi="Arial" w:cs="Arial"/>
          <w:lang w:val="mn-MN"/>
        </w:rPr>
      </w:pPr>
      <w:r w:rsidRPr="002F2F13">
        <w:rPr>
          <w:rFonts w:ascii="Arial" w:hAnsi="Arial" w:cs="Arial"/>
          <w:lang w:val="mn-MN"/>
        </w:rPr>
        <w:t>19</w:t>
      </w:r>
      <w:r w:rsidR="004775B7" w:rsidRPr="002F2F13">
        <w:rPr>
          <w:rFonts w:ascii="Arial" w:hAnsi="Arial" w:cs="Arial"/>
          <w:lang w:val="mn-MN"/>
        </w:rPr>
        <w:t>.2.</w:t>
      </w:r>
      <w:r w:rsidR="00AC3416" w:rsidRPr="002F2F13">
        <w:rPr>
          <w:rFonts w:ascii="Arial" w:hAnsi="Arial" w:cs="Arial"/>
        </w:rPr>
        <w:t>5</w:t>
      </w:r>
      <w:r w:rsidR="004775B7" w:rsidRPr="002F2F13">
        <w:rPr>
          <w:rFonts w:ascii="Arial" w:hAnsi="Arial" w:cs="Arial"/>
          <w:lang w:val="mn-MN"/>
        </w:rPr>
        <w:t>.хуульд заасан бусад.</w:t>
      </w:r>
    </w:p>
    <w:p w14:paraId="782E641C" w14:textId="77777777" w:rsidR="00C2599F" w:rsidRPr="002F2F13" w:rsidRDefault="002B1BBB" w:rsidP="00E4335D">
      <w:pPr>
        <w:spacing w:before="120" w:after="120"/>
        <w:ind w:firstLine="720"/>
        <w:jc w:val="both"/>
        <w:rPr>
          <w:rFonts w:ascii="Arial" w:hAnsi="Arial" w:cs="Arial"/>
          <w:sz w:val="24"/>
          <w:szCs w:val="24"/>
          <w:lang w:val="mn-MN"/>
        </w:rPr>
      </w:pPr>
      <w:r w:rsidRPr="002F2F13">
        <w:rPr>
          <w:rFonts w:ascii="Arial" w:hAnsi="Arial" w:cs="Arial"/>
          <w:sz w:val="24"/>
          <w:szCs w:val="24"/>
          <w:lang w:val="mn-MN"/>
        </w:rPr>
        <w:t>19</w:t>
      </w:r>
      <w:r w:rsidR="004775B7" w:rsidRPr="002F2F13">
        <w:rPr>
          <w:rFonts w:ascii="Arial" w:hAnsi="Arial" w:cs="Arial"/>
          <w:sz w:val="24"/>
          <w:szCs w:val="24"/>
          <w:lang w:val="mn-MN"/>
        </w:rPr>
        <w:t>.3</w:t>
      </w:r>
      <w:r w:rsidR="00C2599F" w:rsidRPr="002F2F13">
        <w:rPr>
          <w:rFonts w:ascii="Arial" w:hAnsi="Arial" w:cs="Arial"/>
          <w:sz w:val="24"/>
          <w:szCs w:val="24"/>
          <w:lang w:val="mn-MN"/>
        </w:rPr>
        <w:t>.Тусгай зөвшөөрөл эзэмшигчийн үүрэг:</w:t>
      </w:r>
    </w:p>
    <w:p w14:paraId="26C37BE3" w14:textId="77777777" w:rsidR="00C2599F" w:rsidRPr="002F2F13" w:rsidRDefault="002B1BBB" w:rsidP="00C2599F">
      <w:pPr>
        <w:spacing w:before="120" w:after="120"/>
        <w:ind w:firstLine="1134"/>
        <w:jc w:val="both"/>
        <w:rPr>
          <w:rFonts w:ascii="Arial" w:hAnsi="Arial" w:cs="Arial"/>
          <w:sz w:val="24"/>
          <w:szCs w:val="24"/>
          <w:lang w:val="mn-MN"/>
        </w:rPr>
      </w:pPr>
      <w:r w:rsidRPr="002F2F13">
        <w:rPr>
          <w:rFonts w:ascii="Arial" w:hAnsi="Arial" w:cs="Arial"/>
          <w:sz w:val="24"/>
          <w:szCs w:val="24"/>
          <w:lang w:val="mn-MN"/>
        </w:rPr>
        <w:t>19</w:t>
      </w:r>
      <w:r w:rsidR="004775B7" w:rsidRPr="002F2F13">
        <w:rPr>
          <w:rFonts w:ascii="Arial" w:hAnsi="Arial" w:cs="Arial"/>
          <w:sz w:val="24"/>
          <w:szCs w:val="24"/>
          <w:lang w:val="mn-MN"/>
        </w:rPr>
        <w:t>.3</w:t>
      </w:r>
      <w:r w:rsidR="00C2599F" w:rsidRPr="002F2F13">
        <w:rPr>
          <w:rFonts w:ascii="Arial" w:hAnsi="Arial" w:cs="Arial"/>
          <w:sz w:val="24"/>
          <w:szCs w:val="24"/>
          <w:lang w:val="mn-MN"/>
        </w:rPr>
        <w:t>.1.хөрөнгө оруулагч, харилцагчийн хөрөнгийн бүрэн бүтэн байдлыг хариуцах</w:t>
      </w:r>
      <w:r w:rsidR="004775B7" w:rsidRPr="002F2F13">
        <w:rPr>
          <w:rFonts w:ascii="Arial" w:hAnsi="Arial" w:cs="Arial"/>
          <w:sz w:val="24"/>
          <w:szCs w:val="24"/>
          <w:lang w:val="mn-MN"/>
        </w:rPr>
        <w:t>;</w:t>
      </w:r>
    </w:p>
    <w:p w14:paraId="347474BA" w14:textId="77777777" w:rsidR="0060320C" w:rsidRPr="002F2F13" w:rsidRDefault="002B1BBB" w:rsidP="00B85630">
      <w:pPr>
        <w:spacing w:before="120" w:after="120"/>
        <w:ind w:firstLine="1134"/>
        <w:jc w:val="both"/>
        <w:rPr>
          <w:rFonts w:ascii="Arial" w:hAnsi="Arial" w:cs="Arial"/>
          <w:sz w:val="24"/>
          <w:szCs w:val="24"/>
          <w:lang w:val="mn-MN"/>
        </w:rPr>
      </w:pPr>
      <w:r w:rsidRPr="002F2F13">
        <w:rPr>
          <w:rFonts w:ascii="Arial" w:hAnsi="Arial" w:cs="Arial"/>
          <w:sz w:val="24"/>
          <w:szCs w:val="24"/>
          <w:lang w:val="mn-MN"/>
        </w:rPr>
        <w:t>19</w:t>
      </w:r>
      <w:r w:rsidR="004775B7" w:rsidRPr="002F2F13">
        <w:rPr>
          <w:rFonts w:ascii="Arial" w:hAnsi="Arial" w:cs="Arial"/>
          <w:sz w:val="24"/>
          <w:szCs w:val="24"/>
          <w:lang w:val="mn-MN"/>
        </w:rPr>
        <w:t>.3</w:t>
      </w:r>
      <w:r w:rsidR="0060320C" w:rsidRPr="002F2F13">
        <w:rPr>
          <w:rFonts w:ascii="Arial" w:hAnsi="Arial" w:cs="Arial"/>
          <w:sz w:val="24"/>
          <w:szCs w:val="24"/>
          <w:lang w:val="mn-MN"/>
        </w:rPr>
        <w:t>.2.өөрийн үйл ажиллагааны талаар харилцагч этгээдэд үнэн зөв мэдээлэх</w:t>
      </w:r>
      <w:r w:rsidR="004775B7" w:rsidRPr="002F2F13">
        <w:rPr>
          <w:rFonts w:ascii="Arial" w:hAnsi="Arial" w:cs="Arial"/>
          <w:sz w:val="24"/>
          <w:szCs w:val="24"/>
          <w:lang w:val="mn-MN"/>
        </w:rPr>
        <w:t>;</w:t>
      </w:r>
    </w:p>
    <w:p w14:paraId="72AEE56D" w14:textId="77777777" w:rsidR="001A4534" w:rsidRPr="002F2F13" w:rsidRDefault="002B1BBB" w:rsidP="001A4534">
      <w:pPr>
        <w:spacing w:before="120" w:after="120"/>
        <w:ind w:firstLine="1134"/>
        <w:jc w:val="both"/>
        <w:rPr>
          <w:rFonts w:ascii="Arial" w:hAnsi="Arial" w:cs="Arial"/>
          <w:sz w:val="24"/>
          <w:szCs w:val="24"/>
          <w:lang w:val="mn-MN"/>
        </w:rPr>
      </w:pPr>
      <w:r w:rsidRPr="002F2F13">
        <w:rPr>
          <w:rFonts w:ascii="Arial" w:hAnsi="Arial" w:cs="Arial"/>
          <w:sz w:val="24"/>
          <w:szCs w:val="24"/>
          <w:lang w:val="mn-MN"/>
        </w:rPr>
        <w:t>19</w:t>
      </w:r>
      <w:r w:rsidR="004775B7" w:rsidRPr="002F2F13">
        <w:rPr>
          <w:rFonts w:ascii="Arial" w:hAnsi="Arial" w:cs="Arial"/>
          <w:sz w:val="24"/>
          <w:szCs w:val="24"/>
          <w:lang w:val="mn-MN"/>
        </w:rPr>
        <w:t>.3</w:t>
      </w:r>
      <w:r w:rsidR="0060320C" w:rsidRPr="002F2F13">
        <w:rPr>
          <w:rFonts w:ascii="Arial" w:hAnsi="Arial" w:cs="Arial"/>
          <w:sz w:val="24"/>
          <w:szCs w:val="24"/>
          <w:lang w:val="mn-MN"/>
        </w:rPr>
        <w:t>.</w:t>
      </w:r>
      <w:r w:rsidR="00B85630" w:rsidRPr="002F2F13">
        <w:rPr>
          <w:rFonts w:ascii="Arial" w:hAnsi="Arial" w:cs="Arial"/>
          <w:sz w:val="24"/>
          <w:szCs w:val="24"/>
          <w:lang w:val="mn-MN"/>
        </w:rPr>
        <w:t>3</w:t>
      </w:r>
      <w:r w:rsidR="0060320C" w:rsidRPr="002F2F13">
        <w:rPr>
          <w:rFonts w:ascii="Arial" w:hAnsi="Arial" w:cs="Arial"/>
          <w:sz w:val="24"/>
          <w:szCs w:val="24"/>
          <w:lang w:val="mn-MN"/>
        </w:rPr>
        <w:t xml:space="preserve">.харилцагч, үйлчлүүлэгчийн эрх ашгийг хөндөхгүй байх </w:t>
      </w:r>
      <w:r w:rsidR="004775B7" w:rsidRPr="002F2F13">
        <w:rPr>
          <w:rFonts w:ascii="Arial" w:hAnsi="Arial" w:cs="Arial"/>
          <w:sz w:val="24"/>
          <w:szCs w:val="24"/>
          <w:lang w:val="mn-MN"/>
        </w:rPr>
        <w:t>;</w:t>
      </w:r>
    </w:p>
    <w:p w14:paraId="3AA468FB" w14:textId="77777777" w:rsidR="00837748" w:rsidRPr="002F2F13" w:rsidRDefault="00837748" w:rsidP="000611D0">
      <w:pPr>
        <w:spacing w:before="120" w:after="120"/>
        <w:ind w:left="1134"/>
        <w:jc w:val="both"/>
        <w:rPr>
          <w:rFonts w:ascii="Arial" w:hAnsi="Arial" w:cs="Arial"/>
          <w:sz w:val="24"/>
          <w:szCs w:val="24"/>
          <w:lang w:val="mn-MN"/>
        </w:rPr>
      </w:pPr>
      <w:r w:rsidRPr="002F2F13">
        <w:rPr>
          <w:rFonts w:ascii="Arial" w:hAnsi="Arial" w:cs="Arial"/>
          <w:sz w:val="24"/>
          <w:szCs w:val="24"/>
          <w:lang w:val="mn-MN"/>
        </w:rPr>
        <w:t>19.3.4.</w:t>
      </w:r>
      <w:r w:rsidR="00893A59" w:rsidRPr="002F2F13">
        <w:rPr>
          <w:rFonts w:ascii="Arial" w:hAnsi="Arial" w:cs="Arial"/>
          <w:sz w:val="24"/>
          <w:szCs w:val="24"/>
          <w:lang w:val="mn-MN"/>
        </w:rPr>
        <w:t>Мөнгө угаах болон терроризмыг санхүүжүүлэхтэй тэмцэх тухай хууль, холбогдох журам, зааврыг үйл ажиллагаандаа мөрдөж ажиллах</w:t>
      </w:r>
      <w:r w:rsidR="000611D0" w:rsidRPr="002F2F13">
        <w:rPr>
          <w:rFonts w:ascii="Arial" w:hAnsi="Arial" w:cs="Arial"/>
          <w:sz w:val="24"/>
          <w:szCs w:val="24"/>
        </w:rPr>
        <w:t>;</w:t>
      </w:r>
      <w:r w:rsidR="00893A59" w:rsidRPr="002F2F13">
        <w:rPr>
          <w:rFonts w:ascii="Arial" w:hAnsi="Arial" w:cs="Arial"/>
          <w:sz w:val="24"/>
          <w:szCs w:val="24"/>
          <w:lang w:val="mn-MN"/>
        </w:rPr>
        <w:t xml:space="preserve"> </w:t>
      </w:r>
    </w:p>
    <w:p w14:paraId="505C2BB1" w14:textId="77777777" w:rsidR="002E41BF" w:rsidRPr="002F2F13" w:rsidRDefault="002B1BBB" w:rsidP="004775B7">
      <w:pPr>
        <w:pStyle w:val="NormalWeb"/>
        <w:spacing w:before="120" w:beforeAutospacing="0" w:after="120" w:afterAutospacing="0"/>
        <w:ind w:left="414" w:firstLine="720"/>
        <w:jc w:val="both"/>
        <w:textAlignment w:val="top"/>
        <w:rPr>
          <w:rFonts w:ascii="Arial" w:hAnsi="Arial" w:cs="Arial"/>
          <w:lang w:val="mn-MN"/>
        </w:rPr>
      </w:pPr>
      <w:r w:rsidRPr="002F2F13">
        <w:rPr>
          <w:rFonts w:ascii="Arial" w:hAnsi="Arial" w:cs="Arial"/>
          <w:lang w:val="mn-MN"/>
        </w:rPr>
        <w:t>19</w:t>
      </w:r>
      <w:r w:rsidR="004775B7" w:rsidRPr="002F2F13">
        <w:rPr>
          <w:rFonts w:ascii="Arial" w:hAnsi="Arial" w:cs="Arial"/>
          <w:lang w:val="mn-MN"/>
        </w:rPr>
        <w:t>.3</w:t>
      </w:r>
      <w:r w:rsidR="002E41BF" w:rsidRPr="002F2F13">
        <w:rPr>
          <w:rFonts w:ascii="Arial" w:hAnsi="Arial" w:cs="Arial"/>
          <w:lang w:val="mn-MN"/>
        </w:rPr>
        <w:t>.</w:t>
      </w:r>
      <w:r w:rsidR="00837748" w:rsidRPr="002F2F13">
        <w:rPr>
          <w:rFonts w:ascii="Arial" w:hAnsi="Arial" w:cs="Arial"/>
          <w:lang w:val="mn-MN"/>
        </w:rPr>
        <w:t>5</w:t>
      </w:r>
      <w:r w:rsidR="002E41BF" w:rsidRPr="002F2F13">
        <w:rPr>
          <w:rFonts w:ascii="Arial" w:hAnsi="Arial" w:cs="Arial"/>
          <w:lang w:val="mn-MN"/>
        </w:rPr>
        <w:t>.хуульд заасан бусад.</w:t>
      </w:r>
    </w:p>
    <w:p w14:paraId="7B04FC37" w14:textId="77777777" w:rsidR="002E41BF" w:rsidRPr="002F2F13" w:rsidRDefault="002B1BBB" w:rsidP="0039767B">
      <w:pPr>
        <w:pStyle w:val="Heading2"/>
        <w:spacing w:before="120" w:after="120"/>
        <w:ind w:firstLine="414"/>
        <w:jc w:val="both"/>
        <w:rPr>
          <w:rFonts w:ascii="Arial" w:hAnsi="Arial" w:cs="Arial"/>
          <w:b w:val="0"/>
          <w:color w:val="auto"/>
          <w:szCs w:val="24"/>
          <w:lang w:val="mn-MN"/>
        </w:rPr>
      </w:pPr>
      <w:r w:rsidRPr="002F2F13">
        <w:rPr>
          <w:rFonts w:ascii="Arial" w:hAnsi="Arial" w:cs="Arial"/>
          <w:color w:val="auto"/>
          <w:szCs w:val="24"/>
          <w:lang w:val="mn-MN"/>
        </w:rPr>
        <w:t>20 дугаар</w:t>
      </w:r>
      <w:r w:rsidR="002E41BF" w:rsidRPr="002F2F13">
        <w:rPr>
          <w:rFonts w:ascii="Arial" w:hAnsi="Arial" w:cs="Arial"/>
          <w:color w:val="auto"/>
          <w:szCs w:val="24"/>
          <w:lang w:val="mn-MN"/>
        </w:rPr>
        <w:t xml:space="preserve"> зүйл. Төлөөлөн удирдах зөвлөлийн бүрэлдэхүүн, гүйцэтгэх </w:t>
      </w:r>
      <w:r w:rsidR="004775B7" w:rsidRPr="002F2F13">
        <w:rPr>
          <w:rFonts w:ascii="Arial" w:hAnsi="Arial" w:cs="Arial"/>
          <w:color w:val="auto"/>
          <w:szCs w:val="24"/>
          <w:lang w:val="mn-MN"/>
        </w:rPr>
        <w:t>удирдлага</w:t>
      </w:r>
    </w:p>
    <w:p w14:paraId="094CBECC" w14:textId="3C116C2D" w:rsidR="00D404C3" w:rsidRPr="002F2F13" w:rsidRDefault="002B1BBB" w:rsidP="00E4335D">
      <w:pPr>
        <w:spacing w:before="120" w:after="120"/>
        <w:ind w:firstLine="720"/>
        <w:jc w:val="both"/>
        <w:rPr>
          <w:rFonts w:ascii="Arial" w:hAnsi="Arial" w:cs="Arial"/>
          <w:sz w:val="24"/>
          <w:szCs w:val="24"/>
          <w:lang w:val="mn-MN"/>
        </w:rPr>
      </w:pPr>
      <w:r w:rsidRPr="002F2F13">
        <w:rPr>
          <w:rFonts w:ascii="Arial" w:hAnsi="Arial" w:cs="Arial"/>
          <w:sz w:val="24"/>
          <w:szCs w:val="24"/>
          <w:lang w:val="mn-MN"/>
        </w:rPr>
        <w:t>20</w:t>
      </w:r>
      <w:r w:rsidR="00D404C3" w:rsidRPr="002F2F13">
        <w:rPr>
          <w:rFonts w:ascii="Arial" w:hAnsi="Arial" w:cs="Arial"/>
          <w:sz w:val="24"/>
          <w:szCs w:val="24"/>
          <w:lang w:val="mn-MN"/>
        </w:rPr>
        <w:t xml:space="preserve">.1.Энэ хуулийн </w:t>
      </w:r>
      <w:r w:rsidRPr="002F2F13">
        <w:rPr>
          <w:rFonts w:ascii="Arial" w:hAnsi="Arial" w:cs="Arial"/>
          <w:sz w:val="24"/>
          <w:szCs w:val="24"/>
          <w:lang w:val="mn-MN"/>
        </w:rPr>
        <w:t>6</w:t>
      </w:r>
      <w:r w:rsidR="00D404C3" w:rsidRPr="002F2F13">
        <w:rPr>
          <w:rFonts w:ascii="Arial" w:hAnsi="Arial" w:cs="Arial"/>
          <w:sz w:val="24"/>
          <w:szCs w:val="24"/>
          <w:lang w:val="mn-MN"/>
        </w:rPr>
        <w:t>.</w:t>
      </w:r>
      <w:r w:rsidR="002172C1" w:rsidRPr="002F2F13">
        <w:rPr>
          <w:rFonts w:ascii="Arial" w:hAnsi="Arial" w:cs="Arial"/>
          <w:sz w:val="24"/>
          <w:szCs w:val="24"/>
          <w:lang w:val="mn-MN"/>
        </w:rPr>
        <w:t>5</w:t>
      </w:r>
      <w:r w:rsidR="00D404C3" w:rsidRPr="002F2F13">
        <w:rPr>
          <w:rFonts w:ascii="Arial" w:hAnsi="Arial" w:cs="Arial"/>
          <w:sz w:val="24"/>
          <w:szCs w:val="24"/>
          <w:lang w:val="mn-MN"/>
        </w:rPr>
        <w:t>.</w:t>
      </w:r>
      <w:r w:rsidR="002172C1" w:rsidRPr="002F2F13">
        <w:rPr>
          <w:rFonts w:ascii="Arial" w:hAnsi="Arial" w:cs="Arial"/>
          <w:sz w:val="24"/>
          <w:szCs w:val="24"/>
          <w:lang w:val="mn-MN"/>
        </w:rPr>
        <w:t xml:space="preserve">2, </w:t>
      </w:r>
      <w:r w:rsidRPr="002F2F13">
        <w:rPr>
          <w:rFonts w:ascii="Arial" w:hAnsi="Arial" w:cs="Arial"/>
          <w:sz w:val="24"/>
          <w:szCs w:val="24"/>
          <w:lang w:val="mn-MN"/>
        </w:rPr>
        <w:t>6</w:t>
      </w:r>
      <w:r w:rsidR="00B85630" w:rsidRPr="002F2F13">
        <w:rPr>
          <w:rFonts w:ascii="Arial" w:hAnsi="Arial" w:cs="Arial"/>
          <w:sz w:val="24"/>
          <w:szCs w:val="24"/>
          <w:lang w:val="mn-MN"/>
        </w:rPr>
        <w:t>.</w:t>
      </w:r>
      <w:r w:rsidR="002172C1" w:rsidRPr="002F2F13">
        <w:rPr>
          <w:rFonts w:ascii="Arial" w:hAnsi="Arial" w:cs="Arial"/>
          <w:sz w:val="24"/>
          <w:szCs w:val="24"/>
          <w:lang w:val="mn-MN"/>
        </w:rPr>
        <w:t>5</w:t>
      </w:r>
      <w:r w:rsidR="00B85630" w:rsidRPr="002F2F13">
        <w:rPr>
          <w:rFonts w:ascii="Arial" w:hAnsi="Arial" w:cs="Arial"/>
          <w:sz w:val="24"/>
          <w:szCs w:val="24"/>
          <w:lang w:val="mn-MN"/>
        </w:rPr>
        <w:t>.3-</w:t>
      </w:r>
      <w:r w:rsidR="00D404C3" w:rsidRPr="002F2F13">
        <w:rPr>
          <w:rFonts w:ascii="Arial" w:hAnsi="Arial" w:cs="Arial"/>
          <w:sz w:val="24"/>
          <w:szCs w:val="24"/>
          <w:lang w:val="mn-MN"/>
        </w:rPr>
        <w:t xml:space="preserve">т </w:t>
      </w:r>
      <w:r w:rsidR="002172C1" w:rsidRPr="002F2F13">
        <w:rPr>
          <w:rFonts w:ascii="Arial" w:hAnsi="Arial" w:cs="Arial"/>
          <w:sz w:val="24"/>
          <w:szCs w:val="24"/>
          <w:lang w:val="mn-MN"/>
        </w:rPr>
        <w:t>заасан ангилалд хамаарах</w:t>
      </w:r>
      <w:r w:rsidR="00D404C3" w:rsidRPr="002F2F13">
        <w:rPr>
          <w:rFonts w:ascii="Arial" w:hAnsi="Arial" w:cs="Arial"/>
          <w:sz w:val="24"/>
          <w:szCs w:val="24"/>
          <w:lang w:val="mn-MN"/>
        </w:rPr>
        <w:t xml:space="preserve"> тусгай зөвшөөрөл эзэмшигч нь дүрэмд өөрөөр заагаагүй бол төлөөлөн удирдах зөвлөлтэй байж болно.</w:t>
      </w:r>
    </w:p>
    <w:p w14:paraId="6040527A" w14:textId="4C5EDF77" w:rsidR="00D404C3" w:rsidRPr="002F2F13" w:rsidRDefault="002B1BBB" w:rsidP="00E4335D">
      <w:pPr>
        <w:spacing w:before="120" w:after="120"/>
        <w:ind w:firstLine="720"/>
        <w:jc w:val="both"/>
        <w:rPr>
          <w:rFonts w:ascii="Arial" w:hAnsi="Arial" w:cs="Arial"/>
          <w:sz w:val="24"/>
          <w:szCs w:val="24"/>
        </w:rPr>
      </w:pPr>
      <w:r w:rsidRPr="002F2F13">
        <w:rPr>
          <w:rFonts w:ascii="Arial" w:hAnsi="Arial" w:cs="Arial"/>
          <w:sz w:val="24"/>
          <w:szCs w:val="24"/>
          <w:lang w:val="mn-MN"/>
        </w:rPr>
        <w:lastRenderedPageBreak/>
        <w:t>20</w:t>
      </w:r>
      <w:r w:rsidR="00B85630" w:rsidRPr="002F2F13">
        <w:rPr>
          <w:rFonts w:ascii="Arial" w:hAnsi="Arial" w:cs="Arial"/>
          <w:sz w:val="24"/>
          <w:szCs w:val="24"/>
          <w:lang w:val="mn-MN"/>
        </w:rPr>
        <w:t xml:space="preserve">.2.Энэ хуулийн </w:t>
      </w:r>
      <w:r w:rsidRPr="002F2F13">
        <w:rPr>
          <w:rFonts w:ascii="Arial" w:hAnsi="Arial" w:cs="Arial"/>
          <w:sz w:val="24"/>
          <w:szCs w:val="24"/>
          <w:lang w:val="mn-MN"/>
        </w:rPr>
        <w:t>6</w:t>
      </w:r>
      <w:r w:rsidR="00B85630" w:rsidRPr="002F2F13">
        <w:rPr>
          <w:rFonts w:ascii="Arial" w:hAnsi="Arial" w:cs="Arial"/>
          <w:sz w:val="24"/>
          <w:szCs w:val="24"/>
          <w:lang w:val="mn-MN"/>
        </w:rPr>
        <w:t>.</w:t>
      </w:r>
      <w:r w:rsidR="002172C1" w:rsidRPr="002F2F13">
        <w:rPr>
          <w:rFonts w:ascii="Arial" w:hAnsi="Arial" w:cs="Arial"/>
          <w:sz w:val="24"/>
          <w:szCs w:val="24"/>
          <w:lang w:val="mn-MN"/>
        </w:rPr>
        <w:t>5</w:t>
      </w:r>
      <w:r w:rsidR="00B85630" w:rsidRPr="002F2F13">
        <w:rPr>
          <w:rFonts w:ascii="Arial" w:hAnsi="Arial" w:cs="Arial"/>
          <w:sz w:val="24"/>
          <w:szCs w:val="24"/>
          <w:lang w:val="mn-MN"/>
        </w:rPr>
        <w:t>.1</w:t>
      </w:r>
      <w:r w:rsidR="00D404C3" w:rsidRPr="002F2F13">
        <w:rPr>
          <w:rFonts w:ascii="Arial" w:hAnsi="Arial" w:cs="Arial"/>
          <w:sz w:val="24"/>
          <w:szCs w:val="24"/>
          <w:lang w:val="mn-MN"/>
        </w:rPr>
        <w:t xml:space="preserve">-т заасан </w:t>
      </w:r>
      <w:r w:rsidR="00B278E9" w:rsidRPr="002F2F13">
        <w:rPr>
          <w:rFonts w:ascii="Arial" w:hAnsi="Arial" w:cs="Arial"/>
          <w:sz w:val="24"/>
          <w:szCs w:val="24"/>
          <w:lang w:val="mn-MN"/>
        </w:rPr>
        <w:t xml:space="preserve">ангилалд хамаарах </w:t>
      </w:r>
      <w:r w:rsidR="00D404C3" w:rsidRPr="002F2F13">
        <w:rPr>
          <w:rFonts w:ascii="Arial" w:hAnsi="Arial" w:cs="Arial"/>
          <w:sz w:val="24"/>
          <w:szCs w:val="24"/>
          <w:lang w:val="mn-MN"/>
        </w:rPr>
        <w:t xml:space="preserve">тусгай зөвшөөрөл эзэмшигч нь гурваас доошгүй гишүүн бүхий төлөөлөн удирдах </w:t>
      </w:r>
      <w:r w:rsidR="00A728DD" w:rsidRPr="002F2F13">
        <w:rPr>
          <w:rFonts w:ascii="Arial" w:hAnsi="Arial" w:cs="Arial"/>
          <w:sz w:val="24"/>
          <w:szCs w:val="24"/>
          <w:lang w:val="mn-MN"/>
        </w:rPr>
        <w:t xml:space="preserve">зөвлөл, дотоод хяналтын </w:t>
      </w:r>
      <w:r w:rsidR="00716C86" w:rsidRPr="002F2F13">
        <w:rPr>
          <w:rFonts w:ascii="Arial" w:hAnsi="Arial" w:cs="Arial"/>
          <w:sz w:val="24"/>
          <w:szCs w:val="24"/>
          <w:lang w:val="mn-MN"/>
        </w:rPr>
        <w:t>бүтэцтэй</w:t>
      </w:r>
      <w:r w:rsidR="00A728DD" w:rsidRPr="002F2F13">
        <w:rPr>
          <w:rFonts w:ascii="Arial" w:hAnsi="Arial" w:cs="Arial"/>
          <w:sz w:val="24"/>
          <w:szCs w:val="24"/>
          <w:lang w:val="mn-MN"/>
        </w:rPr>
        <w:t xml:space="preserve"> байна.</w:t>
      </w:r>
    </w:p>
    <w:p w14:paraId="1EA8FF45" w14:textId="77777777" w:rsidR="00510057" w:rsidRPr="002F2F13" w:rsidRDefault="002B1BBB" w:rsidP="00E4335D">
      <w:pPr>
        <w:spacing w:before="120" w:after="120"/>
        <w:ind w:firstLine="720"/>
        <w:jc w:val="both"/>
        <w:rPr>
          <w:rFonts w:ascii="Arial" w:hAnsi="Arial" w:cs="Arial"/>
          <w:sz w:val="24"/>
          <w:szCs w:val="24"/>
          <w:lang w:val="mn-MN"/>
        </w:rPr>
      </w:pPr>
      <w:r w:rsidRPr="002F2F13">
        <w:rPr>
          <w:rFonts w:ascii="Arial" w:hAnsi="Arial" w:cs="Arial"/>
          <w:sz w:val="24"/>
          <w:szCs w:val="24"/>
          <w:lang w:val="mn-MN"/>
        </w:rPr>
        <w:t>20</w:t>
      </w:r>
      <w:r w:rsidR="00510057" w:rsidRPr="002F2F13">
        <w:rPr>
          <w:rFonts w:ascii="Arial" w:hAnsi="Arial" w:cs="Arial"/>
          <w:sz w:val="24"/>
          <w:szCs w:val="24"/>
          <w:lang w:val="mn-MN"/>
        </w:rPr>
        <w:t>.3. Төлөөлөн удирдах зөвлөлийн гуравны нэгээс доошгүй хувь нь хараат бус гишүүн байна.</w:t>
      </w:r>
    </w:p>
    <w:p w14:paraId="5455B196" w14:textId="1818EC74" w:rsidR="002E41BF" w:rsidRPr="002F2F13" w:rsidRDefault="00F852B6" w:rsidP="00E4335D">
      <w:pPr>
        <w:spacing w:before="120" w:after="120"/>
        <w:ind w:firstLine="709"/>
        <w:jc w:val="both"/>
        <w:rPr>
          <w:rFonts w:ascii="Arial" w:hAnsi="Arial" w:cs="Arial"/>
          <w:sz w:val="24"/>
          <w:szCs w:val="24"/>
          <w:lang w:val="mn-MN"/>
        </w:rPr>
      </w:pPr>
      <w:r w:rsidRPr="002F2F13">
        <w:rPr>
          <w:rFonts w:ascii="Arial" w:hAnsi="Arial" w:cs="Arial"/>
          <w:sz w:val="24"/>
          <w:szCs w:val="24"/>
          <w:lang w:val="mn-MN"/>
        </w:rPr>
        <w:t>2</w:t>
      </w:r>
      <w:r w:rsidR="002B1BBB" w:rsidRPr="002F2F13">
        <w:rPr>
          <w:rFonts w:ascii="Arial" w:hAnsi="Arial" w:cs="Arial"/>
          <w:sz w:val="24"/>
          <w:szCs w:val="24"/>
          <w:lang w:val="mn-MN"/>
        </w:rPr>
        <w:t>0</w:t>
      </w:r>
      <w:r w:rsidR="002E41BF" w:rsidRPr="002F2F13">
        <w:rPr>
          <w:rFonts w:ascii="Arial" w:hAnsi="Arial" w:cs="Arial"/>
          <w:sz w:val="24"/>
          <w:szCs w:val="24"/>
          <w:lang w:val="mn-MN"/>
        </w:rPr>
        <w:t>.</w:t>
      </w:r>
      <w:r w:rsidR="002066AE" w:rsidRPr="002F2F13">
        <w:rPr>
          <w:rFonts w:ascii="Arial" w:hAnsi="Arial" w:cs="Arial"/>
          <w:sz w:val="24"/>
          <w:szCs w:val="24"/>
          <w:lang w:val="mn-MN"/>
        </w:rPr>
        <w:t>4</w:t>
      </w:r>
      <w:r w:rsidR="002E41BF" w:rsidRPr="002F2F13">
        <w:rPr>
          <w:rFonts w:ascii="Arial" w:hAnsi="Arial" w:cs="Arial"/>
          <w:sz w:val="24"/>
          <w:szCs w:val="24"/>
          <w:lang w:val="mn-MN"/>
        </w:rPr>
        <w:t>.</w:t>
      </w:r>
      <w:r w:rsidR="00510057" w:rsidRPr="002F2F13">
        <w:rPr>
          <w:rFonts w:ascii="Arial" w:hAnsi="Arial" w:cs="Arial"/>
          <w:sz w:val="24"/>
          <w:szCs w:val="24"/>
          <w:lang w:val="mn-MN"/>
        </w:rPr>
        <w:t>Төлөө</w:t>
      </w:r>
      <w:r w:rsidR="007848B9" w:rsidRPr="002F2F13">
        <w:rPr>
          <w:rFonts w:ascii="Arial" w:hAnsi="Arial" w:cs="Arial"/>
          <w:sz w:val="24"/>
          <w:szCs w:val="24"/>
          <w:lang w:val="mn-MN"/>
        </w:rPr>
        <w:t>лөн</w:t>
      </w:r>
      <w:r w:rsidR="00510057" w:rsidRPr="002F2F13">
        <w:rPr>
          <w:rFonts w:ascii="Arial" w:hAnsi="Arial" w:cs="Arial"/>
          <w:sz w:val="24"/>
          <w:szCs w:val="24"/>
          <w:lang w:val="mn-MN"/>
        </w:rPr>
        <w:t xml:space="preserve"> удирдах зөвлөл, г</w:t>
      </w:r>
      <w:r w:rsidR="00D404C3" w:rsidRPr="002F2F13">
        <w:rPr>
          <w:rFonts w:ascii="Arial" w:hAnsi="Arial" w:cs="Arial"/>
          <w:sz w:val="24"/>
          <w:szCs w:val="24"/>
          <w:lang w:val="mn-MN"/>
        </w:rPr>
        <w:t>үйцэтгэх удирдлага,</w:t>
      </w:r>
      <w:r w:rsidR="002E41BF" w:rsidRPr="002F2F13">
        <w:rPr>
          <w:rFonts w:ascii="Arial" w:hAnsi="Arial" w:cs="Arial"/>
          <w:sz w:val="24"/>
          <w:szCs w:val="24"/>
          <w:lang w:val="mn-MN"/>
        </w:rPr>
        <w:t xml:space="preserve"> </w:t>
      </w:r>
      <w:r w:rsidR="00D404C3" w:rsidRPr="002F2F13">
        <w:rPr>
          <w:rFonts w:ascii="Arial" w:hAnsi="Arial" w:cs="Arial"/>
          <w:sz w:val="24"/>
          <w:szCs w:val="24"/>
          <w:lang w:val="mn-MN"/>
        </w:rPr>
        <w:t>нэгжийн</w:t>
      </w:r>
      <w:r w:rsidR="002E41BF" w:rsidRPr="002F2F13">
        <w:rPr>
          <w:rFonts w:ascii="Arial" w:hAnsi="Arial" w:cs="Arial"/>
          <w:sz w:val="24"/>
          <w:szCs w:val="24"/>
          <w:lang w:val="mn-MN"/>
        </w:rPr>
        <w:t xml:space="preserve"> удирдлага нь </w:t>
      </w:r>
      <w:r w:rsidR="006565A7" w:rsidRPr="002F2F13">
        <w:rPr>
          <w:rFonts w:ascii="Arial" w:hAnsi="Arial" w:cs="Arial"/>
          <w:sz w:val="24"/>
          <w:szCs w:val="24"/>
          <w:lang w:val="mn-MN"/>
        </w:rPr>
        <w:t xml:space="preserve">дараах </w:t>
      </w:r>
      <w:r w:rsidR="002E41BF" w:rsidRPr="002F2F13">
        <w:rPr>
          <w:rFonts w:ascii="Arial" w:hAnsi="Arial" w:cs="Arial"/>
          <w:sz w:val="24"/>
          <w:szCs w:val="24"/>
          <w:lang w:val="mn-MN"/>
        </w:rPr>
        <w:t>шаардлагыг ханга</w:t>
      </w:r>
      <w:r w:rsidR="00D404C3" w:rsidRPr="002F2F13">
        <w:rPr>
          <w:rFonts w:ascii="Arial" w:hAnsi="Arial" w:cs="Arial"/>
          <w:sz w:val="24"/>
          <w:szCs w:val="24"/>
          <w:lang w:val="mn-MN"/>
        </w:rPr>
        <w:t>на:</w:t>
      </w:r>
    </w:p>
    <w:p w14:paraId="768AB82E" w14:textId="77777777" w:rsidR="002E41BF" w:rsidRPr="002F2F13" w:rsidRDefault="002B1BBB" w:rsidP="00E4335D">
      <w:pPr>
        <w:pStyle w:val="ListParagraph"/>
        <w:spacing w:before="120" w:after="120"/>
        <w:ind w:left="709" w:firstLine="720"/>
        <w:contextualSpacing w:val="0"/>
        <w:jc w:val="both"/>
        <w:rPr>
          <w:rFonts w:ascii="Arial" w:hAnsi="Arial" w:cs="Arial"/>
          <w:sz w:val="24"/>
          <w:szCs w:val="24"/>
          <w:lang w:val="mn-MN"/>
        </w:rPr>
      </w:pPr>
      <w:r w:rsidRPr="002F2F13">
        <w:rPr>
          <w:rFonts w:ascii="Arial" w:hAnsi="Arial" w:cs="Arial"/>
          <w:sz w:val="24"/>
          <w:szCs w:val="24"/>
          <w:lang w:val="mn-MN"/>
        </w:rPr>
        <w:t>20</w:t>
      </w:r>
      <w:r w:rsidR="002E41BF" w:rsidRPr="002F2F13">
        <w:rPr>
          <w:rFonts w:ascii="Arial" w:hAnsi="Arial" w:cs="Arial"/>
          <w:sz w:val="24"/>
          <w:szCs w:val="24"/>
          <w:lang w:val="mn-MN"/>
        </w:rPr>
        <w:t>.</w:t>
      </w:r>
      <w:r w:rsidR="002066AE" w:rsidRPr="002F2F13">
        <w:rPr>
          <w:rFonts w:ascii="Arial" w:hAnsi="Arial" w:cs="Arial"/>
          <w:sz w:val="24"/>
          <w:szCs w:val="24"/>
          <w:lang w:val="mn-MN"/>
        </w:rPr>
        <w:t>4</w:t>
      </w:r>
      <w:r w:rsidR="002E41BF" w:rsidRPr="002F2F13">
        <w:rPr>
          <w:rFonts w:ascii="Arial" w:hAnsi="Arial" w:cs="Arial"/>
          <w:sz w:val="24"/>
          <w:szCs w:val="24"/>
          <w:lang w:val="mn-MN"/>
        </w:rPr>
        <w:t>.1.зээлийн гэрээ буюу өөрийн нэрийн өмнөөс гуравдагч этгээдэд төлбөрийн баталгаа, батлан даалтаар хүлээсэн чанаргүй зээлийн өр</w:t>
      </w:r>
      <w:r w:rsidR="00AE40B6" w:rsidRPr="002F2F13">
        <w:rPr>
          <w:rFonts w:ascii="Arial" w:hAnsi="Arial" w:cs="Arial"/>
          <w:sz w:val="24"/>
          <w:szCs w:val="24"/>
          <w:lang w:val="mn-MN"/>
        </w:rPr>
        <w:t>ийн үлдэгдэлгүй</w:t>
      </w:r>
      <w:r w:rsidR="002E41BF" w:rsidRPr="002F2F13">
        <w:rPr>
          <w:rFonts w:ascii="Arial" w:hAnsi="Arial" w:cs="Arial"/>
          <w:sz w:val="24"/>
          <w:szCs w:val="24"/>
          <w:lang w:val="mn-MN"/>
        </w:rPr>
        <w:t xml:space="preserve">; </w:t>
      </w:r>
    </w:p>
    <w:p w14:paraId="42C8C41B" w14:textId="77777777" w:rsidR="001D73DB" w:rsidRPr="002F2F13" w:rsidRDefault="002B1BBB" w:rsidP="00E4335D">
      <w:pPr>
        <w:pStyle w:val="ListParagraph"/>
        <w:spacing w:before="120" w:after="120"/>
        <w:ind w:left="709" w:firstLine="720"/>
        <w:contextualSpacing w:val="0"/>
        <w:jc w:val="both"/>
        <w:rPr>
          <w:rStyle w:val="Emphasis"/>
          <w:rFonts w:ascii="Arial" w:hAnsi="Arial" w:cs="Arial"/>
          <w:i w:val="0"/>
          <w:sz w:val="24"/>
          <w:szCs w:val="24"/>
          <w:lang w:val="mn-MN"/>
        </w:rPr>
      </w:pPr>
      <w:r w:rsidRPr="002F2F13">
        <w:rPr>
          <w:rStyle w:val="Emphasis"/>
          <w:rFonts w:ascii="Arial" w:hAnsi="Arial" w:cs="Arial"/>
          <w:i w:val="0"/>
          <w:sz w:val="24"/>
          <w:szCs w:val="24"/>
          <w:lang w:val="mn-MN"/>
        </w:rPr>
        <w:t>20</w:t>
      </w:r>
      <w:r w:rsidR="006D1AD0" w:rsidRPr="002F2F13">
        <w:rPr>
          <w:rStyle w:val="Emphasis"/>
          <w:rFonts w:ascii="Arial" w:hAnsi="Arial" w:cs="Arial"/>
          <w:i w:val="0"/>
          <w:sz w:val="24"/>
          <w:szCs w:val="24"/>
          <w:lang w:val="mn-MN"/>
        </w:rPr>
        <w:t>.</w:t>
      </w:r>
      <w:r w:rsidR="002066AE" w:rsidRPr="002F2F13">
        <w:rPr>
          <w:rStyle w:val="Emphasis"/>
          <w:rFonts w:ascii="Arial" w:hAnsi="Arial" w:cs="Arial"/>
          <w:i w:val="0"/>
          <w:sz w:val="24"/>
          <w:szCs w:val="24"/>
          <w:lang w:val="mn-MN"/>
        </w:rPr>
        <w:t>4</w:t>
      </w:r>
      <w:r w:rsidR="006565A7" w:rsidRPr="002F2F13">
        <w:rPr>
          <w:rStyle w:val="Emphasis"/>
          <w:rFonts w:ascii="Arial" w:hAnsi="Arial" w:cs="Arial"/>
          <w:i w:val="0"/>
          <w:sz w:val="24"/>
          <w:szCs w:val="24"/>
          <w:lang w:val="mn-MN"/>
        </w:rPr>
        <w:t>.2</w:t>
      </w:r>
      <w:r w:rsidR="002E41BF" w:rsidRPr="002F2F13">
        <w:rPr>
          <w:rStyle w:val="Emphasis"/>
          <w:rFonts w:ascii="Arial" w:hAnsi="Arial" w:cs="Arial"/>
          <w:i w:val="0"/>
          <w:sz w:val="24"/>
          <w:szCs w:val="24"/>
          <w:lang w:val="mn-MN"/>
        </w:rPr>
        <w:t>.</w:t>
      </w:r>
      <w:r w:rsidR="00F55454" w:rsidRPr="002F2F13">
        <w:rPr>
          <w:rFonts w:ascii="Arial" w:hAnsi="Arial" w:cs="Arial"/>
          <w:sz w:val="24"/>
          <w:szCs w:val="24"/>
          <w:lang w:val="mn-MN"/>
        </w:rPr>
        <w:t xml:space="preserve">эдийн засгийн гэмт хэрэгт </w:t>
      </w:r>
      <w:r w:rsidR="001D73DB" w:rsidRPr="002F2F13">
        <w:rPr>
          <w:rFonts w:ascii="Arial" w:hAnsi="Arial" w:cs="Arial"/>
          <w:sz w:val="24"/>
          <w:szCs w:val="24"/>
          <w:lang w:val="mn-MN"/>
        </w:rPr>
        <w:t>ял шийтгүүл</w:t>
      </w:r>
      <w:r w:rsidR="00A11322" w:rsidRPr="002F2F13">
        <w:rPr>
          <w:rFonts w:ascii="Arial" w:hAnsi="Arial" w:cs="Arial"/>
          <w:sz w:val="24"/>
          <w:szCs w:val="24"/>
          <w:lang w:val="mn-MN"/>
        </w:rPr>
        <w:t>ж</w:t>
      </w:r>
      <w:r w:rsidR="001D73DB" w:rsidRPr="002F2F13">
        <w:rPr>
          <w:rFonts w:ascii="Arial" w:hAnsi="Arial" w:cs="Arial"/>
          <w:sz w:val="24"/>
          <w:szCs w:val="24"/>
          <w:lang w:val="mn-MN"/>
        </w:rPr>
        <w:t xml:space="preserve"> байгаагүй</w:t>
      </w:r>
      <w:r w:rsidR="00A40AFC" w:rsidRPr="002F2F13">
        <w:rPr>
          <w:rStyle w:val="Emphasis"/>
          <w:rFonts w:ascii="Arial" w:hAnsi="Arial" w:cs="Arial"/>
          <w:i w:val="0"/>
          <w:sz w:val="24"/>
          <w:szCs w:val="24"/>
          <w:lang w:val="mn-MN"/>
        </w:rPr>
        <w:t>;</w:t>
      </w:r>
    </w:p>
    <w:p w14:paraId="2B182257" w14:textId="77777777" w:rsidR="002E41BF" w:rsidRPr="002F2F13" w:rsidRDefault="002B1BBB" w:rsidP="00E4335D">
      <w:pPr>
        <w:pStyle w:val="ListParagraph"/>
        <w:spacing w:before="120" w:after="120"/>
        <w:ind w:left="709" w:firstLine="720"/>
        <w:contextualSpacing w:val="0"/>
        <w:jc w:val="both"/>
        <w:rPr>
          <w:rStyle w:val="Emphasis"/>
          <w:rFonts w:ascii="Arial" w:hAnsi="Arial" w:cs="Arial"/>
          <w:i w:val="0"/>
          <w:sz w:val="24"/>
          <w:szCs w:val="24"/>
          <w:lang w:val="mn-MN"/>
        </w:rPr>
      </w:pPr>
      <w:r w:rsidRPr="002F2F13">
        <w:rPr>
          <w:rStyle w:val="Emphasis"/>
          <w:rFonts w:ascii="Arial" w:hAnsi="Arial" w:cs="Arial"/>
          <w:i w:val="0"/>
          <w:sz w:val="24"/>
          <w:szCs w:val="24"/>
          <w:lang w:val="mn-MN"/>
        </w:rPr>
        <w:t>20</w:t>
      </w:r>
      <w:r w:rsidR="006D1AD0" w:rsidRPr="002F2F13">
        <w:rPr>
          <w:rStyle w:val="Emphasis"/>
          <w:rFonts w:ascii="Arial" w:hAnsi="Arial" w:cs="Arial"/>
          <w:i w:val="0"/>
          <w:sz w:val="24"/>
          <w:szCs w:val="24"/>
          <w:lang w:val="mn-MN"/>
        </w:rPr>
        <w:t>.</w:t>
      </w:r>
      <w:r w:rsidR="002066AE" w:rsidRPr="002F2F13">
        <w:rPr>
          <w:rStyle w:val="Emphasis"/>
          <w:rFonts w:ascii="Arial" w:hAnsi="Arial" w:cs="Arial"/>
          <w:i w:val="0"/>
          <w:sz w:val="24"/>
          <w:szCs w:val="24"/>
          <w:lang w:val="mn-MN"/>
        </w:rPr>
        <w:t>4</w:t>
      </w:r>
      <w:r w:rsidR="006565A7" w:rsidRPr="002F2F13">
        <w:rPr>
          <w:rStyle w:val="Emphasis"/>
          <w:rFonts w:ascii="Arial" w:hAnsi="Arial" w:cs="Arial"/>
          <w:i w:val="0"/>
          <w:sz w:val="24"/>
          <w:szCs w:val="24"/>
          <w:lang w:val="mn-MN"/>
        </w:rPr>
        <w:t>.</w:t>
      </w:r>
      <w:r w:rsidR="002E41BF" w:rsidRPr="002F2F13">
        <w:rPr>
          <w:rStyle w:val="Emphasis"/>
          <w:rFonts w:ascii="Arial" w:hAnsi="Arial" w:cs="Arial"/>
          <w:i w:val="0"/>
          <w:sz w:val="24"/>
          <w:szCs w:val="24"/>
          <w:lang w:val="mn-MN"/>
        </w:rPr>
        <w:t>3.</w:t>
      </w:r>
      <w:r w:rsidR="002E41BF" w:rsidRPr="002F2F13">
        <w:rPr>
          <w:rFonts w:ascii="Arial" w:hAnsi="Arial" w:cs="Arial"/>
          <w:iCs/>
          <w:sz w:val="24"/>
          <w:szCs w:val="24"/>
          <w:lang w:val="mn-MN"/>
        </w:rPr>
        <w:t>эдийн засаг, банк, санхүү,</w:t>
      </w:r>
      <w:r w:rsidR="00510057" w:rsidRPr="002F2F13">
        <w:rPr>
          <w:rFonts w:ascii="Arial" w:hAnsi="Arial" w:cs="Arial"/>
          <w:iCs/>
          <w:sz w:val="24"/>
          <w:szCs w:val="24"/>
          <w:lang w:val="mn-MN"/>
        </w:rPr>
        <w:t xml:space="preserve"> мэдээллийн технологи,</w:t>
      </w:r>
      <w:r w:rsidR="002E41BF" w:rsidRPr="002F2F13">
        <w:rPr>
          <w:rFonts w:ascii="Arial" w:hAnsi="Arial" w:cs="Arial"/>
          <w:iCs/>
          <w:sz w:val="24"/>
          <w:szCs w:val="24"/>
          <w:lang w:val="mn-MN"/>
        </w:rPr>
        <w:t xml:space="preserve"> </w:t>
      </w:r>
      <w:r w:rsidR="001D73DB" w:rsidRPr="002F2F13">
        <w:rPr>
          <w:rFonts w:ascii="Arial" w:hAnsi="Arial" w:cs="Arial"/>
          <w:iCs/>
          <w:sz w:val="24"/>
          <w:szCs w:val="24"/>
          <w:lang w:val="mn-MN"/>
        </w:rPr>
        <w:t xml:space="preserve">хууль </w:t>
      </w:r>
      <w:r w:rsidR="002E41BF" w:rsidRPr="002F2F13">
        <w:rPr>
          <w:rFonts w:ascii="Arial" w:hAnsi="Arial" w:cs="Arial"/>
          <w:iCs/>
          <w:sz w:val="24"/>
          <w:szCs w:val="24"/>
          <w:lang w:val="mn-MN"/>
        </w:rPr>
        <w:t>эрх зүй</w:t>
      </w:r>
      <w:r w:rsidR="00510057" w:rsidRPr="002F2F13">
        <w:rPr>
          <w:rFonts w:ascii="Arial" w:hAnsi="Arial" w:cs="Arial"/>
          <w:iCs/>
          <w:sz w:val="24"/>
          <w:szCs w:val="24"/>
          <w:lang w:val="mn-MN"/>
        </w:rPr>
        <w:t>н</w:t>
      </w:r>
      <w:r w:rsidR="002E41BF" w:rsidRPr="002F2F13">
        <w:rPr>
          <w:rFonts w:ascii="Arial" w:hAnsi="Arial" w:cs="Arial"/>
          <w:iCs/>
          <w:sz w:val="24"/>
          <w:szCs w:val="24"/>
          <w:lang w:val="mn-MN"/>
        </w:rPr>
        <w:t xml:space="preserve"> </w:t>
      </w:r>
      <w:r w:rsidR="001D73DB" w:rsidRPr="002F2F13">
        <w:rPr>
          <w:rFonts w:ascii="Arial" w:hAnsi="Arial" w:cs="Arial"/>
          <w:iCs/>
          <w:sz w:val="24"/>
          <w:szCs w:val="24"/>
          <w:lang w:val="mn-MN"/>
        </w:rPr>
        <w:t xml:space="preserve">дээд боловсролтой, </w:t>
      </w:r>
      <w:r w:rsidR="002E41BF" w:rsidRPr="002F2F13">
        <w:rPr>
          <w:rStyle w:val="Emphasis"/>
          <w:rFonts w:ascii="Arial" w:hAnsi="Arial" w:cs="Arial"/>
          <w:i w:val="0"/>
          <w:sz w:val="24"/>
          <w:szCs w:val="24"/>
          <w:lang w:val="mn-MN"/>
        </w:rPr>
        <w:t xml:space="preserve">эсхүл </w:t>
      </w:r>
      <w:r w:rsidR="006565A7" w:rsidRPr="002F2F13">
        <w:rPr>
          <w:rFonts w:ascii="Arial" w:hAnsi="Arial" w:cs="Arial"/>
          <w:iCs/>
          <w:sz w:val="24"/>
          <w:szCs w:val="24"/>
          <w:lang w:val="mn-MN"/>
        </w:rPr>
        <w:t>банк, санхүүгийн</w:t>
      </w:r>
      <w:r w:rsidR="002E41BF" w:rsidRPr="002F2F13">
        <w:rPr>
          <w:rStyle w:val="Emphasis"/>
          <w:rFonts w:ascii="Arial" w:hAnsi="Arial" w:cs="Arial"/>
          <w:i w:val="0"/>
          <w:sz w:val="24"/>
          <w:szCs w:val="24"/>
          <w:lang w:val="mn-MN"/>
        </w:rPr>
        <w:t xml:space="preserve"> салбарт ажилласан туршлагатай;</w:t>
      </w:r>
    </w:p>
    <w:p w14:paraId="57EA37F9" w14:textId="77777777" w:rsidR="00A40AFC" w:rsidRPr="002F2F13" w:rsidRDefault="002B1BBB" w:rsidP="00E4335D">
      <w:pPr>
        <w:pStyle w:val="ListParagraph"/>
        <w:spacing w:before="120" w:after="120"/>
        <w:ind w:left="709" w:firstLine="720"/>
        <w:contextualSpacing w:val="0"/>
        <w:jc w:val="both"/>
        <w:rPr>
          <w:rStyle w:val="Emphasis"/>
          <w:rFonts w:ascii="Arial" w:hAnsi="Arial" w:cs="Arial"/>
          <w:i w:val="0"/>
          <w:sz w:val="24"/>
          <w:szCs w:val="24"/>
          <w:lang w:val="mn-MN"/>
        </w:rPr>
      </w:pPr>
      <w:r w:rsidRPr="002F2F13">
        <w:rPr>
          <w:rStyle w:val="Emphasis"/>
          <w:rFonts w:ascii="Arial" w:hAnsi="Arial" w:cs="Arial"/>
          <w:i w:val="0"/>
          <w:sz w:val="24"/>
          <w:szCs w:val="24"/>
          <w:lang w:val="mn-MN"/>
        </w:rPr>
        <w:t>20</w:t>
      </w:r>
      <w:r w:rsidR="006D1AD0" w:rsidRPr="002F2F13">
        <w:rPr>
          <w:rStyle w:val="Emphasis"/>
          <w:rFonts w:ascii="Arial" w:hAnsi="Arial" w:cs="Arial"/>
          <w:i w:val="0"/>
          <w:sz w:val="24"/>
          <w:szCs w:val="24"/>
          <w:lang w:val="mn-MN"/>
        </w:rPr>
        <w:t>.</w:t>
      </w:r>
      <w:r w:rsidR="002066AE" w:rsidRPr="002F2F13">
        <w:rPr>
          <w:rStyle w:val="Emphasis"/>
          <w:rFonts w:ascii="Arial" w:hAnsi="Arial" w:cs="Arial"/>
          <w:i w:val="0"/>
          <w:sz w:val="24"/>
          <w:szCs w:val="24"/>
          <w:lang w:val="mn-MN"/>
        </w:rPr>
        <w:t>4</w:t>
      </w:r>
      <w:r w:rsidR="006565A7" w:rsidRPr="002F2F13">
        <w:rPr>
          <w:rStyle w:val="Emphasis"/>
          <w:rFonts w:ascii="Arial" w:hAnsi="Arial" w:cs="Arial"/>
          <w:i w:val="0"/>
          <w:sz w:val="24"/>
          <w:szCs w:val="24"/>
          <w:lang w:val="mn-MN"/>
        </w:rPr>
        <w:t>.</w:t>
      </w:r>
      <w:r w:rsidR="00A40AFC" w:rsidRPr="002F2F13">
        <w:rPr>
          <w:rStyle w:val="Emphasis"/>
          <w:rFonts w:ascii="Arial" w:hAnsi="Arial" w:cs="Arial"/>
          <w:i w:val="0"/>
          <w:sz w:val="24"/>
          <w:szCs w:val="24"/>
          <w:lang w:val="mn-MN"/>
        </w:rPr>
        <w:t>4.</w:t>
      </w:r>
      <w:r w:rsidR="00B31787" w:rsidRPr="002F2F13">
        <w:rPr>
          <w:rStyle w:val="Emphasis"/>
          <w:rFonts w:ascii="Arial" w:hAnsi="Arial" w:cs="Arial"/>
          <w:i w:val="0"/>
          <w:sz w:val="24"/>
          <w:szCs w:val="24"/>
          <w:lang w:val="mn-MN"/>
        </w:rPr>
        <w:t xml:space="preserve">сүүлийн 5 жилийн хугацаанд </w:t>
      </w:r>
      <w:r w:rsidR="00A40AFC" w:rsidRPr="002F2F13">
        <w:rPr>
          <w:rStyle w:val="Emphasis"/>
          <w:rFonts w:ascii="Arial" w:hAnsi="Arial" w:cs="Arial"/>
          <w:i w:val="0"/>
          <w:sz w:val="24"/>
          <w:szCs w:val="24"/>
          <w:lang w:val="mn-MN"/>
        </w:rPr>
        <w:t xml:space="preserve">аливаа </w:t>
      </w:r>
      <w:r w:rsidR="00B31787" w:rsidRPr="002F2F13">
        <w:rPr>
          <w:rStyle w:val="Emphasis"/>
          <w:rFonts w:ascii="Arial" w:hAnsi="Arial" w:cs="Arial"/>
          <w:i w:val="0"/>
          <w:sz w:val="24"/>
          <w:szCs w:val="24"/>
          <w:lang w:val="mn-MN"/>
        </w:rPr>
        <w:t>хуулийн этгээдийн татан буугдах</w:t>
      </w:r>
      <w:r w:rsidR="00A40AFC" w:rsidRPr="002F2F13">
        <w:rPr>
          <w:rStyle w:val="Emphasis"/>
          <w:rFonts w:ascii="Arial" w:hAnsi="Arial" w:cs="Arial"/>
          <w:i w:val="0"/>
          <w:sz w:val="24"/>
          <w:szCs w:val="24"/>
          <w:lang w:val="mn-MN"/>
        </w:rPr>
        <w:t xml:space="preserve">, дампууралд буруутай болохыг шүүхээс тогтоож </w:t>
      </w:r>
      <w:r w:rsidR="00B31787" w:rsidRPr="002F2F13">
        <w:rPr>
          <w:rStyle w:val="Emphasis"/>
          <w:rFonts w:ascii="Arial" w:hAnsi="Arial" w:cs="Arial"/>
          <w:i w:val="0"/>
          <w:sz w:val="24"/>
          <w:szCs w:val="24"/>
          <w:lang w:val="mn-MN"/>
        </w:rPr>
        <w:t>байгаагүй;</w:t>
      </w:r>
      <w:r w:rsidR="00A40AFC" w:rsidRPr="002F2F13">
        <w:rPr>
          <w:rStyle w:val="Emphasis"/>
          <w:rFonts w:ascii="Arial" w:hAnsi="Arial" w:cs="Arial"/>
          <w:i w:val="0"/>
          <w:sz w:val="24"/>
          <w:szCs w:val="24"/>
          <w:lang w:val="mn-MN"/>
        </w:rPr>
        <w:t xml:space="preserve"> </w:t>
      </w:r>
    </w:p>
    <w:p w14:paraId="4F723987" w14:textId="18A4F6CC" w:rsidR="00510057" w:rsidRPr="002F2F13" w:rsidRDefault="002B1BBB" w:rsidP="00510057">
      <w:pPr>
        <w:pStyle w:val="ListParagraph"/>
        <w:spacing w:before="120" w:after="120"/>
        <w:ind w:firstLine="720"/>
        <w:jc w:val="both"/>
        <w:rPr>
          <w:rFonts w:ascii="Arial" w:hAnsi="Arial" w:cs="Arial"/>
          <w:sz w:val="24"/>
          <w:szCs w:val="24"/>
          <w:lang w:val="mn-MN"/>
        </w:rPr>
      </w:pPr>
      <w:r w:rsidRPr="002F2F13">
        <w:rPr>
          <w:rStyle w:val="Emphasis"/>
          <w:rFonts w:ascii="Arial" w:hAnsi="Arial" w:cs="Arial"/>
          <w:i w:val="0"/>
          <w:sz w:val="24"/>
          <w:szCs w:val="24"/>
          <w:lang w:val="mn-MN"/>
        </w:rPr>
        <w:t>20</w:t>
      </w:r>
      <w:r w:rsidR="006D1AD0" w:rsidRPr="002F2F13">
        <w:rPr>
          <w:rStyle w:val="Emphasis"/>
          <w:rFonts w:ascii="Arial" w:hAnsi="Arial" w:cs="Arial"/>
          <w:i w:val="0"/>
          <w:sz w:val="24"/>
          <w:szCs w:val="24"/>
          <w:lang w:val="mn-MN"/>
        </w:rPr>
        <w:t>.</w:t>
      </w:r>
      <w:r w:rsidR="002066AE" w:rsidRPr="002F2F13">
        <w:rPr>
          <w:rStyle w:val="Emphasis"/>
          <w:rFonts w:ascii="Arial" w:hAnsi="Arial" w:cs="Arial"/>
          <w:i w:val="0"/>
          <w:sz w:val="24"/>
          <w:szCs w:val="24"/>
          <w:lang w:val="mn-MN"/>
        </w:rPr>
        <w:t>4</w:t>
      </w:r>
      <w:r w:rsidR="006565A7" w:rsidRPr="002F2F13">
        <w:rPr>
          <w:rStyle w:val="Emphasis"/>
          <w:rFonts w:ascii="Arial" w:hAnsi="Arial" w:cs="Arial"/>
          <w:i w:val="0"/>
          <w:sz w:val="24"/>
          <w:szCs w:val="24"/>
          <w:lang w:val="mn-MN"/>
        </w:rPr>
        <w:t>.</w:t>
      </w:r>
      <w:r w:rsidR="00B31787" w:rsidRPr="002F2F13">
        <w:rPr>
          <w:rFonts w:ascii="Arial" w:hAnsi="Arial" w:cs="Arial"/>
          <w:sz w:val="24"/>
          <w:szCs w:val="24"/>
          <w:lang w:val="mn-MN"/>
        </w:rPr>
        <w:t>5</w:t>
      </w:r>
      <w:r w:rsidR="002E41BF" w:rsidRPr="002F2F13">
        <w:rPr>
          <w:rFonts w:ascii="Arial" w:hAnsi="Arial" w:cs="Arial"/>
          <w:sz w:val="24"/>
          <w:szCs w:val="24"/>
          <w:lang w:val="mn-MN"/>
        </w:rPr>
        <w:t xml:space="preserve">.Компанийн тухай хуулийн </w:t>
      </w:r>
      <w:r w:rsidR="00FF525C" w:rsidRPr="002F2F13">
        <w:rPr>
          <w:rFonts w:ascii="Arial" w:hAnsi="Arial" w:cs="Arial"/>
          <w:sz w:val="24"/>
          <w:szCs w:val="24"/>
          <w:lang w:val="mn-MN"/>
        </w:rPr>
        <w:t>75</w:t>
      </w:r>
      <w:r w:rsidR="002E41BF" w:rsidRPr="002F2F13">
        <w:rPr>
          <w:rFonts w:ascii="Arial" w:hAnsi="Arial" w:cs="Arial"/>
          <w:sz w:val="24"/>
          <w:szCs w:val="24"/>
          <w:lang w:val="mn-MN"/>
        </w:rPr>
        <w:t xml:space="preserve">.8-д заасан шаардлагыг хангасан </w:t>
      </w:r>
      <w:r w:rsidR="006565A7" w:rsidRPr="002F2F13">
        <w:rPr>
          <w:rFonts w:ascii="Arial" w:hAnsi="Arial" w:cs="Arial"/>
          <w:sz w:val="24"/>
          <w:szCs w:val="24"/>
          <w:lang w:val="mn-MN"/>
        </w:rPr>
        <w:t>байх</w:t>
      </w:r>
      <w:r w:rsidR="00573CA3" w:rsidRPr="002F2F13">
        <w:rPr>
          <w:rFonts w:ascii="Arial" w:hAnsi="Arial" w:cs="Arial"/>
          <w:sz w:val="24"/>
          <w:szCs w:val="24"/>
          <w:lang w:val="mn-MN"/>
        </w:rPr>
        <w:t>.</w:t>
      </w:r>
    </w:p>
    <w:p w14:paraId="6C15C35C" w14:textId="10E59128" w:rsidR="00510057" w:rsidRPr="002F2F13" w:rsidRDefault="00510057" w:rsidP="00510057">
      <w:pPr>
        <w:spacing w:before="120" w:after="120"/>
        <w:ind w:firstLine="720"/>
        <w:jc w:val="both"/>
        <w:rPr>
          <w:rFonts w:ascii="Arial" w:hAnsi="Arial" w:cs="Arial"/>
          <w:sz w:val="24"/>
          <w:szCs w:val="24"/>
          <w:lang w:val="mn-MN"/>
        </w:rPr>
      </w:pPr>
      <w:r w:rsidRPr="002F2F13">
        <w:rPr>
          <w:rFonts w:ascii="Arial" w:hAnsi="Arial" w:cs="Arial"/>
          <w:sz w:val="24"/>
          <w:szCs w:val="24"/>
          <w:lang w:val="mn-MN"/>
        </w:rPr>
        <w:t>2</w:t>
      </w:r>
      <w:r w:rsidR="002B1BBB" w:rsidRPr="002F2F13">
        <w:rPr>
          <w:rFonts w:ascii="Arial" w:hAnsi="Arial" w:cs="Arial"/>
          <w:sz w:val="24"/>
          <w:szCs w:val="24"/>
          <w:lang w:val="mn-MN"/>
        </w:rPr>
        <w:t>0</w:t>
      </w:r>
      <w:r w:rsidRPr="002F2F13">
        <w:rPr>
          <w:rFonts w:ascii="Arial" w:hAnsi="Arial" w:cs="Arial"/>
          <w:sz w:val="24"/>
          <w:szCs w:val="24"/>
          <w:lang w:val="mn-MN"/>
        </w:rPr>
        <w:t>.</w:t>
      </w:r>
      <w:r w:rsidR="002066AE" w:rsidRPr="002F2F13">
        <w:rPr>
          <w:rFonts w:ascii="Arial" w:hAnsi="Arial" w:cs="Arial"/>
          <w:sz w:val="24"/>
          <w:szCs w:val="24"/>
          <w:lang w:val="mn-MN"/>
        </w:rPr>
        <w:t>5</w:t>
      </w:r>
      <w:r w:rsidRPr="002F2F13">
        <w:rPr>
          <w:rFonts w:ascii="Arial" w:hAnsi="Arial" w:cs="Arial"/>
          <w:sz w:val="24"/>
          <w:szCs w:val="24"/>
          <w:lang w:val="mn-MN"/>
        </w:rPr>
        <w:t>.Төлөөлөн удирдах зөвлөлийн гишүүнд энэ хуулийн 2</w:t>
      </w:r>
      <w:r w:rsidR="002B1BBB" w:rsidRPr="002F2F13">
        <w:rPr>
          <w:rFonts w:ascii="Arial" w:hAnsi="Arial" w:cs="Arial"/>
          <w:sz w:val="24"/>
          <w:szCs w:val="24"/>
          <w:lang w:val="mn-MN"/>
        </w:rPr>
        <w:t>0</w:t>
      </w:r>
      <w:r w:rsidRPr="002F2F13">
        <w:rPr>
          <w:rFonts w:ascii="Arial" w:hAnsi="Arial" w:cs="Arial"/>
          <w:sz w:val="24"/>
          <w:szCs w:val="24"/>
          <w:lang w:val="mn-MN"/>
        </w:rPr>
        <w:t>.</w:t>
      </w:r>
      <w:r w:rsidR="008F3220" w:rsidRPr="002F2F13">
        <w:rPr>
          <w:rFonts w:ascii="Arial" w:hAnsi="Arial" w:cs="Arial"/>
          <w:sz w:val="24"/>
          <w:szCs w:val="24"/>
          <w:lang w:val="mn-MN"/>
        </w:rPr>
        <w:t>4</w:t>
      </w:r>
      <w:r w:rsidRPr="002F2F13">
        <w:rPr>
          <w:rFonts w:ascii="Arial" w:hAnsi="Arial" w:cs="Arial"/>
          <w:sz w:val="24"/>
          <w:szCs w:val="24"/>
          <w:lang w:val="mn-MN"/>
        </w:rPr>
        <w:t>.3 дахь заалт хамаарахгүй.</w:t>
      </w:r>
    </w:p>
    <w:p w14:paraId="19F4A007" w14:textId="77777777" w:rsidR="002E41BF" w:rsidRPr="002F2F13" w:rsidRDefault="00F852B6" w:rsidP="0039767B">
      <w:pPr>
        <w:pStyle w:val="Heading2"/>
        <w:spacing w:before="120" w:after="120"/>
        <w:ind w:firstLine="720"/>
        <w:jc w:val="both"/>
        <w:rPr>
          <w:rFonts w:ascii="Arial" w:hAnsi="Arial" w:cs="Arial"/>
          <w:b w:val="0"/>
          <w:color w:val="auto"/>
          <w:szCs w:val="24"/>
          <w:lang w:val="mn-MN"/>
        </w:rPr>
      </w:pPr>
      <w:r w:rsidRPr="002F2F13">
        <w:rPr>
          <w:rFonts w:ascii="Arial" w:hAnsi="Arial" w:cs="Arial"/>
          <w:color w:val="auto"/>
          <w:szCs w:val="24"/>
          <w:lang w:val="mn-MN"/>
        </w:rPr>
        <w:t>2</w:t>
      </w:r>
      <w:r w:rsidR="002B1BBB" w:rsidRPr="002F2F13">
        <w:rPr>
          <w:rFonts w:ascii="Arial" w:hAnsi="Arial" w:cs="Arial"/>
          <w:color w:val="auto"/>
          <w:szCs w:val="24"/>
          <w:lang w:val="mn-MN"/>
        </w:rPr>
        <w:t>1</w:t>
      </w:r>
      <w:r w:rsidR="00E14BF0" w:rsidRPr="002F2F13">
        <w:rPr>
          <w:rFonts w:ascii="Arial" w:hAnsi="Arial" w:cs="Arial"/>
          <w:color w:val="auto"/>
          <w:szCs w:val="24"/>
          <w:lang w:val="mn-MN"/>
        </w:rPr>
        <w:t xml:space="preserve"> </w:t>
      </w:r>
      <w:r w:rsidR="00CC22EA" w:rsidRPr="002F2F13">
        <w:rPr>
          <w:rFonts w:ascii="Arial" w:hAnsi="Arial" w:cs="Arial"/>
          <w:color w:val="auto"/>
          <w:szCs w:val="24"/>
          <w:lang w:val="mn-MN"/>
        </w:rPr>
        <w:t>д</w:t>
      </w:r>
      <w:r w:rsidR="002B1BBB" w:rsidRPr="002F2F13">
        <w:rPr>
          <w:rFonts w:ascii="Arial" w:hAnsi="Arial" w:cs="Arial"/>
          <w:color w:val="auto"/>
          <w:szCs w:val="24"/>
          <w:lang w:val="mn-MN"/>
        </w:rPr>
        <w:t>ү</w:t>
      </w:r>
      <w:r w:rsidR="00CC22EA" w:rsidRPr="002F2F13">
        <w:rPr>
          <w:rFonts w:ascii="Arial" w:hAnsi="Arial" w:cs="Arial"/>
          <w:color w:val="auto"/>
          <w:szCs w:val="24"/>
          <w:lang w:val="mn-MN"/>
        </w:rPr>
        <w:t>г</w:t>
      </w:r>
      <w:r w:rsidR="002B1BBB" w:rsidRPr="002F2F13">
        <w:rPr>
          <w:rFonts w:ascii="Arial" w:hAnsi="Arial" w:cs="Arial"/>
          <w:color w:val="auto"/>
          <w:szCs w:val="24"/>
          <w:lang w:val="mn-MN"/>
        </w:rPr>
        <w:t>ээ</w:t>
      </w:r>
      <w:r w:rsidR="007E1469" w:rsidRPr="002F2F13">
        <w:rPr>
          <w:rFonts w:ascii="Arial" w:hAnsi="Arial" w:cs="Arial"/>
          <w:color w:val="auto"/>
          <w:szCs w:val="24"/>
          <w:lang w:val="mn-MN"/>
        </w:rPr>
        <w:t>р</w:t>
      </w:r>
      <w:r w:rsidR="002E41BF" w:rsidRPr="002F2F13">
        <w:rPr>
          <w:rFonts w:ascii="Arial" w:hAnsi="Arial" w:cs="Arial"/>
          <w:color w:val="auto"/>
          <w:szCs w:val="24"/>
          <w:lang w:val="mn-MN"/>
        </w:rPr>
        <w:t xml:space="preserve"> зүйл. Сонирхлын зөрчил</w:t>
      </w:r>
    </w:p>
    <w:p w14:paraId="58ABECE8" w14:textId="77777777" w:rsidR="002E41BF" w:rsidRPr="002F2F13" w:rsidRDefault="00E14BF0" w:rsidP="00E4335D">
      <w:pPr>
        <w:ind w:firstLine="720"/>
        <w:jc w:val="both"/>
        <w:rPr>
          <w:rFonts w:ascii="Arial" w:hAnsi="Arial" w:cs="Arial"/>
          <w:sz w:val="24"/>
          <w:szCs w:val="24"/>
          <w:lang w:val="mn-MN"/>
        </w:rPr>
      </w:pPr>
      <w:r w:rsidRPr="002F2F13">
        <w:rPr>
          <w:rFonts w:ascii="Arial" w:hAnsi="Arial" w:cs="Arial"/>
          <w:sz w:val="24"/>
          <w:szCs w:val="24"/>
          <w:lang w:val="mn-MN"/>
        </w:rPr>
        <w:t>2</w:t>
      </w:r>
      <w:r w:rsidR="002B1BBB" w:rsidRPr="002F2F13">
        <w:rPr>
          <w:rFonts w:ascii="Arial" w:hAnsi="Arial" w:cs="Arial"/>
          <w:sz w:val="24"/>
          <w:szCs w:val="24"/>
          <w:lang w:val="mn-MN"/>
        </w:rPr>
        <w:t>1</w:t>
      </w:r>
      <w:r w:rsidR="002E41BF" w:rsidRPr="002F2F13">
        <w:rPr>
          <w:rFonts w:ascii="Arial" w:hAnsi="Arial" w:cs="Arial"/>
          <w:sz w:val="24"/>
          <w:szCs w:val="24"/>
          <w:lang w:val="mn-MN"/>
        </w:rPr>
        <w:t>.1.</w:t>
      </w:r>
      <w:r w:rsidR="00BA1CB8" w:rsidRPr="002F2F13">
        <w:rPr>
          <w:rFonts w:ascii="Arial" w:hAnsi="Arial" w:cs="Arial"/>
          <w:sz w:val="24"/>
          <w:szCs w:val="24"/>
          <w:lang w:val="mn-MN"/>
        </w:rPr>
        <w:t xml:space="preserve">Тусгай зөвшөөрөл </w:t>
      </w:r>
      <w:r w:rsidR="00EE1E8C" w:rsidRPr="002F2F13">
        <w:rPr>
          <w:rFonts w:ascii="Arial" w:hAnsi="Arial" w:cs="Arial"/>
          <w:sz w:val="24"/>
          <w:szCs w:val="24"/>
          <w:lang w:val="mn-MN"/>
        </w:rPr>
        <w:t>э</w:t>
      </w:r>
      <w:r w:rsidR="00BA1CB8" w:rsidRPr="002F2F13">
        <w:rPr>
          <w:rFonts w:ascii="Arial" w:hAnsi="Arial" w:cs="Arial"/>
          <w:sz w:val="24"/>
          <w:szCs w:val="24"/>
          <w:lang w:val="mn-MN"/>
        </w:rPr>
        <w:t>зэмшигчийн</w:t>
      </w:r>
      <w:r w:rsidR="002E41BF" w:rsidRPr="002F2F13">
        <w:rPr>
          <w:rFonts w:ascii="Arial" w:hAnsi="Arial" w:cs="Arial"/>
          <w:sz w:val="24"/>
          <w:szCs w:val="24"/>
          <w:lang w:val="mn-MN"/>
        </w:rPr>
        <w:t xml:space="preserve"> ажил үүрэг, эд хөрөнгийг шууд болон шууд бусаар хариуцдаг захирал, ажилтан нь хариуцаж байгаа албан үүргийнхээ хувьд сонирхлын зөрчил үүсгэж болзошгүй тохиолдолд </w:t>
      </w:r>
      <w:r w:rsidR="00BA1CB8" w:rsidRPr="002F2F13">
        <w:rPr>
          <w:rFonts w:ascii="Arial" w:hAnsi="Arial" w:cs="Arial"/>
          <w:sz w:val="24"/>
          <w:szCs w:val="24"/>
          <w:lang w:val="mn-MN"/>
        </w:rPr>
        <w:t>тусгай зөвшөөрөл эзэмшигчийн</w:t>
      </w:r>
      <w:r w:rsidR="002E41BF" w:rsidRPr="002F2F13">
        <w:rPr>
          <w:rFonts w:ascii="Arial" w:hAnsi="Arial" w:cs="Arial"/>
          <w:sz w:val="24"/>
          <w:szCs w:val="24"/>
          <w:lang w:val="mn-MN"/>
        </w:rPr>
        <w:t xml:space="preserve"> гүйцэтгэх удирдлага болон Төлөөлөн удирдах зөвлөл /байхгүй бол хувьцаа эзэмшигчдийн хурал/-д энэ сонирхлоо үнэн зөв, бүрэн хэмжээнд зохих ёсоор мэдүүлнэ. </w:t>
      </w:r>
    </w:p>
    <w:p w14:paraId="56AC5B3E" w14:textId="77777777" w:rsidR="004C2132" w:rsidRPr="002F2F13" w:rsidRDefault="004C2132" w:rsidP="00E4335D">
      <w:pPr>
        <w:ind w:firstLine="720"/>
        <w:jc w:val="both"/>
        <w:rPr>
          <w:rFonts w:ascii="Arial" w:eastAsia="Times New Roman" w:hAnsi="Arial" w:cs="Arial"/>
          <w:sz w:val="24"/>
          <w:szCs w:val="24"/>
          <w:lang w:val="mn-MN"/>
        </w:rPr>
      </w:pPr>
      <w:r w:rsidRPr="002F2F13">
        <w:rPr>
          <w:rFonts w:ascii="Arial" w:hAnsi="Arial" w:cs="Arial"/>
          <w:sz w:val="24"/>
          <w:szCs w:val="24"/>
          <w:lang w:val="mn-MN"/>
        </w:rPr>
        <w:t>2</w:t>
      </w:r>
      <w:r w:rsidR="002B1BBB" w:rsidRPr="002F2F13">
        <w:rPr>
          <w:rFonts w:ascii="Arial" w:hAnsi="Arial" w:cs="Arial"/>
          <w:sz w:val="24"/>
          <w:szCs w:val="24"/>
          <w:lang w:val="mn-MN"/>
        </w:rPr>
        <w:t>1</w:t>
      </w:r>
      <w:r w:rsidRPr="002F2F13">
        <w:rPr>
          <w:rFonts w:ascii="Arial" w:hAnsi="Arial" w:cs="Arial"/>
          <w:sz w:val="24"/>
          <w:szCs w:val="24"/>
          <w:lang w:val="mn-MN"/>
        </w:rPr>
        <w:t>.2.Сонирхлын зөрчилтэй холбоотой энэ хуульд заагаагүй харилцааг Компанийн тухай хуулийн 12 дугаар бүлэгт зааснаар зохицуулна.</w:t>
      </w:r>
    </w:p>
    <w:p w14:paraId="2D3546FF" w14:textId="77777777" w:rsidR="002E41BF" w:rsidRPr="002F2F13" w:rsidRDefault="00DD039D" w:rsidP="0039767B">
      <w:pPr>
        <w:pStyle w:val="Heading2"/>
        <w:spacing w:before="120" w:after="120"/>
        <w:ind w:firstLine="720"/>
        <w:jc w:val="both"/>
        <w:rPr>
          <w:rFonts w:ascii="Arial" w:hAnsi="Arial" w:cs="Arial"/>
          <w:b w:val="0"/>
          <w:color w:val="auto"/>
          <w:szCs w:val="24"/>
          <w:lang w:val="mn-MN"/>
        </w:rPr>
      </w:pPr>
      <w:r w:rsidRPr="002F2F13">
        <w:rPr>
          <w:rFonts w:ascii="Arial" w:hAnsi="Arial" w:cs="Arial"/>
          <w:color w:val="auto"/>
          <w:szCs w:val="24"/>
          <w:lang w:val="mn-MN"/>
        </w:rPr>
        <w:t>2</w:t>
      </w:r>
      <w:r w:rsidR="002B1BBB" w:rsidRPr="002F2F13">
        <w:rPr>
          <w:rFonts w:ascii="Arial" w:hAnsi="Arial" w:cs="Arial"/>
          <w:color w:val="auto"/>
          <w:szCs w:val="24"/>
          <w:lang w:val="mn-MN"/>
        </w:rPr>
        <w:t>2</w:t>
      </w:r>
      <w:r w:rsidR="002E41BF" w:rsidRPr="002F2F13">
        <w:rPr>
          <w:rFonts w:ascii="Arial" w:hAnsi="Arial" w:cs="Arial"/>
          <w:color w:val="auto"/>
          <w:szCs w:val="24"/>
          <w:lang w:val="mn-MN"/>
        </w:rPr>
        <w:t xml:space="preserve"> д</w:t>
      </w:r>
      <w:r w:rsidR="00CC22EA" w:rsidRPr="002F2F13">
        <w:rPr>
          <w:rFonts w:ascii="Arial" w:hAnsi="Arial" w:cs="Arial"/>
          <w:color w:val="auto"/>
          <w:szCs w:val="24"/>
          <w:lang w:val="mn-MN"/>
        </w:rPr>
        <w:t>у</w:t>
      </w:r>
      <w:r w:rsidR="007E1469" w:rsidRPr="002F2F13">
        <w:rPr>
          <w:rFonts w:ascii="Arial" w:hAnsi="Arial" w:cs="Arial"/>
          <w:color w:val="auto"/>
          <w:szCs w:val="24"/>
          <w:lang w:val="mn-MN"/>
        </w:rPr>
        <w:t>г</w:t>
      </w:r>
      <w:r w:rsidR="00CC22EA" w:rsidRPr="002F2F13">
        <w:rPr>
          <w:rFonts w:ascii="Arial" w:hAnsi="Arial" w:cs="Arial"/>
          <w:color w:val="auto"/>
          <w:szCs w:val="24"/>
          <w:lang w:val="mn-MN"/>
        </w:rPr>
        <w:t>аа</w:t>
      </w:r>
      <w:r w:rsidR="007E1469" w:rsidRPr="002F2F13">
        <w:rPr>
          <w:rFonts w:ascii="Arial" w:hAnsi="Arial" w:cs="Arial"/>
          <w:color w:val="auto"/>
          <w:szCs w:val="24"/>
          <w:lang w:val="mn-MN"/>
        </w:rPr>
        <w:t>р</w:t>
      </w:r>
      <w:r w:rsidR="002E41BF" w:rsidRPr="002F2F13">
        <w:rPr>
          <w:rFonts w:ascii="Arial" w:hAnsi="Arial" w:cs="Arial"/>
          <w:color w:val="auto"/>
          <w:szCs w:val="24"/>
          <w:lang w:val="mn-MN"/>
        </w:rPr>
        <w:t xml:space="preserve"> зүйл. Мэдээллийн нууцлал</w:t>
      </w:r>
    </w:p>
    <w:p w14:paraId="6FF16692" w14:textId="77777777" w:rsidR="002E41BF" w:rsidRPr="002F2F13" w:rsidRDefault="00E14BF0" w:rsidP="00E4335D">
      <w:pPr>
        <w:spacing w:before="120" w:after="120"/>
        <w:ind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2</w:t>
      </w:r>
      <w:r w:rsidR="002B1BBB" w:rsidRPr="002F2F13">
        <w:rPr>
          <w:rFonts w:ascii="Arial" w:eastAsia="Times New Roman" w:hAnsi="Arial" w:cs="Arial"/>
          <w:sz w:val="24"/>
          <w:szCs w:val="24"/>
          <w:lang w:val="mn-MN"/>
        </w:rPr>
        <w:t>2</w:t>
      </w:r>
      <w:r w:rsidR="002E41BF" w:rsidRPr="002F2F13">
        <w:rPr>
          <w:rFonts w:ascii="Arial" w:eastAsia="Times New Roman" w:hAnsi="Arial" w:cs="Arial"/>
          <w:sz w:val="24"/>
          <w:szCs w:val="24"/>
          <w:lang w:val="mn-MN"/>
        </w:rPr>
        <w:t>.1.</w:t>
      </w:r>
      <w:r w:rsidR="00AB0BE4" w:rsidRPr="002F2F13">
        <w:rPr>
          <w:rFonts w:ascii="Arial" w:eastAsia="Times New Roman" w:hAnsi="Arial" w:cs="Arial"/>
          <w:sz w:val="24"/>
          <w:szCs w:val="24"/>
          <w:lang w:val="mn-MN"/>
        </w:rPr>
        <w:t>Тусгай зөвшөөрөл эзэмшигч нь</w:t>
      </w:r>
      <w:r w:rsidR="002E41BF" w:rsidRPr="002F2F13">
        <w:rPr>
          <w:rFonts w:ascii="Arial" w:eastAsia="Times New Roman" w:hAnsi="Arial" w:cs="Arial"/>
          <w:sz w:val="24"/>
          <w:szCs w:val="24"/>
          <w:lang w:val="mn-MN"/>
        </w:rPr>
        <w:t xml:space="preserve"> үйл ажиллагааныхаа хүрээнд олж авсан </w:t>
      </w:r>
      <w:r w:rsidR="00AB0BE4" w:rsidRPr="002F2F13">
        <w:rPr>
          <w:rFonts w:ascii="Arial" w:eastAsia="Times New Roman" w:hAnsi="Arial" w:cs="Arial"/>
          <w:sz w:val="24"/>
          <w:szCs w:val="24"/>
          <w:lang w:val="mn-MN"/>
        </w:rPr>
        <w:t xml:space="preserve">харилцагчийн </w:t>
      </w:r>
      <w:r w:rsidR="002E41BF" w:rsidRPr="002F2F13">
        <w:rPr>
          <w:rFonts w:ascii="Arial" w:eastAsia="Times New Roman" w:hAnsi="Arial" w:cs="Arial"/>
          <w:sz w:val="24"/>
          <w:szCs w:val="24"/>
          <w:lang w:val="mn-MN"/>
        </w:rPr>
        <w:t xml:space="preserve">нууцыг Монгол Улсын хууль тогтоомжийн дагуу хамгаалах үүрэгтэй. </w:t>
      </w:r>
    </w:p>
    <w:p w14:paraId="1AF8E940" w14:textId="77777777" w:rsidR="00F85068" w:rsidRPr="002F2F13" w:rsidRDefault="00F852B6" w:rsidP="00E4335D">
      <w:pPr>
        <w:spacing w:before="120" w:after="120"/>
        <w:ind w:firstLine="720"/>
        <w:jc w:val="both"/>
        <w:rPr>
          <w:rFonts w:ascii="Arial" w:hAnsi="Arial" w:cs="Arial"/>
          <w:sz w:val="24"/>
          <w:szCs w:val="24"/>
          <w:lang w:val="mn-MN"/>
        </w:rPr>
      </w:pPr>
      <w:r w:rsidRPr="002F2F13">
        <w:rPr>
          <w:rFonts w:ascii="Arial" w:hAnsi="Arial" w:cs="Arial"/>
          <w:sz w:val="24"/>
          <w:szCs w:val="24"/>
          <w:lang w:val="mn-MN"/>
        </w:rPr>
        <w:t>2</w:t>
      </w:r>
      <w:r w:rsidR="002B1BBB" w:rsidRPr="002F2F13">
        <w:rPr>
          <w:rFonts w:ascii="Arial" w:hAnsi="Arial" w:cs="Arial"/>
          <w:sz w:val="24"/>
          <w:szCs w:val="24"/>
          <w:lang w:val="mn-MN"/>
        </w:rPr>
        <w:t>2</w:t>
      </w:r>
      <w:r w:rsidR="00F85068" w:rsidRPr="002F2F13">
        <w:rPr>
          <w:rFonts w:ascii="Arial" w:hAnsi="Arial" w:cs="Arial"/>
          <w:sz w:val="24"/>
          <w:szCs w:val="24"/>
          <w:lang w:val="mn-MN"/>
        </w:rPr>
        <w:t>.2.Тусгай зөвшөөрөл эзэмшигч, түүний харилцагч болон гуравдагч этгээдийн нууц гэж үзсэн аливаа мэдээллийг дор дурдсан тохиолдолд гаргаж өгч болно:</w:t>
      </w:r>
    </w:p>
    <w:p w14:paraId="5A18F99D" w14:textId="77777777" w:rsidR="00F85068" w:rsidRPr="002F2F13" w:rsidRDefault="00F85068" w:rsidP="00F85068">
      <w:pPr>
        <w:spacing w:before="120" w:after="120"/>
        <w:jc w:val="both"/>
        <w:rPr>
          <w:rFonts w:ascii="Arial" w:hAnsi="Arial" w:cs="Arial"/>
          <w:sz w:val="24"/>
          <w:szCs w:val="24"/>
          <w:lang w:val="mn-MN"/>
        </w:rPr>
      </w:pPr>
      <w:r w:rsidRPr="002F2F13">
        <w:rPr>
          <w:rFonts w:ascii="Arial" w:hAnsi="Arial" w:cs="Arial"/>
          <w:sz w:val="24"/>
          <w:szCs w:val="24"/>
          <w:lang w:val="mn-MN"/>
        </w:rPr>
        <w:tab/>
      </w:r>
      <w:r w:rsidR="00E4335D" w:rsidRPr="002F2F13">
        <w:rPr>
          <w:rFonts w:ascii="Arial" w:hAnsi="Arial" w:cs="Arial"/>
          <w:sz w:val="24"/>
          <w:szCs w:val="24"/>
          <w:lang w:val="mn-MN"/>
        </w:rPr>
        <w:tab/>
      </w:r>
      <w:r w:rsidR="002B1BBB" w:rsidRPr="002F2F13">
        <w:rPr>
          <w:rFonts w:ascii="Arial" w:hAnsi="Arial" w:cs="Arial"/>
          <w:sz w:val="24"/>
          <w:szCs w:val="24"/>
          <w:lang w:val="mn-MN"/>
        </w:rPr>
        <w:t>22</w:t>
      </w:r>
      <w:r w:rsidRPr="002F2F13">
        <w:rPr>
          <w:rFonts w:ascii="Arial" w:hAnsi="Arial" w:cs="Arial"/>
          <w:sz w:val="24"/>
          <w:szCs w:val="24"/>
          <w:lang w:val="mn-MN"/>
        </w:rPr>
        <w:t>.2.1.тухайн этгээд бичгээр өөрөө зөвшөөрсөн;</w:t>
      </w:r>
    </w:p>
    <w:p w14:paraId="0B2CF32D" w14:textId="77777777" w:rsidR="00F85068" w:rsidRPr="002F2F13" w:rsidRDefault="007E1469" w:rsidP="00F85068">
      <w:pPr>
        <w:spacing w:before="120" w:after="120"/>
        <w:jc w:val="both"/>
        <w:rPr>
          <w:rFonts w:ascii="Arial" w:hAnsi="Arial" w:cs="Arial"/>
          <w:sz w:val="24"/>
          <w:szCs w:val="24"/>
          <w:lang w:val="mn-MN"/>
        </w:rPr>
      </w:pPr>
      <w:r w:rsidRPr="002F2F13">
        <w:rPr>
          <w:rFonts w:ascii="Arial" w:hAnsi="Arial" w:cs="Arial"/>
          <w:sz w:val="24"/>
          <w:szCs w:val="24"/>
          <w:lang w:val="mn-MN"/>
        </w:rPr>
        <w:tab/>
      </w:r>
      <w:r w:rsidR="00E4335D" w:rsidRPr="002F2F13">
        <w:rPr>
          <w:rFonts w:ascii="Arial" w:hAnsi="Arial" w:cs="Arial"/>
          <w:sz w:val="24"/>
          <w:szCs w:val="24"/>
          <w:lang w:val="mn-MN"/>
        </w:rPr>
        <w:tab/>
      </w:r>
      <w:r w:rsidR="002B1BBB" w:rsidRPr="002F2F13">
        <w:rPr>
          <w:rFonts w:ascii="Arial" w:hAnsi="Arial" w:cs="Arial"/>
          <w:sz w:val="24"/>
          <w:szCs w:val="24"/>
          <w:lang w:val="mn-MN"/>
        </w:rPr>
        <w:t>22</w:t>
      </w:r>
      <w:r w:rsidR="00F85068" w:rsidRPr="002F2F13">
        <w:rPr>
          <w:rFonts w:ascii="Arial" w:hAnsi="Arial" w:cs="Arial"/>
          <w:sz w:val="24"/>
          <w:szCs w:val="24"/>
          <w:lang w:val="mn-MN"/>
        </w:rPr>
        <w:t>.2.2.Хорооны хянан шалгагч, улсын байцаагчийн хуульд заасан чиг үүргээ хэрэгжүүлэхтэй холбогдуулан шаардсан;</w:t>
      </w:r>
    </w:p>
    <w:p w14:paraId="5679B17B" w14:textId="4838C5E6" w:rsidR="00BA1CB8" w:rsidRPr="002F2F13" w:rsidRDefault="00F85068" w:rsidP="002E41BF">
      <w:pPr>
        <w:tabs>
          <w:tab w:val="left" w:pos="0"/>
          <w:tab w:val="left" w:pos="709"/>
          <w:tab w:val="left" w:pos="1008"/>
          <w:tab w:val="left" w:pos="1440"/>
        </w:tabs>
        <w:spacing w:before="120" w:after="120"/>
        <w:jc w:val="both"/>
        <w:rPr>
          <w:rFonts w:ascii="Arial" w:eastAsia="Times New Roman" w:hAnsi="Arial" w:cs="Arial"/>
          <w:sz w:val="24"/>
          <w:szCs w:val="24"/>
          <w:lang w:val="mn-MN"/>
        </w:rPr>
      </w:pPr>
      <w:r w:rsidRPr="002F2F13">
        <w:rPr>
          <w:rFonts w:ascii="Arial" w:hAnsi="Arial" w:cs="Arial"/>
          <w:sz w:val="24"/>
          <w:szCs w:val="24"/>
          <w:lang w:val="mn-MN"/>
        </w:rPr>
        <w:tab/>
      </w:r>
      <w:r w:rsidR="00E4335D" w:rsidRPr="002F2F13">
        <w:rPr>
          <w:rFonts w:ascii="Arial" w:hAnsi="Arial" w:cs="Arial"/>
          <w:sz w:val="24"/>
          <w:szCs w:val="24"/>
          <w:lang w:val="mn-MN"/>
        </w:rPr>
        <w:tab/>
      </w:r>
      <w:r w:rsidR="00E4335D" w:rsidRPr="002F2F13">
        <w:rPr>
          <w:rFonts w:ascii="Arial" w:hAnsi="Arial" w:cs="Arial"/>
          <w:sz w:val="24"/>
          <w:szCs w:val="24"/>
          <w:lang w:val="mn-MN"/>
        </w:rPr>
        <w:tab/>
      </w:r>
      <w:r w:rsidR="002B1BBB" w:rsidRPr="002F2F13">
        <w:rPr>
          <w:rFonts w:ascii="Arial" w:hAnsi="Arial" w:cs="Arial"/>
          <w:sz w:val="24"/>
          <w:szCs w:val="24"/>
          <w:lang w:val="mn-MN"/>
        </w:rPr>
        <w:t>22</w:t>
      </w:r>
      <w:r w:rsidRPr="002F2F13">
        <w:rPr>
          <w:rFonts w:ascii="Arial" w:hAnsi="Arial" w:cs="Arial"/>
          <w:sz w:val="24"/>
          <w:szCs w:val="24"/>
          <w:lang w:val="mn-MN"/>
        </w:rPr>
        <w:t>.2.3</w:t>
      </w:r>
      <w:r w:rsidR="002B1BBB" w:rsidRPr="002F2F13">
        <w:rPr>
          <w:rFonts w:ascii="Arial" w:hAnsi="Arial" w:cs="Arial"/>
          <w:sz w:val="24"/>
          <w:szCs w:val="24"/>
          <w:lang w:val="mn-MN"/>
        </w:rPr>
        <w:t>.</w:t>
      </w:r>
      <w:r w:rsidR="004C2132" w:rsidRPr="002F2F13">
        <w:rPr>
          <w:rFonts w:ascii="Arial" w:hAnsi="Arial" w:cs="Arial"/>
          <w:sz w:val="24"/>
          <w:szCs w:val="24"/>
          <w:lang w:val="mn-MN"/>
        </w:rPr>
        <w:t>шүүх, прокурорын байгууллагын удирдлага хүсэлт гаргасан, эсхүл ав</w:t>
      </w:r>
      <w:r w:rsidR="00D41A8C" w:rsidRPr="002F2F13">
        <w:rPr>
          <w:rFonts w:ascii="Arial" w:hAnsi="Arial" w:cs="Arial"/>
          <w:sz w:val="24"/>
          <w:szCs w:val="24"/>
          <w:lang w:val="mn-MN"/>
        </w:rPr>
        <w:t>и</w:t>
      </w:r>
      <w:r w:rsidR="004C2132" w:rsidRPr="002F2F13">
        <w:rPr>
          <w:rFonts w:ascii="Arial" w:hAnsi="Arial" w:cs="Arial"/>
          <w:sz w:val="24"/>
          <w:szCs w:val="24"/>
          <w:lang w:val="mn-MN"/>
        </w:rPr>
        <w:t xml:space="preserve">лгатай тэмцэх байгууллага, цагдаагийн байгууллагын хэрэг бүртгэх, мөрдөн байцаах ажиллагааны </w:t>
      </w:r>
      <w:r w:rsidR="00FE4E20" w:rsidRPr="002F2F13">
        <w:rPr>
          <w:rFonts w:ascii="Arial" w:hAnsi="Arial" w:cs="Arial"/>
          <w:sz w:val="24"/>
          <w:szCs w:val="24"/>
          <w:lang w:val="mn-MN"/>
        </w:rPr>
        <w:t xml:space="preserve">болон </w:t>
      </w:r>
      <w:r w:rsidR="004C2132" w:rsidRPr="002F2F13">
        <w:rPr>
          <w:rFonts w:ascii="Arial" w:hAnsi="Arial" w:cs="Arial"/>
          <w:sz w:val="24"/>
          <w:szCs w:val="24"/>
          <w:lang w:val="mn-MN"/>
        </w:rPr>
        <w:t>тагнуулын байгууллага мөнгө угаах, терроризмыг санхүүжүүлэхтэй холбогдсон мэдээллийг шалгах шаардлагаар мөрдөгчийн саналыг прокурор зөвшөөрсөн</w:t>
      </w:r>
      <w:r w:rsidRPr="002F2F13">
        <w:rPr>
          <w:rFonts w:ascii="Arial" w:eastAsia="Times New Roman" w:hAnsi="Arial" w:cs="Arial"/>
          <w:sz w:val="24"/>
          <w:szCs w:val="24"/>
          <w:lang w:val="mn-MN"/>
        </w:rPr>
        <w:t>.</w:t>
      </w:r>
    </w:p>
    <w:p w14:paraId="159A9500" w14:textId="77777777" w:rsidR="002E41BF" w:rsidRPr="002F2F13" w:rsidRDefault="00DD039D" w:rsidP="00E4335D">
      <w:pPr>
        <w:ind w:firstLine="720"/>
        <w:jc w:val="both"/>
        <w:rPr>
          <w:rFonts w:ascii="Arial" w:hAnsi="Arial" w:cs="Arial"/>
          <w:sz w:val="24"/>
          <w:szCs w:val="24"/>
          <w:lang w:val="mn-MN"/>
        </w:rPr>
      </w:pPr>
      <w:r w:rsidRPr="002F2F13">
        <w:rPr>
          <w:rFonts w:ascii="Arial" w:hAnsi="Arial" w:cs="Arial"/>
          <w:sz w:val="24"/>
          <w:szCs w:val="24"/>
          <w:lang w:val="mn-MN"/>
        </w:rPr>
        <w:t>2</w:t>
      </w:r>
      <w:r w:rsidR="002B1BBB" w:rsidRPr="002F2F13">
        <w:rPr>
          <w:rFonts w:ascii="Arial" w:hAnsi="Arial" w:cs="Arial"/>
          <w:sz w:val="24"/>
          <w:szCs w:val="24"/>
          <w:lang w:val="mn-MN"/>
        </w:rPr>
        <w:t>2</w:t>
      </w:r>
      <w:r w:rsidR="002E41BF" w:rsidRPr="002F2F13">
        <w:rPr>
          <w:rFonts w:ascii="Arial" w:hAnsi="Arial" w:cs="Arial"/>
          <w:sz w:val="24"/>
          <w:szCs w:val="24"/>
          <w:lang w:val="mn-MN"/>
        </w:rPr>
        <w:t>.3.</w:t>
      </w:r>
      <w:r w:rsidR="00BC5657" w:rsidRPr="002F2F13">
        <w:rPr>
          <w:rFonts w:ascii="Arial" w:hAnsi="Arial" w:cs="Arial"/>
          <w:sz w:val="24"/>
          <w:szCs w:val="24"/>
          <w:lang w:val="mn-MN"/>
        </w:rPr>
        <w:t>Энэ хуулийн 2</w:t>
      </w:r>
      <w:r w:rsidR="002B1BBB" w:rsidRPr="002F2F13">
        <w:rPr>
          <w:rFonts w:ascii="Arial" w:hAnsi="Arial" w:cs="Arial"/>
          <w:sz w:val="24"/>
          <w:szCs w:val="24"/>
          <w:lang w:val="mn-MN"/>
        </w:rPr>
        <w:t>3</w:t>
      </w:r>
      <w:r w:rsidR="00BC5657" w:rsidRPr="002F2F13">
        <w:rPr>
          <w:rFonts w:ascii="Arial" w:hAnsi="Arial" w:cs="Arial"/>
          <w:sz w:val="24"/>
          <w:szCs w:val="24"/>
          <w:lang w:val="mn-MN"/>
        </w:rPr>
        <w:t>, 2</w:t>
      </w:r>
      <w:r w:rsidR="002B1BBB" w:rsidRPr="002F2F13">
        <w:rPr>
          <w:rFonts w:ascii="Arial" w:hAnsi="Arial" w:cs="Arial"/>
          <w:sz w:val="24"/>
          <w:szCs w:val="24"/>
          <w:lang w:val="mn-MN"/>
        </w:rPr>
        <w:t>4</w:t>
      </w:r>
      <w:r w:rsidR="00F55454" w:rsidRPr="002F2F13">
        <w:rPr>
          <w:rFonts w:ascii="Arial" w:hAnsi="Arial" w:cs="Arial"/>
          <w:sz w:val="24"/>
          <w:szCs w:val="24"/>
          <w:lang w:val="mn-MN"/>
        </w:rPr>
        <w:t xml:space="preserve"> д</w:t>
      </w:r>
      <w:r w:rsidR="002B1BBB" w:rsidRPr="002F2F13">
        <w:rPr>
          <w:rFonts w:ascii="Arial" w:hAnsi="Arial" w:cs="Arial"/>
          <w:sz w:val="24"/>
          <w:szCs w:val="24"/>
          <w:lang w:val="mn-MN"/>
        </w:rPr>
        <w:t>ү</w:t>
      </w:r>
      <w:r w:rsidR="00F55454" w:rsidRPr="002F2F13">
        <w:rPr>
          <w:rFonts w:ascii="Arial" w:hAnsi="Arial" w:cs="Arial"/>
          <w:sz w:val="24"/>
          <w:szCs w:val="24"/>
          <w:lang w:val="mn-MN"/>
        </w:rPr>
        <w:t>г</w:t>
      </w:r>
      <w:r w:rsidR="002B1BBB" w:rsidRPr="002F2F13">
        <w:rPr>
          <w:rFonts w:ascii="Arial" w:hAnsi="Arial" w:cs="Arial"/>
          <w:sz w:val="24"/>
          <w:szCs w:val="24"/>
          <w:lang w:val="mn-MN"/>
        </w:rPr>
        <w:t>ээ</w:t>
      </w:r>
      <w:r w:rsidR="00BC5657" w:rsidRPr="002F2F13">
        <w:rPr>
          <w:rFonts w:ascii="Arial" w:hAnsi="Arial" w:cs="Arial"/>
          <w:sz w:val="24"/>
          <w:szCs w:val="24"/>
          <w:lang w:val="mn-MN"/>
        </w:rPr>
        <w:t xml:space="preserve">р зүйлд заасан тайлан, мэдээлэл, тусгай зөвшөөрөл эзэмшигчээс </w:t>
      </w:r>
      <w:r w:rsidR="002E41BF" w:rsidRPr="002F2F13">
        <w:rPr>
          <w:rFonts w:ascii="Arial" w:hAnsi="Arial" w:cs="Arial"/>
          <w:sz w:val="24"/>
          <w:szCs w:val="24"/>
          <w:lang w:val="mn-MN"/>
        </w:rPr>
        <w:t>олгосон зээлийн талаарх эрх бүхий байгууллага хоорондын мэдээлэл, зээлийн мэдээ</w:t>
      </w:r>
      <w:r w:rsidR="00BC5657" w:rsidRPr="002F2F13">
        <w:rPr>
          <w:rFonts w:ascii="Arial" w:hAnsi="Arial" w:cs="Arial"/>
          <w:sz w:val="24"/>
          <w:szCs w:val="24"/>
          <w:lang w:val="mn-MN"/>
        </w:rPr>
        <w:t>ллийн санд гаргаж өгөх мэдээлэл нь</w:t>
      </w:r>
      <w:r w:rsidR="002E41BF" w:rsidRPr="002F2F13">
        <w:rPr>
          <w:rFonts w:ascii="Arial" w:hAnsi="Arial" w:cs="Arial"/>
          <w:sz w:val="24"/>
          <w:szCs w:val="24"/>
          <w:lang w:val="mn-MN"/>
        </w:rPr>
        <w:t xml:space="preserve"> энэ хуулийн </w:t>
      </w:r>
      <w:r w:rsidR="003D4E52" w:rsidRPr="002F2F13">
        <w:rPr>
          <w:rFonts w:ascii="Arial" w:hAnsi="Arial" w:cs="Arial"/>
          <w:sz w:val="24"/>
          <w:szCs w:val="24"/>
          <w:lang w:val="mn-MN"/>
        </w:rPr>
        <w:t>13</w:t>
      </w:r>
      <w:r w:rsidR="00A728DD" w:rsidRPr="002F2F13">
        <w:rPr>
          <w:rFonts w:ascii="Arial" w:hAnsi="Arial" w:cs="Arial"/>
          <w:sz w:val="24"/>
          <w:szCs w:val="24"/>
          <w:lang w:val="mn-MN"/>
        </w:rPr>
        <w:t>.1.</w:t>
      </w:r>
      <w:r w:rsidR="009E14C8" w:rsidRPr="002F2F13">
        <w:rPr>
          <w:rFonts w:ascii="Arial" w:hAnsi="Arial" w:cs="Arial"/>
          <w:sz w:val="24"/>
          <w:szCs w:val="24"/>
          <w:lang w:val="mn-MN"/>
        </w:rPr>
        <w:t>7</w:t>
      </w:r>
      <w:r w:rsidR="002E41BF" w:rsidRPr="002F2F13">
        <w:rPr>
          <w:rFonts w:ascii="Arial" w:hAnsi="Arial" w:cs="Arial"/>
          <w:sz w:val="24"/>
          <w:szCs w:val="24"/>
          <w:lang w:val="mn-MN"/>
        </w:rPr>
        <w:t>-</w:t>
      </w:r>
      <w:r w:rsidR="00BC5657" w:rsidRPr="002F2F13">
        <w:rPr>
          <w:rFonts w:ascii="Arial" w:hAnsi="Arial" w:cs="Arial"/>
          <w:sz w:val="24"/>
          <w:szCs w:val="24"/>
          <w:lang w:val="mn-MN"/>
        </w:rPr>
        <w:t>д заасанд хамаарахгүй.</w:t>
      </w:r>
    </w:p>
    <w:p w14:paraId="4DFAAA23" w14:textId="77777777" w:rsidR="00DB67B3" w:rsidRDefault="00DB67B3" w:rsidP="002E41BF">
      <w:pPr>
        <w:pStyle w:val="Heading1"/>
        <w:spacing w:before="120" w:after="120"/>
        <w:rPr>
          <w:rFonts w:ascii="Arial" w:hAnsi="Arial" w:cs="Arial"/>
          <w:color w:val="auto"/>
          <w:szCs w:val="24"/>
          <w:lang w:val="mn-MN"/>
        </w:rPr>
      </w:pPr>
    </w:p>
    <w:p w14:paraId="3FC7290F" w14:textId="77777777" w:rsidR="00DB67B3" w:rsidRDefault="00DB67B3" w:rsidP="002E41BF">
      <w:pPr>
        <w:pStyle w:val="Heading1"/>
        <w:spacing w:before="120" w:after="120"/>
        <w:rPr>
          <w:rFonts w:ascii="Arial" w:hAnsi="Arial" w:cs="Arial"/>
          <w:color w:val="auto"/>
          <w:szCs w:val="24"/>
          <w:lang w:val="mn-MN"/>
        </w:rPr>
      </w:pPr>
    </w:p>
    <w:p w14:paraId="6652E841" w14:textId="245DDBD4" w:rsidR="002E41BF" w:rsidRPr="002F2F13" w:rsidRDefault="002E41BF" w:rsidP="002E41BF">
      <w:pPr>
        <w:pStyle w:val="Heading1"/>
        <w:spacing w:before="120" w:after="120"/>
        <w:rPr>
          <w:rFonts w:ascii="Arial" w:hAnsi="Arial" w:cs="Arial"/>
          <w:b w:val="0"/>
          <w:color w:val="auto"/>
          <w:szCs w:val="24"/>
          <w:lang w:val="mn-MN"/>
        </w:rPr>
      </w:pPr>
      <w:r w:rsidRPr="002F2F13">
        <w:rPr>
          <w:rFonts w:ascii="Arial" w:hAnsi="Arial" w:cs="Arial"/>
          <w:color w:val="auto"/>
          <w:szCs w:val="24"/>
          <w:lang w:val="mn-MN"/>
        </w:rPr>
        <w:t>ТАВДУГААР БҮЛЭГ</w:t>
      </w:r>
    </w:p>
    <w:p w14:paraId="3A0A7C70" w14:textId="567F0482" w:rsidR="0039767B" w:rsidRPr="00DB67B3" w:rsidRDefault="00BC5657" w:rsidP="00DB67B3">
      <w:pPr>
        <w:pStyle w:val="Heading1"/>
        <w:spacing w:before="120" w:after="120"/>
        <w:rPr>
          <w:rFonts w:ascii="Arial" w:hAnsi="Arial" w:cs="Arial"/>
          <w:color w:val="auto"/>
          <w:szCs w:val="24"/>
          <w:lang w:val="mn-MN"/>
        </w:rPr>
      </w:pPr>
      <w:r w:rsidRPr="002F2F13">
        <w:rPr>
          <w:rFonts w:ascii="Arial" w:hAnsi="Arial" w:cs="Arial"/>
          <w:color w:val="auto"/>
          <w:szCs w:val="24"/>
          <w:lang w:val="mn-MN"/>
        </w:rPr>
        <w:t>НЯГТЛАН БОДОХ БҮРТГЭЛ, ТАЙЛАГНАЛ, АУДИТ</w:t>
      </w:r>
    </w:p>
    <w:p w14:paraId="755EA5CC" w14:textId="77777777" w:rsidR="002E41BF" w:rsidRPr="002F2F13" w:rsidRDefault="009E14C8" w:rsidP="0039767B">
      <w:pPr>
        <w:pStyle w:val="Heading2"/>
        <w:spacing w:before="120" w:after="120"/>
        <w:ind w:firstLine="720"/>
        <w:jc w:val="both"/>
        <w:rPr>
          <w:rFonts w:ascii="Arial" w:hAnsi="Arial" w:cs="Arial"/>
          <w:b w:val="0"/>
          <w:color w:val="auto"/>
          <w:szCs w:val="24"/>
          <w:lang w:val="mn-MN"/>
        </w:rPr>
      </w:pPr>
      <w:r w:rsidRPr="002F2F13">
        <w:rPr>
          <w:rFonts w:ascii="Arial" w:hAnsi="Arial" w:cs="Arial"/>
          <w:color w:val="auto"/>
          <w:szCs w:val="24"/>
          <w:lang w:val="mn-MN"/>
        </w:rPr>
        <w:t>2</w:t>
      </w:r>
      <w:r w:rsidR="002B1BBB" w:rsidRPr="002F2F13">
        <w:rPr>
          <w:rFonts w:ascii="Arial" w:hAnsi="Arial" w:cs="Arial"/>
          <w:color w:val="auto"/>
          <w:szCs w:val="24"/>
          <w:lang w:val="mn-MN"/>
        </w:rPr>
        <w:t>3</w:t>
      </w:r>
      <w:r w:rsidR="002E41BF" w:rsidRPr="002F2F13">
        <w:rPr>
          <w:rFonts w:ascii="Arial" w:hAnsi="Arial" w:cs="Arial"/>
          <w:color w:val="auto"/>
          <w:szCs w:val="24"/>
          <w:lang w:val="mn-MN"/>
        </w:rPr>
        <w:t xml:space="preserve"> д</w:t>
      </w:r>
      <w:r w:rsidR="002B1BBB" w:rsidRPr="002F2F13">
        <w:rPr>
          <w:rFonts w:ascii="Arial" w:hAnsi="Arial" w:cs="Arial"/>
          <w:color w:val="auto"/>
          <w:szCs w:val="24"/>
          <w:lang w:val="mn-MN"/>
        </w:rPr>
        <w:t>у</w:t>
      </w:r>
      <w:r w:rsidR="00CC22EA" w:rsidRPr="002F2F13">
        <w:rPr>
          <w:rFonts w:ascii="Arial" w:hAnsi="Arial" w:cs="Arial"/>
          <w:color w:val="auto"/>
          <w:szCs w:val="24"/>
          <w:lang w:val="mn-MN"/>
        </w:rPr>
        <w:t>г</w:t>
      </w:r>
      <w:r w:rsidR="002B1BBB" w:rsidRPr="002F2F13">
        <w:rPr>
          <w:rFonts w:ascii="Arial" w:hAnsi="Arial" w:cs="Arial"/>
          <w:color w:val="auto"/>
          <w:szCs w:val="24"/>
          <w:lang w:val="mn-MN"/>
        </w:rPr>
        <w:t>аа</w:t>
      </w:r>
      <w:r w:rsidR="002E41BF" w:rsidRPr="002F2F13">
        <w:rPr>
          <w:rFonts w:ascii="Arial" w:hAnsi="Arial" w:cs="Arial"/>
          <w:color w:val="auto"/>
          <w:szCs w:val="24"/>
          <w:lang w:val="mn-MN"/>
        </w:rPr>
        <w:t xml:space="preserve">р зүйл. </w:t>
      </w:r>
      <w:r w:rsidR="004374B9" w:rsidRPr="002F2F13">
        <w:rPr>
          <w:rFonts w:ascii="Arial" w:hAnsi="Arial" w:cs="Arial"/>
          <w:color w:val="auto"/>
          <w:szCs w:val="24"/>
          <w:lang w:val="mn-MN"/>
        </w:rPr>
        <w:t xml:space="preserve">Нягтлан бодох бүртгэл </w:t>
      </w:r>
    </w:p>
    <w:p w14:paraId="4B0B6783" w14:textId="77777777" w:rsidR="004374B9" w:rsidRPr="002F2F13" w:rsidRDefault="002B1BBB" w:rsidP="00E4335D">
      <w:pPr>
        <w:shd w:val="clear" w:color="auto" w:fill="FFFFFF"/>
        <w:spacing w:after="150" w:line="270" w:lineRule="atLeast"/>
        <w:ind w:firstLine="720"/>
        <w:jc w:val="both"/>
        <w:textAlignment w:val="top"/>
        <w:rPr>
          <w:rFonts w:ascii="Arial" w:eastAsia="Times New Roman" w:hAnsi="Arial" w:cs="Arial"/>
          <w:sz w:val="24"/>
          <w:szCs w:val="24"/>
          <w:lang w:val="mn-MN"/>
        </w:rPr>
      </w:pPr>
      <w:r w:rsidRPr="002F2F13">
        <w:rPr>
          <w:rFonts w:ascii="Arial" w:hAnsi="Arial" w:cs="Arial"/>
          <w:sz w:val="24"/>
          <w:szCs w:val="24"/>
          <w:lang w:val="mn-MN"/>
        </w:rPr>
        <w:t>23</w:t>
      </w:r>
      <w:r w:rsidR="002E41BF" w:rsidRPr="002F2F13">
        <w:rPr>
          <w:rFonts w:ascii="Arial" w:hAnsi="Arial" w:cs="Arial"/>
          <w:sz w:val="24"/>
          <w:szCs w:val="24"/>
          <w:lang w:val="mn-MN"/>
        </w:rPr>
        <w:t>.1.</w:t>
      </w:r>
      <w:r w:rsidR="004374B9" w:rsidRPr="002F2F13">
        <w:rPr>
          <w:rFonts w:ascii="Arial" w:eastAsia="Times New Roman" w:hAnsi="Arial" w:cs="Arial"/>
          <w:sz w:val="24"/>
          <w:szCs w:val="24"/>
          <w:lang w:val="mn-MN"/>
        </w:rPr>
        <w:t xml:space="preserve">Тусгай зөвшөөрөл эзэмшигч нь санхүүгийн тайлагналын олон улсын стандартыг </w:t>
      </w:r>
      <w:r w:rsidR="00573CA3" w:rsidRPr="002F2F13">
        <w:rPr>
          <w:rFonts w:ascii="Arial" w:eastAsia="Times New Roman" w:hAnsi="Arial" w:cs="Arial"/>
          <w:sz w:val="24"/>
          <w:szCs w:val="24"/>
          <w:lang w:val="mn-MN"/>
        </w:rPr>
        <w:t xml:space="preserve">дагаж </w:t>
      </w:r>
      <w:r w:rsidR="004374B9" w:rsidRPr="002F2F13">
        <w:rPr>
          <w:rFonts w:ascii="Arial" w:eastAsia="Times New Roman" w:hAnsi="Arial" w:cs="Arial"/>
          <w:sz w:val="24"/>
          <w:szCs w:val="24"/>
          <w:lang w:val="mn-MN"/>
        </w:rPr>
        <w:t xml:space="preserve">мөрдөнө. </w:t>
      </w:r>
    </w:p>
    <w:p w14:paraId="0F8EF5B8" w14:textId="77777777" w:rsidR="004E1A40" w:rsidRPr="002F2F13" w:rsidRDefault="002B1BBB" w:rsidP="00E4335D">
      <w:pPr>
        <w:ind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23</w:t>
      </w:r>
      <w:r w:rsidR="004E1A40" w:rsidRPr="002F2F13">
        <w:rPr>
          <w:rFonts w:ascii="Arial" w:eastAsia="Times New Roman" w:hAnsi="Arial" w:cs="Arial"/>
          <w:sz w:val="24"/>
          <w:szCs w:val="24"/>
          <w:lang w:val="mn-MN"/>
        </w:rPr>
        <w:t xml:space="preserve">.2.Тусгай зөвшөөрөл эзэмшигчийн санхүүгийн тайлангийн үзүүлэлт, дансны жагсаалт, маягт нь олон улсын стандарт, </w:t>
      </w:r>
      <w:r w:rsidR="004E1A40" w:rsidRPr="002F2F13">
        <w:rPr>
          <w:rFonts w:ascii="Arial" w:hAnsi="Arial" w:cs="Arial"/>
          <w:sz w:val="24"/>
          <w:szCs w:val="24"/>
          <w:shd w:val="clear" w:color="auto" w:fill="FFFFFF"/>
          <w:lang w:val="mn-MN"/>
        </w:rPr>
        <w:t>санхүү, бүртгэлийн асуудал эрхэлсэн Засгийн газрын гишүүн</w:t>
      </w:r>
      <w:r w:rsidR="00573CA3" w:rsidRPr="002F2F13">
        <w:rPr>
          <w:rFonts w:ascii="Arial" w:hAnsi="Arial" w:cs="Arial"/>
          <w:sz w:val="24"/>
          <w:szCs w:val="24"/>
          <w:shd w:val="clear" w:color="auto" w:fill="FFFFFF"/>
          <w:lang w:val="mn-MN"/>
        </w:rPr>
        <w:t>,</w:t>
      </w:r>
      <w:r w:rsidR="004E1A40" w:rsidRPr="002F2F13" w:rsidDel="00E96C24">
        <w:rPr>
          <w:rFonts w:ascii="Arial" w:eastAsia="Times New Roman" w:hAnsi="Arial" w:cs="Arial"/>
          <w:sz w:val="24"/>
          <w:szCs w:val="24"/>
          <w:lang w:val="mn-MN"/>
        </w:rPr>
        <w:t xml:space="preserve"> </w:t>
      </w:r>
      <w:r w:rsidR="004E1A40" w:rsidRPr="002F2F13">
        <w:rPr>
          <w:rFonts w:ascii="Arial" w:eastAsia="Times New Roman" w:hAnsi="Arial" w:cs="Arial"/>
          <w:sz w:val="24"/>
          <w:szCs w:val="24"/>
          <w:lang w:val="mn-MN"/>
        </w:rPr>
        <w:t>Хорооны даргын хамтран баталсан нягтлан бодох бүртгэлийн багц журам, зааварт нийцсэн байна.</w:t>
      </w:r>
    </w:p>
    <w:p w14:paraId="7A75413F" w14:textId="4CDD3DEF" w:rsidR="002E41BF" w:rsidRPr="002F2F13" w:rsidRDefault="00E4335D" w:rsidP="00B278E9">
      <w:pPr>
        <w:tabs>
          <w:tab w:val="left" w:pos="0"/>
          <w:tab w:val="left" w:pos="720"/>
        </w:tabs>
        <w:spacing w:before="120" w:after="120"/>
        <w:jc w:val="both"/>
        <w:rPr>
          <w:rFonts w:ascii="Arial" w:eastAsia="Times New Roman" w:hAnsi="Arial" w:cs="Arial"/>
          <w:sz w:val="24"/>
          <w:szCs w:val="24"/>
          <w:lang w:val="mn-MN"/>
        </w:rPr>
      </w:pPr>
      <w:r w:rsidRPr="002F2F13">
        <w:rPr>
          <w:rFonts w:ascii="Arial" w:eastAsia="Times New Roman" w:hAnsi="Arial" w:cs="Arial"/>
          <w:sz w:val="24"/>
          <w:szCs w:val="24"/>
          <w:lang w:val="mn-MN"/>
        </w:rPr>
        <w:tab/>
      </w:r>
      <w:r w:rsidR="002B1BBB" w:rsidRPr="002F2F13">
        <w:rPr>
          <w:rFonts w:ascii="Arial" w:eastAsia="Times New Roman" w:hAnsi="Arial" w:cs="Arial"/>
          <w:sz w:val="24"/>
          <w:szCs w:val="24"/>
          <w:lang w:val="mn-MN"/>
        </w:rPr>
        <w:t>23</w:t>
      </w:r>
      <w:r w:rsidR="002E41BF" w:rsidRPr="002F2F13">
        <w:rPr>
          <w:rFonts w:ascii="Arial" w:eastAsia="Times New Roman" w:hAnsi="Arial" w:cs="Arial"/>
          <w:sz w:val="24"/>
          <w:szCs w:val="24"/>
          <w:lang w:val="mn-MN"/>
        </w:rPr>
        <w:t>.3.Хувьцаа э</w:t>
      </w:r>
      <w:r w:rsidR="004C2132" w:rsidRPr="002F2F13">
        <w:rPr>
          <w:rFonts w:ascii="Arial" w:eastAsia="Times New Roman" w:hAnsi="Arial" w:cs="Arial"/>
          <w:sz w:val="24"/>
          <w:szCs w:val="24"/>
          <w:lang w:val="mn-MN"/>
        </w:rPr>
        <w:t>зэмшигч хувь нийлүүлсэн хөрөнгө</w:t>
      </w:r>
      <w:r w:rsidR="004C61AC" w:rsidRPr="002F2F13">
        <w:rPr>
          <w:rFonts w:ascii="Arial" w:eastAsia="Times New Roman" w:hAnsi="Arial" w:cs="Arial"/>
          <w:sz w:val="24"/>
          <w:szCs w:val="24"/>
          <w:lang w:val="mn-MN"/>
        </w:rPr>
        <w:t>н</w:t>
      </w:r>
      <w:r w:rsidR="002E41BF" w:rsidRPr="002F2F13">
        <w:rPr>
          <w:rFonts w:ascii="Arial" w:eastAsia="Times New Roman" w:hAnsi="Arial" w:cs="Arial"/>
          <w:sz w:val="24"/>
          <w:szCs w:val="24"/>
          <w:lang w:val="mn-MN"/>
        </w:rPr>
        <w:t>д оруулсан хөрөнгийн хэмжээгээр санхүүгийн хариуцлага хүлээж, алдагдлыг нөхнө.</w:t>
      </w:r>
    </w:p>
    <w:p w14:paraId="7F5510EF" w14:textId="77777777" w:rsidR="002E41BF" w:rsidRPr="002F2F13" w:rsidRDefault="002B1BBB" w:rsidP="00E4335D">
      <w:pPr>
        <w:shd w:val="clear" w:color="auto" w:fill="FFFFFF"/>
        <w:spacing w:after="150" w:line="270" w:lineRule="atLeast"/>
        <w:ind w:firstLine="720"/>
        <w:jc w:val="both"/>
        <w:textAlignment w:val="top"/>
        <w:rPr>
          <w:rFonts w:ascii="Arial" w:eastAsia="Times New Roman" w:hAnsi="Arial" w:cs="Arial"/>
          <w:sz w:val="24"/>
          <w:szCs w:val="24"/>
          <w:lang w:val="mn-MN"/>
        </w:rPr>
      </w:pPr>
      <w:r w:rsidRPr="002F2F13">
        <w:rPr>
          <w:rFonts w:ascii="Arial" w:eastAsia="Times New Roman" w:hAnsi="Arial" w:cs="Arial"/>
          <w:sz w:val="24"/>
          <w:szCs w:val="24"/>
          <w:lang w:val="mn-MN"/>
        </w:rPr>
        <w:t>23</w:t>
      </w:r>
      <w:r w:rsidR="004E1A40" w:rsidRPr="002F2F13">
        <w:rPr>
          <w:rFonts w:ascii="Arial" w:eastAsia="Times New Roman" w:hAnsi="Arial" w:cs="Arial"/>
          <w:sz w:val="24"/>
          <w:szCs w:val="24"/>
          <w:lang w:val="mn-MN"/>
        </w:rPr>
        <w:t>.4.Тусгай зөвшөөрөл эзэмшигч нь нягтлан бодох бүртгэлийн баримт бичгээ 10 жилээс доошгүй хугацаагаар хадгална.</w:t>
      </w:r>
    </w:p>
    <w:p w14:paraId="7D77952F" w14:textId="77777777" w:rsidR="002E41BF" w:rsidRPr="002F2F13" w:rsidRDefault="00E14BF0" w:rsidP="0039767B">
      <w:pPr>
        <w:pStyle w:val="Heading2"/>
        <w:spacing w:before="120" w:after="120"/>
        <w:ind w:left="8299" w:hanging="7579"/>
        <w:jc w:val="both"/>
        <w:rPr>
          <w:rFonts w:ascii="Arial" w:hAnsi="Arial" w:cs="Arial"/>
          <w:b w:val="0"/>
          <w:strike/>
          <w:color w:val="auto"/>
          <w:szCs w:val="24"/>
          <w:lang w:val="mn-MN"/>
        </w:rPr>
      </w:pPr>
      <w:r w:rsidRPr="002F2F13">
        <w:rPr>
          <w:rFonts w:ascii="Arial" w:hAnsi="Arial" w:cs="Arial"/>
          <w:color w:val="auto"/>
          <w:szCs w:val="24"/>
          <w:lang w:val="mn-MN"/>
        </w:rPr>
        <w:t>2</w:t>
      </w:r>
      <w:r w:rsidR="002B1BBB" w:rsidRPr="002F2F13">
        <w:rPr>
          <w:rFonts w:ascii="Arial" w:hAnsi="Arial" w:cs="Arial"/>
          <w:color w:val="auto"/>
          <w:szCs w:val="24"/>
          <w:lang w:val="mn-MN"/>
        </w:rPr>
        <w:t>4</w:t>
      </w:r>
      <w:r w:rsidR="002E41BF" w:rsidRPr="002F2F13">
        <w:rPr>
          <w:rFonts w:ascii="Arial" w:hAnsi="Arial" w:cs="Arial"/>
          <w:color w:val="auto"/>
          <w:szCs w:val="24"/>
          <w:lang w:val="mn-MN"/>
        </w:rPr>
        <w:t xml:space="preserve"> д</w:t>
      </w:r>
      <w:r w:rsidR="002B1BBB" w:rsidRPr="002F2F13">
        <w:rPr>
          <w:rFonts w:ascii="Arial" w:hAnsi="Arial" w:cs="Arial"/>
          <w:color w:val="auto"/>
          <w:szCs w:val="24"/>
          <w:lang w:val="mn-MN"/>
        </w:rPr>
        <w:t>ү</w:t>
      </w:r>
      <w:r w:rsidR="002E41BF" w:rsidRPr="002F2F13">
        <w:rPr>
          <w:rFonts w:ascii="Arial" w:hAnsi="Arial" w:cs="Arial"/>
          <w:color w:val="auto"/>
          <w:szCs w:val="24"/>
          <w:lang w:val="mn-MN"/>
        </w:rPr>
        <w:t>г</w:t>
      </w:r>
      <w:r w:rsidR="002B1BBB" w:rsidRPr="002F2F13">
        <w:rPr>
          <w:rFonts w:ascii="Arial" w:hAnsi="Arial" w:cs="Arial"/>
          <w:color w:val="auto"/>
          <w:szCs w:val="24"/>
          <w:lang w:val="mn-MN"/>
        </w:rPr>
        <w:t>ээ</w:t>
      </w:r>
      <w:r w:rsidR="002E41BF" w:rsidRPr="002F2F13">
        <w:rPr>
          <w:rFonts w:ascii="Arial" w:hAnsi="Arial" w:cs="Arial"/>
          <w:color w:val="auto"/>
          <w:szCs w:val="24"/>
          <w:lang w:val="mn-MN"/>
        </w:rPr>
        <w:t>р зүйл. Санхүүгийн тайлан</w:t>
      </w:r>
      <w:r w:rsidR="00C24FB9" w:rsidRPr="002F2F13">
        <w:rPr>
          <w:rFonts w:ascii="Arial" w:hAnsi="Arial" w:cs="Arial"/>
          <w:color w:val="auto"/>
          <w:szCs w:val="24"/>
          <w:lang w:val="mn-MN"/>
        </w:rPr>
        <w:t>,</w:t>
      </w:r>
      <w:r w:rsidR="00343BCC" w:rsidRPr="002F2F13">
        <w:rPr>
          <w:rFonts w:ascii="Arial" w:hAnsi="Arial" w:cs="Arial"/>
          <w:color w:val="auto"/>
          <w:szCs w:val="24"/>
          <w:lang w:val="mn-MN"/>
        </w:rPr>
        <w:t xml:space="preserve"> </w:t>
      </w:r>
      <w:r w:rsidR="00C24FB9" w:rsidRPr="002F2F13">
        <w:rPr>
          <w:rFonts w:ascii="Arial" w:hAnsi="Arial" w:cs="Arial"/>
          <w:color w:val="auto"/>
          <w:szCs w:val="24"/>
          <w:lang w:val="mn-MN"/>
        </w:rPr>
        <w:t>тайлагнал</w:t>
      </w:r>
    </w:p>
    <w:p w14:paraId="6FA32FB8" w14:textId="77777777" w:rsidR="00E4335D" w:rsidRPr="002F2F13" w:rsidRDefault="002B1BBB" w:rsidP="00E4335D">
      <w:pPr>
        <w:ind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24</w:t>
      </w:r>
      <w:r w:rsidR="002E41BF" w:rsidRPr="002F2F13">
        <w:rPr>
          <w:rFonts w:ascii="Arial" w:eastAsia="Times New Roman" w:hAnsi="Arial" w:cs="Arial"/>
          <w:sz w:val="24"/>
          <w:szCs w:val="24"/>
          <w:lang w:val="mn-MN"/>
        </w:rPr>
        <w:t xml:space="preserve">.1.Санхүүгийн тайлан нь </w:t>
      </w:r>
      <w:r w:rsidR="004E1A40" w:rsidRPr="002F2F13">
        <w:rPr>
          <w:rFonts w:ascii="Arial" w:eastAsia="Times New Roman" w:hAnsi="Arial" w:cs="Arial"/>
          <w:sz w:val="24"/>
          <w:szCs w:val="24"/>
          <w:lang w:val="mn-MN"/>
        </w:rPr>
        <w:t>Нягтлан бодох бүртгэлийн тухай хуульд заасан бүрэлдэхүүнтэй байна.</w:t>
      </w:r>
    </w:p>
    <w:p w14:paraId="626AAB97" w14:textId="77777777" w:rsidR="008366A5" w:rsidRPr="002F2F13" w:rsidRDefault="002B1BBB" w:rsidP="00E4335D">
      <w:pPr>
        <w:ind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24</w:t>
      </w:r>
      <w:r w:rsidR="008366A5" w:rsidRPr="002F2F13">
        <w:rPr>
          <w:rFonts w:ascii="Arial" w:eastAsia="Times New Roman" w:hAnsi="Arial" w:cs="Arial"/>
          <w:sz w:val="24"/>
          <w:szCs w:val="24"/>
          <w:lang w:val="mn-MN"/>
        </w:rPr>
        <w:t xml:space="preserve">.2.Тусгай зөвшөөрөл эзэмшигч нь Хорооноос баталсан зохистой харьцааны шалгуур үзүүлэлтийн тайлан, санхүүгийн тайланг улирал бүрийн дараа сарын 10-ны өдрийн дотор, жилийн тайланг дараа оны эхний сарын 10-ны өдрийн дотор цахимаар болон хэвлэмэл байдлаар Хороонд ирүүлнэ. </w:t>
      </w:r>
    </w:p>
    <w:p w14:paraId="3145A28A" w14:textId="77777777" w:rsidR="008366A5" w:rsidRPr="002F2F13" w:rsidRDefault="002B1BBB" w:rsidP="00E4335D">
      <w:pPr>
        <w:ind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24</w:t>
      </w:r>
      <w:r w:rsidR="008366A5" w:rsidRPr="002F2F13">
        <w:rPr>
          <w:rFonts w:ascii="Arial" w:eastAsia="Times New Roman" w:hAnsi="Arial" w:cs="Arial"/>
          <w:sz w:val="24"/>
          <w:szCs w:val="24"/>
          <w:lang w:val="mn-MN"/>
        </w:rPr>
        <w:t xml:space="preserve">.3.Хорооноос эдийн засгийн нөхцөл, цаг үеийн байдалтай уялдуулан үйл ажиллагаатай холбоотой тайлан, мэдээг </w:t>
      </w:r>
      <w:r w:rsidR="00DB6A91" w:rsidRPr="002F2F13">
        <w:rPr>
          <w:rFonts w:ascii="Arial" w:eastAsia="Times New Roman" w:hAnsi="Arial" w:cs="Arial"/>
          <w:sz w:val="24"/>
          <w:szCs w:val="24"/>
          <w:lang w:val="mn-MN"/>
        </w:rPr>
        <w:t xml:space="preserve">тусгай зөвшөөрөл эзэмшигчээс </w:t>
      </w:r>
      <w:r w:rsidR="008366A5" w:rsidRPr="002F2F13">
        <w:rPr>
          <w:rFonts w:ascii="Arial" w:eastAsia="Times New Roman" w:hAnsi="Arial" w:cs="Arial"/>
          <w:sz w:val="24"/>
          <w:szCs w:val="24"/>
          <w:lang w:val="mn-MN"/>
        </w:rPr>
        <w:t>тухай бүр гаргуулан авч болно.</w:t>
      </w:r>
    </w:p>
    <w:p w14:paraId="57794413" w14:textId="77777777" w:rsidR="00E4335D" w:rsidRPr="002F2F13" w:rsidRDefault="002B1BBB" w:rsidP="00E4335D">
      <w:pPr>
        <w:ind w:firstLine="720"/>
        <w:jc w:val="both"/>
        <w:rPr>
          <w:rFonts w:ascii="Arial" w:hAnsi="Arial" w:cs="Arial"/>
          <w:sz w:val="24"/>
          <w:szCs w:val="24"/>
          <w:shd w:val="clear" w:color="auto" w:fill="FFFFFF"/>
          <w:lang w:val="mn-MN"/>
        </w:rPr>
      </w:pPr>
      <w:r w:rsidRPr="002F2F13">
        <w:rPr>
          <w:rFonts w:ascii="Arial" w:eastAsia="Times New Roman" w:hAnsi="Arial" w:cs="Arial"/>
          <w:sz w:val="24"/>
          <w:szCs w:val="24"/>
          <w:lang w:val="mn-MN"/>
        </w:rPr>
        <w:t>24</w:t>
      </w:r>
      <w:r w:rsidR="00573CA3" w:rsidRPr="002F2F13">
        <w:rPr>
          <w:rFonts w:ascii="Arial" w:eastAsia="Times New Roman" w:hAnsi="Arial" w:cs="Arial"/>
          <w:sz w:val="24"/>
          <w:szCs w:val="24"/>
          <w:lang w:val="mn-MN"/>
        </w:rPr>
        <w:t>.</w:t>
      </w:r>
      <w:r w:rsidR="00C24FB9" w:rsidRPr="002F2F13">
        <w:rPr>
          <w:rFonts w:ascii="Arial" w:eastAsia="Times New Roman" w:hAnsi="Arial" w:cs="Arial"/>
          <w:sz w:val="24"/>
          <w:szCs w:val="24"/>
          <w:lang w:val="mn-MN"/>
        </w:rPr>
        <w:t>4</w:t>
      </w:r>
      <w:r w:rsidR="00573CA3" w:rsidRPr="002F2F13">
        <w:rPr>
          <w:rFonts w:ascii="Arial" w:eastAsia="Times New Roman" w:hAnsi="Arial" w:cs="Arial"/>
          <w:sz w:val="24"/>
          <w:szCs w:val="24"/>
          <w:lang w:val="mn-MN"/>
        </w:rPr>
        <w:t>.</w:t>
      </w:r>
      <w:r w:rsidR="00C24FB9" w:rsidRPr="002F2F13">
        <w:rPr>
          <w:rFonts w:ascii="Arial" w:eastAsia="Times New Roman" w:hAnsi="Arial" w:cs="Arial"/>
          <w:sz w:val="24"/>
          <w:szCs w:val="24"/>
          <w:lang w:val="mn-MN"/>
        </w:rPr>
        <w:t>С</w:t>
      </w:r>
      <w:r w:rsidR="00573CA3" w:rsidRPr="002F2F13">
        <w:rPr>
          <w:rFonts w:ascii="Arial" w:eastAsia="Times New Roman" w:hAnsi="Arial" w:cs="Arial"/>
          <w:sz w:val="24"/>
          <w:szCs w:val="24"/>
          <w:lang w:val="mn-MN"/>
        </w:rPr>
        <w:t>анхүүгийн тайлантай холбогдсон нэмэлт нотлох баримт</w:t>
      </w:r>
      <w:r w:rsidR="00C24FB9" w:rsidRPr="002F2F13">
        <w:rPr>
          <w:rFonts w:ascii="Arial" w:eastAsia="Times New Roman" w:hAnsi="Arial" w:cs="Arial"/>
          <w:sz w:val="24"/>
          <w:szCs w:val="24"/>
          <w:lang w:val="mn-MN"/>
        </w:rPr>
        <w:t>, тодруулгыг</w:t>
      </w:r>
      <w:r w:rsidR="00573CA3" w:rsidRPr="002F2F13">
        <w:rPr>
          <w:rFonts w:ascii="Arial" w:eastAsia="Times New Roman" w:hAnsi="Arial" w:cs="Arial"/>
          <w:sz w:val="24"/>
          <w:szCs w:val="24"/>
          <w:lang w:val="mn-MN"/>
        </w:rPr>
        <w:t xml:space="preserve"> </w:t>
      </w:r>
      <w:r w:rsidR="00C24FB9" w:rsidRPr="002F2F13">
        <w:rPr>
          <w:rFonts w:ascii="Arial" w:eastAsia="Times New Roman" w:hAnsi="Arial" w:cs="Arial"/>
          <w:sz w:val="24"/>
          <w:szCs w:val="24"/>
          <w:lang w:val="mn-MN"/>
        </w:rPr>
        <w:t xml:space="preserve">тусгай зөвшөөрөл эзэмшигч, нэгдлийн оролцогчоос Хороо шаардах эрхтэй ба </w:t>
      </w:r>
      <w:r w:rsidR="00C24FB9" w:rsidRPr="002F2F13">
        <w:rPr>
          <w:rFonts w:ascii="Arial" w:hAnsi="Arial" w:cs="Arial"/>
          <w:sz w:val="24"/>
          <w:szCs w:val="24"/>
          <w:shd w:val="clear" w:color="auto" w:fill="FFFFFF"/>
          <w:lang w:val="mn-MN"/>
        </w:rPr>
        <w:t>тайлбар, тодруулгыг цаг хугацаанд нь үнэн зөв, бүрэн гаргаж өгнө.</w:t>
      </w:r>
    </w:p>
    <w:p w14:paraId="623572BA" w14:textId="77777777" w:rsidR="00E4335D" w:rsidRPr="002F2F13" w:rsidRDefault="002B1BBB" w:rsidP="00E4335D">
      <w:pPr>
        <w:ind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24</w:t>
      </w:r>
      <w:r w:rsidR="00C24FB9" w:rsidRPr="002F2F13">
        <w:rPr>
          <w:rFonts w:ascii="Arial" w:eastAsia="Times New Roman" w:hAnsi="Arial" w:cs="Arial"/>
          <w:sz w:val="24"/>
          <w:szCs w:val="24"/>
          <w:lang w:val="mn-MN"/>
        </w:rPr>
        <w:t>.5</w:t>
      </w:r>
      <w:r w:rsidR="002E41BF" w:rsidRPr="002F2F13">
        <w:rPr>
          <w:rFonts w:ascii="Arial" w:eastAsia="Times New Roman" w:hAnsi="Arial" w:cs="Arial"/>
          <w:sz w:val="24"/>
          <w:szCs w:val="24"/>
          <w:lang w:val="mn-MN"/>
        </w:rPr>
        <w:t>.</w:t>
      </w:r>
      <w:r w:rsidR="00C24FB9" w:rsidRPr="002F2F13">
        <w:rPr>
          <w:rFonts w:ascii="Arial" w:eastAsia="Times New Roman" w:hAnsi="Arial" w:cs="Arial"/>
          <w:sz w:val="24"/>
          <w:szCs w:val="24"/>
          <w:lang w:val="mn-MN"/>
        </w:rPr>
        <w:t xml:space="preserve">Тусгай зөвшөөрөл эзэмшигчийн санхүүгийн тайлан, мэдээллийн үнэн зөв эсэхэд Хороо хяналт тавьж, зохих журмыг баримтлаагүй, буруу, ташаа, алдаатай бол залруулахыг шаардаж, </w:t>
      </w:r>
      <w:r w:rsidR="00E4335D" w:rsidRPr="002F2F13">
        <w:rPr>
          <w:rFonts w:ascii="Arial" w:eastAsia="Times New Roman" w:hAnsi="Arial" w:cs="Arial"/>
          <w:sz w:val="24"/>
          <w:szCs w:val="24"/>
          <w:lang w:val="mn-MN"/>
        </w:rPr>
        <w:t>биелэлтэд хяналт тавьж ажиллана.</w:t>
      </w:r>
    </w:p>
    <w:p w14:paraId="377F4401" w14:textId="77777777" w:rsidR="002E41BF" w:rsidRPr="002F2F13" w:rsidRDefault="002B1BBB" w:rsidP="00E4335D">
      <w:pPr>
        <w:ind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24</w:t>
      </w:r>
      <w:r w:rsidR="00C24FB9" w:rsidRPr="002F2F13">
        <w:rPr>
          <w:rFonts w:ascii="Arial" w:eastAsia="Times New Roman" w:hAnsi="Arial" w:cs="Arial"/>
          <w:sz w:val="24"/>
          <w:szCs w:val="24"/>
          <w:lang w:val="mn-MN"/>
        </w:rPr>
        <w:t>.6</w:t>
      </w:r>
      <w:r w:rsidR="002E41BF" w:rsidRPr="002F2F13">
        <w:rPr>
          <w:rFonts w:ascii="Arial" w:eastAsia="Times New Roman" w:hAnsi="Arial" w:cs="Arial"/>
          <w:sz w:val="24"/>
          <w:szCs w:val="24"/>
          <w:lang w:val="mn-MN"/>
        </w:rPr>
        <w:t>.</w:t>
      </w:r>
      <w:r w:rsidR="00C24FB9" w:rsidRPr="002F2F13">
        <w:rPr>
          <w:rFonts w:ascii="Arial" w:eastAsia="Times New Roman" w:hAnsi="Arial" w:cs="Arial"/>
          <w:sz w:val="24"/>
          <w:szCs w:val="24"/>
          <w:lang w:val="mn-MN"/>
        </w:rPr>
        <w:t>Тусгай зөвшөөрөл эзэмшигч нь санхүүгийн үйл ажиллагааны мэдээллийн санг давагдашгүй хүчин зүйл, бусад аюулаас сэргийлэх зорилгоор архивын биет болон цахим хэлбэрээр хадгална.</w:t>
      </w:r>
    </w:p>
    <w:p w14:paraId="2860AC90" w14:textId="6A43761B" w:rsidR="002E41BF" w:rsidRPr="002F2F13" w:rsidRDefault="002B1BBB" w:rsidP="00E4335D">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2F2F13">
        <w:rPr>
          <w:rFonts w:ascii="Arial" w:hAnsi="Arial" w:cs="Arial"/>
          <w:lang w:val="mn-MN"/>
        </w:rPr>
        <w:t>24</w:t>
      </w:r>
      <w:r w:rsidR="00C24FB9" w:rsidRPr="002F2F13">
        <w:rPr>
          <w:rFonts w:ascii="Arial" w:hAnsi="Arial" w:cs="Arial"/>
          <w:lang w:val="mn-MN"/>
        </w:rPr>
        <w:t>.7.Тусгай зөвшөөрөл эзэмшигч</w:t>
      </w:r>
      <w:r w:rsidR="002E41BF" w:rsidRPr="002F2F13">
        <w:rPr>
          <w:rFonts w:ascii="Arial" w:hAnsi="Arial" w:cs="Arial"/>
          <w:lang w:val="mn-MN"/>
        </w:rPr>
        <w:t xml:space="preserve"> нь тайлант хугацаа бүр</w:t>
      </w:r>
      <w:r w:rsidR="004C61AC" w:rsidRPr="002F2F13">
        <w:rPr>
          <w:rFonts w:ascii="Arial" w:hAnsi="Arial" w:cs="Arial"/>
          <w:lang w:val="mn-MN"/>
        </w:rPr>
        <w:t>д</w:t>
      </w:r>
      <w:r w:rsidR="002E41BF" w:rsidRPr="002F2F13">
        <w:rPr>
          <w:rFonts w:ascii="Arial" w:hAnsi="Arial" w:cs="Arial"/>
          <w:lang w:val="mn-MN"/>
        </w:rPr>
        <w:t xml:space="preserve"> </w:t>
      </w:r>
      <w:r w:rsidR="00B278E9" w:rsidRPr="002F2F13">
        <w:rPr>
          <w:rFonts w:ascii="Arial" w:hAnsi="Arial" w:cs="Arial"/>
          <w:lang w:val="mn-MN"/>
        </w:rPr>
        <w:t>банк бус санхүүгийн нэмэлт үйл ажиллагаанаас</w:t>
      </w:r>
      <w:r w:rsidR="002E41BF" w:rsidRPr="002F2F13">
        <w:rPr>
          <w:rFonts w:ascii="Arial" w:hAnsi="Arial" w:cs="Arial"/>
          <w:lang w:val="mn-MN"/>
        </w:rPr>
        <w:t xml:space="preserve"> аль нэг</w:t>
      </w:r>
      <w:r w:rsidR="00C24FB9" w:rsidRPr="002F2F13">
        <w:rPr>
          <w:rFonts w:ascii="Arial" w:hAnsi="Arial" w:cs="Arial"/>
          <w:lang w:val="mn-MN"/>
        </w:rPr>
        <w:t xml:space="preserve"> төрлийг </w:t>
      </w:r>
      <w:r w:rsidR="002E41BF" w:rsidRPr="002F2F13">
        <w:rPr>
          <w:rFonts w:ascii="Arial" w:hAnsi="Arial" w:cs="Arial"/>
          <w:lang w:val="mn-MN"/>
        </w:rPr>
        <w:t>эрхлээгүй тохиолдолд Хороонд мэдэ</w:t>
      </w:r>
      <w:r w:rsidR="00A728DD" w:rsidRPr="002F2F13">
        <w:rPr>
          <w:rFonts w:ascii="Arial" w:hAnsi="Arial" w:cs="Arial"/>
          <w:lang w:val="mn-MN"/>
        </w:rPr>
        <w:t>гдэнэ.</w:t>
      </w:r>
    </w:p>
    <w:p w14:paraId="1FC8CDC2" w14:textId="77777777" w:rsidR="002E41BF" w:rsidRPr="002F2F13" w:rsidRDefault="009E14C8" w:rsidP="0039767B">
      <w:pPr>
        <w:pStyle w:val="Heading2"/>
        <w:spacing w:before="120" w:after="120"/>
        <w:ind w:firstLine="720"/>
        <w:jc w:val="both"/>
        <w:rPr>
          <w:rFonts w:ascii="Arial" w:hAnsi="Arial" w:cs="Arial"/>
          <w:b w:val="0"/>
          <w:color w:val="auto"/>
          <w:szCs w:val="24"/>
          <w:lang w:val="mn-MN"/>
        </w:rPr>
      </w:pPr>
      <w:r w:rsidRPr="002F2F13">
        <w:rPr>
          <w:rFonts w:ascii="Arial" w:hAnsi="Arial" w:cs="Arial"/>
          <w:color w:val="auto"/>
          <w:szCs w:val="24"/>
          <w:lang w:val="mn-MN"/>
        </w:rPr>
        <w:t>2</w:t>
      </w:r>
      <w:r w:rsidR="002B1BBB" w:rsidRPr="002F2F13">
        <w:rPr>
          <w:rFonts w:ascii="Arial" w:hAnsi="Arial" w:cs="Arial"/>
          <w:color w:val="auto"/>
          <w:szCs w:val="24"/>
          <w:lang w:val="mn-MN"/>
        </w:rPr>
        <w:t>5</w:t>
      </w:r>
      <w:r w:rsidR="002E41BF" w:rsidRPr="002F2F13">
        <w:rPr>
          <w:rFonts w:ascii="Arial" w:hAnsi="Arial" w:cs="Arial"/>
          <w:color w:val="auto"/>
          <w:szCs w:val="24"/>
          <w:lang w:val="mn-MN"/>
        </w:rPr>
        <w:t xml:space="preserve"> </w:t>
      </w:r>
      <w:r w:rsidR="00CC22EA" w:rsidRPr="002F2F13">
        <w:rPr>
          <w:rFonts w:ascii="Arial" w:hAnsi="Arial" w:cs="Arial"/>
          <w:color w:val="auto"/>
          <w:szCs w:val="24"/>
          <w:lang w:val="mn-MN"/>
        </w:rPr>
        <w:t>дугаа</w:t>
      </w:r>
      <w:r w:rsidR="002E41BF" w:rsidRPr="002F2F13">
        <w:rPr>
          <w:rFonts w:ascii="Arial" w:hAnsi="Arial" w:cs="Arial"/>
          <w:color w:val="auto"/>
          <w:szCs w:val="24"/>
          <w:lang w:val="mn-MN"/>
        </w:rPr>
        <w:t>р зүйл. Санхүүгийн тайланг</w:t>
      </w:r>
      <w:r w:rsidR="00343BCC" w:rsidRPr="002F2F13">
        <w:rPr>
          <w:rFonts w:ascii="Arial" w:hAnsi="Arial" w:cs="Arial"/>
          <w:color w:val="auto"/>
          <w:szCs w:val="24"/>
          <w:lang w:val="mn-MN"/>
        </w:rPr>
        <w:t>ийн</w:t>
      </w:r>
      <w:r w:rsidR="002E41BF" w:rsidRPr="002F2F13">
        <w:rPr>
          <w:rFonts w:ascii="Arial" w:hAnsi="Arial" w:cs="Arial"/>
          <w:color w:val="auto"/>
          <w:szCs w:val="24"/>
          <w:lang w:val="mn-MN"/>
        </w:rPr>
        <w:t xml:space="preserve"> аудит</w:t>
      </w:r>
      <w:r w:rsidR="00343BCC" w:rsidRPr="002F2F13">
        <w:rPr>
          <w:rFonts w:ascii="Arial" w:hAnsi="Arial" w:cs="Arial"/>
          <w:color w:val="auto"/>
          <w:szCs w:val="24"/>
          <w:lang w:val="mn-MN"/>
        </w:rPr>
        <w:t>, түүнийг нийтэд мэдээлэх</w:t>
      </w:r>
    </w:p>
    <w:p w14:paraId="758A3CDA" w14:textId="77777777" w:rsidR="00343BCC" w:rsidRPr="002F2F13" w:rsidRDefault="00DD039D" w:rsidP="00E4335D">
      <w:pPr>
        <w:ind w:firstLine="720"/>
        <w:jc w:val="both"/>
        <w:rPr>
          <w:rFonts w:ascii="Arial" w:hAnsi="Arial" w:cs="Arial"/>
          <w:sz w:val="24"/>
          <w:szCs w:val="24"/>
          <w:lang w:val="mn-MN"/>
        </w:rPr>
      </w:pPr>
      <w:r w:rsidRPr="002F2F13">
        <w:rPr>
          <w:rFonts w:ascii="Arial" w:hAnsi="Arial" w:cs="Arial"/>
          <w:sz w:val="24"/>
          <w:szCs w:val="24"/>
          <w:lang w:val="mn-MN"/>
        </w:rPr>
        <w:t>2</w:t>
      </w:r>
      <w:r w:rsidR="00D87CE1" w:rsidRPr="002F2F13">
        <w:rPr>
          <w:rFonts w:ascii="Arial" w:hAnsi="Arial" w:cs="Arial"/>
          <w:sz w:val="24"/>
          <w:szCs w:val="24"/>
          <w:lang w:val="mn-MN"/>
        </w:rPr>
        <w:t>5</w:t>
      </w:r>
      <w:r w:rsidR="002E41BF" w:rsidRPr="002F2F13">
        <w:rPr>
          <w:rFonts w:ascii="Arial" w:hAnsi="Arial" w:cs="Arial"/>
          <w:sz w:val="24"/>
          <w:szCs w:val="24"/>
          <w:lang w:val="mn-MN"/>
        </w:rPr>
        <w:t>.1.</w:t>
      </w:r>
      <w:r w:rsidR="00343BCC" w:rsidRPr="002F2F13">
        <w:rPr>
          <w:rFonts w:ascii="Arial" w:hAnsi="Arial" w:cs="Arial"/>
          <w:sz w:val="24"/>
          <w:szCs w:val="24"/>
          <w:lang w:val="mn-MN"/>
        </w:rPr>
        <w:t>Тусгай зөвшөөрөл эзэмшигч нь санхүүгийн тайлан, бусад шаардлагатай баримт бичги</w:t>
      </w:r>
      <w:r w:rsidR="005A51A8" w:rsidRPr="002F2F13">
        <w:rPr>
          <w:rFonts w:ascii="Arial" w:hAnsi="Arial" w:cs="Arial"/>
          <w:sz w:val="24"/>
          <w:szCs w:val="24"/>
          <w:lang w:val="mn-MN"/>
        </w:rPr>
        <w:t>йг энэ хуулийн 2</w:t>
      </w:r>
      <w:r w:rsidR="00D87CE1" w:rsidRPr="002F2F13">
        <w:rPr>
          <w:rFonts w:ascii="Arial" w:hAnsi="Arial" w:cs="Arial"/>
          <w:sz w:val="24"/>
          <w:szCs w:val="24"/>
          <w:lang w:val="mn-MN"/>
        </w:rPr>
        <w:t>5</w:t>
      </w:r>
      <w:r w:rsidR="005A51A8" w:rsidRPr="002F2F13">
        <w:rPr>
          <w:rFonts w:ascii="Arial" w:hAnsi="Arial" w:cs="Arial"/>
          <w:sz w:val="24"/>
          <w:szCs w:val="24"/>
          <w:lang w:val="mn-MN"/>
        </w:rPr>
        <w:t>.2-т заасан аудитын байгууллагаар жилд 1-ээс доошгүй удаа шалгуулж, баталгаажуулна.</w:t>
      </w:r>
    </w:p>
    <w:p w14:paraId="534D6BEF" w14:textId="79952429" w:rsidR="005A51A8" w:rsidRPr="002F2F13" w:rsidRDefault="009E14C8" w:rsidP="00E4335D">
      <w:pPr>
        <w:shd w:val="clear" w:color="auto" w:fill="FFFFFF"/>
        <w:spacing w:line="270" w:lineRule="atLeast"/>
        <w:ind w:firstLine="720"/>
        <w:jc w:val="both"/>
        <w:textAlignment w:val="top"/>
        <w:rPr>
          <w:rFonts w:ascii="Arial" w:eastAsia="Times New Roman" w:hAnsi="Arial" w:cs="Arial"/>
          <w:sz w:val="24"/>
          <w:szCs w:val="24"/>
          <w:lang w:val="mn-MN"/>
        </w:rPr>
      </w:pPr>
      <w:r w:rsidRPr="002F2F13">
        <w:rPr>
          <w:rFonts w:ascii="Arial" w:eastAsia="Times New Roman" w:hAnsi="Arial" w:cs="Arial"/>
          <w:sz w:val="24"/>
          <w:szCs w:val="24"/>
          <w:lang w:val="mn-MN"/>
        </w:rPr>
        <w:t>2</w:t>
      </w:r>
      <w:r w:rsidR="00D87CE1" w:rsidRPr="002F2F13">
        <w:rPr>
          <w:rFonts w:ascii="Arial" w:eastAsia="Times New Roman" w:hAnsi="Arial" w:cs="Arial"/>
          <w:sz w:val="24"/>
          <w:szCs w:val="24"/>
          <w:lang w:val="mn-MN"/>
        </w:rPr>
        <w:t>5</w:t>
      </w:r>
      <w:r w:rsidR="005A51A8" w:rsidRPr="002F2F13">
        <w:rPr>
          <w:rFonts w:ascii="Arial" w:eastAsia="Times New Roman" w:hAnsi="Arial" w:cs="Arial"/>
          <w:sz w:val="24"/>
          <w:szCs w:val="24"/>
          <w:lang w:val="mn-MN"/>
        </w:rPr>
        <w:t>.2.Тусгай зөвшөөрөл эзэмшигчи</w:t>
      </w:r>
      <w:r w:rsidR="00555F4D" w:rsidRPr="002F2F13">
        <w:rPr>
          <w:rFonts w:ascii="Arial" w:eastAsia="Times New Roman" w:hAnsi="Arial" w:cs="Arial"/>
          <w:sz w:val="24"/>
          <w:szCs w:val="24"/>
          <w:lang w:val="mn-MN"/>
        </w:rPr>
        <w:t>йн</w:t>
      </w:r>
      <w:r w:rsidR="005A51A8" w:rsidRPr="002F2F13">
        <w:rPr>
          <w:rFonts w:ascii="Arial" w:eastAsia="Times New Roman" w:hAnsi="Arial" w:cs="Arial"/>
          <w:sz w:val="24"/>
          <w:szCs w:val="24"/>
          <w:lang w:val="mn-MN"/>
        </w:rPr>
        <w:t xml:space="preserve"> санхүүгийн тайланд аудит хийх байгууллага нь дараах шаардлагыг хангасан байна:</w:t>
      </w:r>
    </w:p>
    <w:p w14:paraId="5C3289A9" w14:textId="77777777" w:rsidR="005A51A8" w:rsidRPr="002F2F13" w:rsidRDefault="00DD039D" w:rsidP="005A51A8">
      <w:pPr>
        <w:spacing w:line="270" w:lineRule="atLeast"/>
        <w:ind w:firstLine="1440"/>
        <w:jc w:val="both"/>
        <w:textAlignment w:val="top"/>
        <w:rPr>
          <w:rFonts w:ascii="Arial" w:eastAsia="Times New Roman" w:hAnsi="Arial" w:cs="Arial"/>
          <w:sz w:val="24"/>
          <w:szCs w:val="24"/>
          <w:lang w:val="mn-MN"/>
        </w:rPr>
      </w:pPr>
      <w:r w:rsidRPr="002F2F13">
        <w:rPr>
          <w:rFonts w:ascii="Arial" w:eastAsia="Times New Roman" w:hAnsi="Arial" w:cs="Arial"/>
          <w:sz w:val="24"/>
          <w:szCs w:val="24"/>
          <w:lang w:val="mn-MN"/>
        </w:rPr>
        <w:t>2</w:t>
      </w:r>
      <w:r w:rsidR="00D87CE1" w:rsidRPr="002F2F13">
        <w:rPr>
          <w:rFonts w:ascii="Arial" w:eastAsia="Times New Roman" w:hAnsi="Arial" w:cs="Arial"/>
          <w:sz w:val="24"/>
          <w:szCs w:val="24"/>
          <w:lang w:val="mn-MN"/>
        </w:rPr>
        <w:t>5</w:t>
      </w:r>
      <w:r w:rsidR="005A51A8" w:rsidRPr="002F2F13">
        <w:rPr>
          <w:rFonts w:ascii="Arial" w:eastAsia="Times New Roman" w:hAnsi="Arial" w:cs="Arial"/>
          <w:sz w:val="24"/>
          <w:szCs w:val="24"/>
          <w:lang w:val="mn-MN"/>
        </w:rPr>
        <w:t>.2.1.Аудитын  тухай хуульд заасан аудитын үйл ажиллагаа эрхлэх тусгай зөвшөөрөлтэй байх;</w:t>
      </w:r>
    </w:p>
    <w:p w14:paraId="19D8106F" w14:textId="77777777" w:rsidR="005A51A8" w:rsidRPr="002F2F13" w:rsidRDefault="009E14C8" w:rsidP="005A51A8">
      <w:pPr>
        <w:shd w:val="clear" w:color="auto" w:fill="FFFFFF"/>
        <w:spacing w:after="150" w:line="270" w:lineRule="atLeast"/>
        <w:ind w:firstLine="1440"/>
        <w:jc w:val="both"/>
        <w:textAlignment w:val="top"/>
        <w:rPr>
          <w:rFonts w:ascii="Arial" w:eastAsia="Times New Roman" w:hAnsi="Arial" w:cs="Arial"/>
          <w:sz w:val="24"/>
          <w:szCs w:val="24"/>
          <w:lang w:val="mn-MN"/>
        </w:rPr>
      </w:pPr>
      <w:r w:rsidRPr="002F2F13">
        <w:rPr>
          <w:rFonts w:ascii="Arial" w:eastAsia="Times New Roman" w:hAnsi="Arial" w:cs="Arial"/>
          <w:sz w:val="24"/>
          <w:szCs w:val="24"/>
          <w:lang w:val="mn-MN"/>
        </w:rPr>
        <w:t>2</w:t>
      </w:r>
      <w:r w:rsidR="00D87CE1" w:rsidRPr="002F2F13">
        <w:rPr>
          <w:rFonts w:ascii="Arial" w:eastAsia="Times New Roman" w:hAnsi="Arial" w:cs="Arial"/>
          <w:sz w:val="24"/>
          <w:szCs w:val="24"/>
          <w:lang w:val="mn-MN"/>
        </w:rPr>
        <w:t>5</w:t>
      </w:r>
      <w:r w:rsidR="005A51A8" w:rsidRPr="002F2F13">
        <w:rPr>
          <w:rFonts w:ascii="Arial" w:eastAsia="Times New Roman" w:hAnsi="Arial" w:cs="Arial"/>
          <w:sz w:val="24"/>
          <w:szCs w:val="24"/>
          <w:lang w:val="mn-MN"/>
        </w:rPr>
        <w:t>.2.2.тусгай зөвшөөрөл эзэмшигчийн санхүүгийн тайланг баталгаажуулах эрхийг Хорооноос авсан байх.</w:t>
      </w:r>
    </w:p>
    <w:p w14:paraId="10FB255B" w14:textId="77777777" w:rsidR="005A51A8" w:rsidRPr="002F2F13" w:rsidRDefault="009E14C8" w:rsidP="00E4335D">
      <w:pPr>
        <w:spacing w:line="270" w:lineRule="atLeast"/>
        <w:ind w:firstLine="720"/>
        <w:jc w:val="both"/>
        <w:textAlignment w:val="top"/>
        <w:rPr>
          <w:rFonts w:ascii="Arial" w:eastAsia="Times New Roman" w:hAnsi="Arial" w:cs="Arial"/>
          <w:sz w:val="24"/>
          <w:szCs w:val="24"/>
          <w:lang w:val="mn-MN"/>
        </w:rPr>
      </w:pPr>
      <w:r w:rsidRPr="002F2F13">
        <w:rPr>
          <w:rFonts w:ascii="Arial" w:eastAsia="Times New Roman" w:hAnsi="Arial" w:cs="Arial"/>
          <w:sz w:val="24"/>
          <w:szCs w:val="24"/>
          <w:lang w:val="mn-MN"/>
        </w:rPr>
        <w:t>2</w:t>
      </w:r>
      <w:r w:rsidR="00D87CE1" w:rsidRPr="002F2F13">
        <w:rPr>
          <w:rFonts w:ascii="Arial" w:eastAsia="Times New Roman" w:hAnsi="Arial" w:cs="Arial"/>
          <w:sz w:val="24"/>
          <w:szCs w:val="24"/>
          <w:lang w:val="mn-MN"/>
        </w:rPr>
        <w:t>5.</w:t>
      </w:r>
      <w:r w:rsidR="005A51A8" w:rsidRPr="002F2F13">
        <w:rPr>
          <w:rFonts w:ascii="Arial" w:eastAsia="Times New Roman" w:hAnsi="Arial" w:cs="Arial"/>
          <w:sz w:val="24"/>
          <w:szCs w:val="24"/>
          <w:lang w:val="mn-MN"/>
        </w:rPr>
        <w:t xml:space="preserve">3.Хороо энэ хуулийн </w:t>
      </w:r>
      <w:r w:rsidR="00DD039D" w:rsidRPr="002F2F13">
        <w:rPr>
          <w:rFonts w:ascii="Arial" w:eastAsia="Times New Roman" w:hAnsi="Arial" w:cs="Arial"/>
          <w:sz w:val="24"/>
          <w:szCs w:val="24"/>
          <w:lang w:val="mn-MN"/>
        </w:rPr>
        <w:t>2</w:t>
      </w:r>
      <w:r w:rsidR="00D87CE1" w:rsidRPr="002F2F13">
        <w:rPr>
          <w:rFonts w:ascii="Arial" w:eastAsia="Times New Roman" w:hAnsi="Arial" w:cs="Arial"/>
          <w:sz w:val="24"/>
          <w:szCs w:val="24"/>
          <w:lang w:val="mn-MN"/>
        </w:rPr>
        <w:t>5</w:t>
      </w:r>
      <w:r w:rsidR="005A51A8" w:rsidRPr="002F2F13">
        <w:rPr>
          <w:rFonts w:ascii="Arial" w:eastAsia="Times New Roman" w:hAnsi="Arial" w:cs="Arial"/>
          <w:sz w:val="24"/>
          <w:szCs w:val="24"/>
          <w:lang w:val="mn-MN"/>
        </w:rPr>
        <w:t>.2-т заасан эрх бүхий аудитын байгууллагын нэрсийн жагсаалт болон түүнд орсон өөрчлөлтийг тухай бүр нийтэд мэдээлнэ.</w:t>
      </w:r>
    </w:p>
    <w:p w14:paraId="0DD4BBED" w14:textId="77777777" w:rsidR="005A51A8" w:rsidRPr="002F2F13" w:rsidRDefault="005A51A8" w:rsidP="005A51A8">
      <w:pPr>
        <w:shd w:val="clear" w:color="auto" w:fill="FFFFFF"/>
        <w:spacing w:line="270" w:lineRule="atLeast"/>
        <w:jc w:val="both"/>
        <w:textAlignment w:val="top"/>
        <w:rPr>
          <w:rFonts w:ascii="Arial" w:eastAsia="Times New Roman" w:hAnsi="Arial" w:cs="Arial"/>
          <w:sz w:val="24"/>
          <w:szCs w:val="24"/>
          <w:lang w:val="mn-MN"/>
        </w:rPr>
      </w:pPr>
    </w:p>
    <w:p w14:paraId="353A187D" w14:textId="77777777" w:rsidR="005A51A8" w:rsidRPr="002F2F13" w:rsidRDefault="00E14BF0" w:rsidP="00E4335D">
      <w:pPr>
        <w:spacing w:line="270" w:lineRule="atLeast"/>
        <w:ind w:firstLine="720"/>
        <w:jc w:val="both"/>
        <w:textAlignment w:val="top"/>
        <w:rPr>
          <w:rFonts w:ascii="Arial" w:eastAsia="Times New Roman" w:hAnsi="Arial" w:cs="Arial"/>
          <w:sz w:val="24"/>
          <w:szCs w:val="24"/>
          <w:lang w:val="mn-MN"/>
        </w:rPr>
      </w:pPr>
      <w:r w:rsidRPr="002F2F13">
        <w:rPr>
          <w:rFonts w:ascii="Arial" w:eastAsia="Times New Roman" w:hAnsi="Arial" w:cs="Arial"/>
          <w:sz w:val="24"/>
          <w:szCs w:val="24"/>
          <w:lang w:val="mn-MN"/>
        </w:rPr>
        <w:lastRenderedPageBreak/>
        <w:t>2</w:t>
      </w:r>
      <w:r w:rsidR="00D87CE1" w:rsidRPr="002F2F13">
        <w:rPr>
          <w:rFonts w:ascii="Arial" w:eastAsia="Times New Roman" w:hAnsi="Arial" w:cs="Arial"/>
          <w:sz w:val="24"/>
          <w:szCs w:val="24"/>
          <w:lang w:val="mn-MN"/>
        </w:rPr>
        <w:t>5</w:t>
      </w:r>
      <w:r w:rsidR="005A51A8" w:rsidRPr="002F2F13">
        <w:rPr>
          <w:rFonts w:ascii="Arial" w:eastAsia="Times New Roman" w:hAnsi="Arial" w:cs="Arial"/>
          <w:sz w:val="24"/>
          <w:szCs w:val="24"/>
          <w:lang w:val="mn-MN"/>
        </w:rPr>
        <w:t>.4.Тусгай зөвшөөрөл эзэмшигч нь аудитын байгууллагыг аудит хийх нөхцөл, боломжоор хангана. </w:t>
      </w:r>
    </w:p>
    <w:p w14:paraId="10CA3F64" w14:textId="77777777" w:rsidR="005A51A8" w:rsidRPr="002F2F13" w:rsidRDefault="005A51A8" w:rsidP="005A51A8">
      <w:pPr>
        <w:spacing w:line="270" w:lineRule="atLeast"/>
        <w:jc w:val="both"/>
        <w:textAlignment w:val="top"/>
        <w:rPr>
          <w:rFonts w:ascii="Arial" w:eastAsia="Times New Roman" w:hAnsi="Arial" w:cs="Arial"/>
          <w:sz w:val="24"/>
          <w:szCs w:val="24"/>
          <w:lang w:val="mn-MN"/>
        </w:rPr>
      </w:pPr>
    </w:p>
    <w:p w14:paraId="39EE99D9" w14:textId="77777777" w:rsidR="002E41BF" w:rsidRPr="002F2F13" w:rsidRDefault="009E14C8" w:rsidP="00E4335D">
      <w:pPr>
        <w:spacing w:line="270" w:lineRule="atLeast"/>
        <w:ind w:firstLine="720"/>
        <w:jc w:val="both"/>
        <w:textAlignment w:val="top"/>
        <w:rPr>
          <w:rFonts w:ascii="Arial" w:hAnsi="Arial" w:cs="Arial"/>
          <w:sz w:val="24"/>
          <w:szCs w:val="24"/>
          <w:lang w:val="mn-MN"/>
        </w:rPr>
      </w:pPr>
      <w:r w:rsidRPr="002F2F13">
        <w:rPr>
          <w:rFonts w:ascii="Arial" w:eastAsia="Times New Roman" w:hAnsi="Arial" w:cs="Arial"/>
          <w:sz w:val="24"/>
          <w:szCs w:val="24"/>
          <w:lang w:val="mn-MN"/>
        </w:rPr>
        <w:t>2</w:t>
      </w:r>
      <w:r w:rsidR="00D87CE1" w:rsidRPr="002F2F13">
        <w:rPr>
          <w:rFonts w:ascii="Arial" w:eastAsia="Times New Roman" w:hAnsi="Arial" w:cs="Arial"/>
          <w:sz w:val="24"/>
          <w:szCs w:val="24"/>
          <w:lang w:val="mn-MN"/>
        </w:rPr>
        <w:t>5</w:t>
      </w:r>
      <w:r w:rsidR="005A51A8" w:rsidRPr="002F2F13">
        <w:rPr>
          <w:rFonts w:ascii="Arial" w:eastAsia="Times New Roman" w:hAnsi="Arial" w:cs="Arial"/>
          <w:sz w:val="24"/>
          <w:szCs w:val="24"/>
          <w:lang w:val="mn-MN"/>
        </w:rPr>
        <w:t>.5.</w:t>
      </w:r>
      <w:r w:rsidR="002E41BF" w:rsidRPr="002F2F13">
        <w:rPr>
          <w:rFonts w:ascii="Arial" w:hAnsi="Arial" w:cs="Arial"/>
          <w:sz w:val="24"/>
          <w:szCs w:val="24"/>
          <w:lang w:val="mn-MN"/>
        </w:rPr>
        <w:t xml:space="preserve">Аудитын байгууллага нь санхүүгийн тайланг баталгаажуулсан дүгнэлтийг тухайн </w:t>
      </w:r>
      <w:r w:rsidR="005A51A8" w:rsidRPr="002F2F13">
        <w:rPr>
          <w:rFonts w:ascii="Arial" w:hAnsi="Arial" w:cs="Arial"/>
          <w:sz w:val="24"/>
          <w:szCs w:val="24"/>
          <w:lang w:val="mn-MN"/>
        </w:rPr>
        <w:t>тусгай зөвшөөрөл эзэмшигчийн</w:t>
      </w:r>
      <w:r w:rsidR="002E41BF" w:rsidRPr="002F2F13">
        <w:rPr>
          <w:rFonts w:ascii="Arial" w:hAnsi="Arial" w:cs="Arial"/>
          <w:sz w:val="24"/>
          <w:szCs w:val="24"/>
          <w:lang w:val="mn-MN"/>
        </w:rPr>
        <w:t xml:space="preserve"> хувьцаа эзэмшигч, төлөөлөн удирдах зөвлөлд танилцуулна.</w:t>
      </w:r>
    </w:p>
    <w:p w14:paraId="1190EE5B" w14:textId="77777777" w:rsidR="00E347DE" w:rsidRPr="002F2F13" w:rsidRDefault="00E347DE" w:rsidP="005A51A8">
      <w:pPr>
        <w:spacing w:line="270" w:lineRule="atLeast"/>
        <w:jc w:val="both"/>
        <w:textAlignment w:val="top"/>
        <w:rPr>
          <w:rFonts w:ascii="Arial" w:hAnsi="Arial" w:cs="Arial"/>
          <w:sz w:val="24"/>
          <w:szCs w:val="24"/>
          <w:lang w:val="mn-MN"/>
        </w:rPr>
      </w:pPr>
    </w:p>
    <w:p w14:paraId="0014C858" w14:textId="77777777" w:rsidR="00C24FB9" w:rsidRPr="002F2F13" w:rsidRDefault="009E14C8" w:rsidP="00E4335D">
      <w:pPr>
        <w:ind w:firstLine="720"/>
        <w:jc w:val="both"/>
        <w:rPr>
          <w:rFonts w:ascii="Arial" w:hAnsi="Arial" w:cs="Arial"/>
          <w:sz w:val="24"/>
          <w:szCs w:val="24"/>
          <w:shd w:val="clear" w:color="auto" w:fill="FFFFFF"/>
          <w:lang w:val="mn-MN"/>
        </w:rPr>
      </w:pPr>
      <w:r w:rsidRPr="002F2F13">
        <w:rPr>
          <w:rFonts w:ascii="Arial" w:eastAsia="Times New Roman" w:hAnsi="Arial" w:cs="Arial"/>
          <w:sz w:val="24"/>
          <w:szCs w:val="24"/>
          <w:lang w:val="mn-MN"/>
        </w:rPr>
        <w:t>2</w:t>
      </w:r>
      <w:r w:rsidR="00D87CE1" w:rsidRPr="002F2F13">
        <w:rPr>
          <w:rFonts w:ascii="Arial" w:eastAsia="Times New Roman" w:hAnsi="Arial" w:cs="Arial"/>
          <w:sz w:val="24"/>
          <w:szCs w:val="24"/>
          <w:lang w:val="mn-MN"/>
        </w:rPr>
        <w:t>5</w:t>
      </w:r>
      <w:r w:rsidR="004C2132" w:rsidRPr="002F2F13">
        <w:rPr>
          <w:rFonts w:ascii="Arial" w:eastAsia="Times New Roman" w:hAnsi="Arial" w:cs="Arial"/>
          <w:sz w:val="24"/>
          <w:szCs w:val="24"/>
          <w:lang w:val="mn-MN"/>
        </w:rPr>
        <w:t>.6.Тусгай зөвшөөрөл эзэмшигч</w:t>
      </w:r>
      <w:r w:rsidR="00C24FB9" w:rsidRPr="002F2F13">
        <w:rPr>
          <w:rFonts w:ascii="Arial" w:eastAsia="Times New Roman" w:hAnsi="Arial" w:cs="Arial"/>
          <w:sz w:val="24"/>
          <w:szCs w:val="24"/>
          <w:lang w:val="mn-MN"/>
        </w:rPr>
        <w:t xml:space="preserve"> </w:t>
      </w:r>
      <w:r w:rsidR="00C24FB9" w:rsidRPr="002F2F13">
        <w:rPr>
          <w:rFonts w:ascii="Arial" w:hAnsi="Arial" w:cs="Arial"/>
          <w:sz w:val="24"/>
          <w:szCs w:val="24"/>
          <w:shd w:val="clear" w:color="auto" w:fill="FFFFFF"/>
          <w:lang w:val="mn-MN"/>
        </w:rPr>
        <w:t xml:space="preserve">нь </w:t>
      </w:r>
      <w:r w:rsidR="00E347DE" w:rsidRPr="002F2F13">
        <w:rPr>
          <w:rFonts w:ascii="Arial" w:hAnsi="Arial" w:cs="Arial"/>
          <w:sz w:val="24"/>
          <w:szCs w:val="24"/>
          <w:shd w:val="clear" w:color="auto" w:fill="FFFFFF"/>
          <w:lang w:val="mn-MN"/>
        </w:rPr>
        <w:t>аудитын</w:t>
      </w:r>
      <w:r w:rsidR="00C24FB9" w:rsidRPr="002F2F13">
        <w:rPr>
          <w:rFonts w:ascii="Arial" w:hAnsi="Arial" w:cs="Arial"/>
          <w:sz w:val="24"/>
          <w:szCs w:val="24"/>
          <w:shd w:val="clear" w:color="auto" w:fill="FFFFFF"/>
          <w:lang w:val="mn-MN"/>
        </w:rPr>
        <w:t xml:space="preserve"> дүгнэлтийг </w:t>
      </w:r>
      <w:r w:rsidR="00E347DE" w:rsidRPr="002F2F13">
        <w:rPr>
          <w:rFonts w:ascii="Arial" w:hAnsi="Arial" w:cs="Arial"/>
          <w:sz w:val="24"/>
          <w:szCs w:val="24"/>
          <w:shd w:val="clear" w:color="auto" w:fill="FFFFFF"/>
          <w:lang w:val="mn-MN"/>
        </w:rPr>
        <w:t xml:space="preserve">дараагийн санхүүгийн жилийн 4 сарын 30-ны өдрийн дотор баталгаажуулж, дараа сарын 10-ны өдрийн дотор </w:t>
      </w:r>
      <w:r w:rsidR="00C24FB9" w:rsidRPr="002F2F13">
        <w:rPr>
          <w:rFonts w:ascii="Arial" w:hAnsi="Arial" w:cs="Arial"/>
          <w:sz w:val="24"/>
          <w:szCs w:val="24"/>
          <w:shd w:val="clear" w:color="auto" w:fill="FFFFFF"/>
          <w:lang w:val="mn-MN"/>
        </w:rPr>
        <w:t>Хороонд ирүүлнэ.</w:t>
      </w:r>
    </w:p>
    <w:p w14:paraId="38567CAF" w14:textId="77777777" w:rsidR="005A51A8" w:rsidRPr="002F2F13" w:rsidRDefault="009E14C8" w:rsidP="00E4335D">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2F2F13">
        <w:rPr>
          <w:rFonts w:ascii="Arial" w:hAnsi="Arial" w:cs="Arial"/>
          <w:lang w:val="mn-MN"/>
        </w:rPr>
        <w:t>2</w:t>
      </w:r>
      <w:r w:rsidR="00D87CE1" w:rsidRPr="002F2F13">
        <w:rPr>
          <w:rFonts w:ascii="Arial" w:hAnsi="Arial" w:cs="Arial"/>
          <w:lang w:val="mn-MN"/>
        </w:rPr>
        <w:t>5</w:t>
      </w:r>
      <w:r w:rsidR="00E347DE" w:rsidRPr="002F2F13">
        <w:rPr>
          <w:rFonts w:ascii="Arial" w:hAnsi="Arial" w:cs="Arial"/>
          <w:lang w:val="mn-MN"/>
        </w:rPr>
        <w:t>.7.</w:t>
      </w:r>
      <w:r w:rsidR="005A51A8" w:rsidRPr="002F2F13">
        <w:rPr>
          <w:rFonts w:ascii="Arial" w:hAnsi="Arial" w:cs="Arial"/>
          <w:lang w:val="mn-MN"/>
        </w:rPr>
        <w:t xml:space="preserve">Аудитор нь тухайн </w:t>
      </w:r>
      <w:r w:rsidR="00E347DE" w:rsidRPr="002F2F13">
        <w:rPr>
          <w:rFonts w:ascii="Arial" w:hAnsi="Arial" w:cs="Arial"/>
          <w:lang w:val="mn-MN"/>
        </w:rPr>
        <w:t>тусгай зөвшөөрөл эзэмшигчийн санхүүгийн тайлан</w:t>
      </w:r>
      <w:r w:rsidR="005A51A8" w:rsidRPr="002F2F13">
        <w:rPr>
          <w:rFonts w:ascii="Arial" w:hAnsi="Arial" w:cs="Arial"/>
          <w:lang w:val="mn-MN"/>
        </w:rPr>
        <w:t xml:space="preserve"> б</w:t>
      </w:r>
      <w:r w:rsidR="00E347DE" w:rsidRPr="002F2F13">
        <w:rPr>
          <w:rFonts w:ascii="Arial" w:hAnsi="Arial" w:cs="Arial"/>
          <w:lang w:val="mn-MN"/>
        </w:rPr>
        <w:t>аримт бичигт үндэслэн дараах</w:t>
      </w:r>
      <w:r w:rsidR="005A51A8" w:rsidRPr="002F2F13">
        <w:rPr>
          <w:rFonts w:ascii="Arial" w:hAnsi="Arial" w:cs="Arial"/>
          <w:lang w:val="mn-MN"/>
        </w:rPr>
        <w:t xml:space="preserve"> дүгнэлтийг гаргавал энэ талаархи дүгнэлтээ Хороонд даруй мэдээлнэ:</w:t>
      </w:r>
    </w:p>
    <w:p w14:paraId="68FA1F90" w14:textId="77777777" w:rsidR="005A51A8" w:rsidRPr="002F2F13" w:rsidRDefault="009E14C8" w:rsidP="005A51A8">
      <w:pPr>
        <w:pStyle w:val="NormalWeb"/>
        <w:shd w:val="clear" w:color="auto" w:fill="FFFFFF"/>
        <w:spacing w:before="0" w:beforeAutospacing="0" w:after="0" w:afterAutospacing="0" w:line="270" w:lineRule="atLeast"/>
        <w:ind w:left="720" w:firstLine="720"/>
        <w:jc w:val="both"/>
        <w:textAlignment w:val="top"/>
        <w:rPr>
          <w:rFonts w:ascii="Arial" w:hAnsi="Arial" w:cs="Arial"/>
          <w:lang w:val="mn-MN"/>
        </w:rPr>
      </w:pPr>
      <w:r w:rsidRPr="002F2F13">
        <w:rPr>
          <w:rFonts w:ascii="Arial" w:hAnsi="Arial" w:cs="Arial"/>
          <w:lang w:val="mn-MN"/>
        </w:rPr>
        <w:t>2</w:t>
      </w:r>
      <w:r w:rsidR="00D87CE1" w:rsidRPr="002F2F13">
        <w:rPr>
          <w:rFonts w:ascii="Arial" w:hAnsi="Arial" w:cs="Arial"/>
          <w:lang w:val="mn-MN"/>
        </w:rPr>
        <w:t>5</w:t>
      </w:r>
      <w:r w:rsidR="00E347DE" w:rsidRPr="002F2F13">
        <w:rPr>
          <w:rFonts w:ascii="Arial" w:hAnsi="Arial" w:cs="Arial"/>
          <w:lang w:val="mn-MN"/>
        </w:rPr>
        <w:t>.</w:t>
      </w:r>
      <w:r w:rsidR="005221E3" w:rsidRPr="002F2F13">
        <w:rPr>
          <w:rFonts w:ascii="Arial" w:hAnsi="Arial" w:cs="Arial"/>
          <w:lang w:val="mn-MN"/>
        </w:rPr>
        <w:t>7</w:t>
      </w:r>
      <w:r w:rsidR="00E347DE" w:rsidRPr="002F2F13">
        <w:rPr>
          <w:rFonts w:ascii="Arial" w:hAnsi="Arial" w:cs="Arial"/>
          <w:lang w:val="mn-MN"/>
        </w:rPr>
        <w:t>.1.</w:t>
      </w:r>
      <w:r w:rsidR="005A51A8" w:rsidRPr="002F2F13">
        <w:rPr>
          <w:rFonts w:ascii="Arial" w:hAnsi="Arial" w:cs="Arial"/>
          <w:lang w:val="mn-MN"/>
        </w:rPr>
        <w:t>санхүүгийн онц хүндрэлтэй байдалд орж болзошгүй байгаа;</w:t>
      </w:r>
    </w:p>
    <w:p w14:paraId="5E99C48E" w14:textId="77777777" w:rsidR="005A51A8" w:rsidRPr="002F2F13" w:rsidRDefault="005A51A8" w:rsidP="005A51A8">
      <w:pPr>
        <w:pStyle w:val="NormalWeb"/>
        <w:shd w:val="clear" w:color="auto" w:fill="FFFFFF"/>
        <w:spacing w:before="0" w:beforeAutospacing="0" w:after="0" w:afterAutospacing="0" w:line="270" w:lineRule="atLeast"/>
        <w:ind w:left="720" w:firstLine="720"/>
        <w:jc w:val="both"/>
        <w:textAlignment w:val="top"/>
        <w:rPr>
          <w:rFonts w:ascii="Arial" w:hAnsi="Arial" w:cs="Arial"/>
          <w:lang w:val="mn-MN"/>
        </w:rPr>
      </w:pPr>
    </w:p>
    <w:p w14:paraId="4C167558" w14:textId="77777777" w:rsidR="005A51A8" w:rsidRPr="002F2F13" w:rsidRDefault="009E14C8" w:rsidP="005221E3">
      <w:pPr>
        <w:pStyle w:val="NormalWeb"/>
        <w:shd w:val="clear" w:color="auto" w:fill="FFFFFF"/>
        <w:spacing w:before="0" w:beforeAutospacing="0" w:after="0" w:afterAutospacing="0" w:line="270" w:lineRule="atLeast"/>
        <w:ind w:left="720" w:firstLine="720"/>
        <w:jc w:val="both"/>
        <w:textAlignment w:val="top"/>
        <w:rPr>
          <w:rFonts w:ascii="Arial" w:hAnsi="Arial" w:cs="Arial"/>
          <w:lang w:val="mn-MN"/>
        </w:rPr>
      </w:pPr>
      <w:r w:rsidRPr="002F2F13">
        <w:rPr>
          <w:rFonts w:ascii="Arial" w:hAnsi="Arial" w:cs="Arial"/>
          <w:lang w:val="mn-MN"/>
        </w:rPr>
        <w:t>2</w:t>
      </w:r>
      <w:r w:rsidR="00D87CE1" w:rsidRPr="002F2F13">
        <w:rPr>
          <w:rFonts w:ascii="Arial" w:hAnsi="Arial" w:cs="Arial"/>
          <w:lang w:val="mn-MN"/>
        </w:rPr>
        <w:t>5</w:t>
      </w:r>
      <w:r w:rsidR="005A51A8" w:rsidRPr="002F2F13">
        <w:rPr>
          <w:rFonts w:ascii="Arial" w:hAnsi="Arial" w:cs="Arial"/>
          <w:lang w:val="mn-MN"/>
        </w:rPr>
        <w:t>.</w:t>
      </w:r>
      <w:r w:rsidR="005221E3" w:rsidRPr="002F2F13">
        <w:rPr>
          <w:rFonts w:ascii="Arial" w:hAnsi="Arial" w:cs="Arial"/>
          <w:lang w:val="mn-MN"/>
        </w:rPr>
        <w:t>7</w:t>
      </w:r>
      <w:r w:rsidR="005A51A8" w:rsidRPr="002F2F13">
        <w:rPr>
          <w:rFonts w:ascii="Arial" w:hAnsi="Arial" w:cs="Arial"/>
          <w:lang w:val="mn-MN"/>
        </w:rPr>
        <w:t xml:space="preserve">.2. тухайн </w:t>
      </w:r>
      <w:r w:rsidR="005221E3" w:rsidRPr="002F2F13">
        <w:rPr>
          <w:rFonts w:ascii="Arial" w:hAnsi="Arial" w:cs="Arial"/>
          <w:lang w:val="mn-MN"/>
        </w:rPr>
        <w:t>тусгай зөвшөөрөл эзэмшигчийн</w:t>
      </w:r>
      <w:r w:rsidR="005A51A8" w:rsidRPr="002F2F13">
        <w:rPr>
          <w:rFonts w:ascii="Arial" w:hAnsi="Arial" w:cs="Arial"/>
          <w:lang w:val="mn-MN"/>
        </w:rPr>
        <w:t xml:space="preserve"> </w:t>
      </w:r>
      <w:r w:rsidR="005221E3" w:rsidRPr="002F2F13">
        <w:rPr>
          <w:rFonts w:ascii="Arial" w:hAnsi="Arial" w:cs="Arial"/>
          <w:lang w:val="mn-MN"/>
        </w:rPr>
        <w:t>боловсон хүчин нь</w:t>
      </w:r>
      <w:r w:rsidR="005A51A8" w:rsidRPr="002F2F13">
        <w:rPr>
          <w:rFonts w:ascii="Arial" w:hAnsi="Arial" w:cs="Arial"/>
          <w:lang w:val="mn-MN"/>
        </w:rPr>
        <w:t xml:space="preserve"> санхүүгийн байдалд сөргөөр  нөлөөлсөн шударга бус, хууль тогтоомж зөрчсөн үйл ажиллагаанд оролцсон гэж үзсэн.</w:t>
      </w:r>
    </w:p>
    <w:p w14:paraId="14A0912E" w14:textId="77777777" w:rsidR="005221E3" w:rsidRPr="002F2F13" w:rsidRDefault="005221E3" w:rsidP="005221E3">
      <w:pPr>
        <w:pStyle w:val="NormalWeb"/>
        <w:shd w:val="clear" w:color="auto" w:fill="FFFFFF"/>
        <w:spacing w:before="0" w:beforeAutospacing="0" w:after="0" w:afterAutospacing="0" w:line="270" w:lineRule="atLeast"/>
        <w:ind w:left="720" w:firstLine="720"/>
        <w:jc w:val="both"/>
        <w:textAlignment w:val="top"/>
        <w:rPr>
          <w:rFonts w:ascii="Arial" w:hAnsi="Arial" w:cs="Arial"/>
          <w:strike/>
          <w:lang w:val="mn-MN"/>
        </w:rPr>
      </w:pPr>
    </w:p>
    <w:p w14:paraId="6EEE4DE0" w14:textId="77777777" w:rsidR="00C24FB9" w:rsidRPr="002F2F13" w:rsidRDefault="00DD039D" w:rsidP="00E4335D">
      <w:pPr>
        <w:pStyle w:val="NormalWeb"/>
        <w:shd w:val="clear" w:color="auto" w:fill="FFFFFF"/>
        <w:spacing w:before="0" w:beforeAutospacing="0" w:after="150" w:afterAutospacing="0" w:line="270" w:lineRule="atLeast"/>
        <w:ind w:firstLine="720"/>
        <w:jc w:val="both"/>
        <w:textAlignment w:val="top"/>
        <w:rPr>
          <w:rFonts w:ascii="Arial" w:hAnsi="Arial" w:cs="Arial"/>
          <w:lang w:val="mn-MN"/>
        </w:rPr>
      </w:pPr>
      <w:r w:rsidRPr="002F2F13">
        <w:rPr>
          <w:rFonts w:ascii="Arial" w:hAnsi="Arial" w:cs="Arial"/>
          <w:lang w:val="mn-MN"/>
        </w:rPr>
        <w:t>2</w:t>
      </w:r>
      <w:r w:rsidR="00D87CE1" w:rsidRPr="002F2F13">
        <w:rPr>
          <w:rFonts w:ascii="Arial" w:hAnsi="Arial" w:cs="Arial"/>
          <w:lang w:val="mn-MN"/>
        </w:rPr>
        <w:t>5</w:t>
      </w:r>
      <w:r w:rsidR="005221E3" w:rsidRPr="002F2F13">
        <w:rPr>
          <w:rFonts w:ascii="Arial" w:hAnsi="Arial" w:cs="Arial"/>
          <w:lang w:val="mn-MN"/>
        </w:rPr>
        <w:t>.8</w:t>
      </w:r>
      <w:r w:rsidR="00C24FB9" w:rsidRPr="002F2F13">
        <w:rPr>
          <w:rFonts w:ascii="Arial" w:hAnsi="Arial" w:cs="Arial"/>
          <w:lang w:val="mn-MN"/>
        </w:rPr>
        <w:t>.</w:t>
      </w:r>
      <w:r w:rsidR="005221E3" w:rsidRPr="002F2F13">
        <w:rPr>
          <w:rFonts w:ascii="Arial" w:hAnsi="Arial" w:cs="Arial"/>
          <w:lang w:val="mn-MN"/>
        </w:rPr>
        <w:t>Аудитын байгууллагаар баталгаажуулсан санхүүгийн тайланг</w:t>
      </w:r>
      <w:r w:rsidR="00C24FB9" w:rsidRPr="002F2F13">
        <w:rPr>
          <w:rFonts w:ascii="Arial" w:hAnsi="Arial" w:cs="Arial"/>
          <w:lang w:val="mn-MN"/>
        </w:rPr>
        <w:t xml:space="preserve"> цахим хуудас, хэвлэл мэдээллийн хэрэгслээр </w:t>
      </w:r>
      <w:r w:rsidR="005221E3" w:rsidRPr="002F2F13">
        <w:rPr>
          <w:rFonts w:ascii="Arial" w:hAnsi="Arial" w:cs="Arial"/>
          <w:shd w:val="clear" w:color="auto" w:fill="FFFFFF"/>
          <w:lang w:val="mn-MN"/>
        </w:rPr>
        <w:t xml:space="preserve">дараагийн санхүүгийн жилийн 5 дугаар сарын 31-ний өдрийн дотор Хорооноос баталсан маягтын дагуу </w:t>
      </w:r>
      <w:r w:rsidR="00C24FB9" w:rsidRPr="002F2F13">
        <w:rPr>
          <w:rFonts w:ascii="Arial" w:hAnsi="Arial" w:cs="Arial"/>
          <w:lang w:val="mn-MN"/>
        </w:rPr>
        <w:t>нийтэд мэдээлнэ.</w:t>
      </w:r>
    </w:p>
    <w:p w14:paraId="314143E2" w14:textId="2FD612C3" w:rsidR="0039767B" w:rsidRPr="0039767B" w:rsidRDefault="002E41BF" w:rsidP="0039767B">
      <w:pPr>
        <w:pStyle w:val="Heading1"/>
        <w:spacing w:before="0"/>
        <w:rPr>
          <w:rFonts w:ascii="Arial" w:hAnsi="Arial" w:cs="Arial"/>
          <w:noProof/>
          <w:color w:val="auto"/>
          <w:szCs w:val="24"/>
          <w:lang w:val="mn-MN"/>
        </w:rPr>
      </w:pPr>
      <w:r w:rsidRPr="002F2F13">
        <w:rPr>
          <w:rFonts w:ascii="Arial" w:hAnsi="Arial" w:cs="Arial"/>
          <w:noProof/>
          <w:color w:val="auto"/>
          <w:szCs w:val="24"/>
          <w:lang w:val="mn-MN"/>
        </w:rPr>
        <w:t>ЗУРГААДУГААР  БҮЛЭГ</w:t>
      </w:r>
    </w:p>
    <w:p w14:paraId="5EB54B07" w14:textId="533D928A" w:rsidR="002E41BF" w:rsidRDefault="00B16D82" w:rsidP="0039767B">
      <w:pPr>
        <w:pStyle w:val="Heading1"/>
        <w:spacing w:before="0"/>
        <w:rPr>
          <w:rFonts w:ascii="Arial" w:hAnsi="Arial" w:cs="Arial"/>
          <w:noProof/>
          <w:color w:val="auto"/>
          <w:szCs w:val="24"/>
          <w:lang w:val="mn-MN"/>
        </w:rPr>
      </w:pPr>
      <w:r w:rsidRPr="002F2F13">
        <w:rPr>
          <w:rFonts w:ascii="Arial" w:hAnsi="Arial" w:cs="Arial"/>
          <w:noProof/>
          <w:color w:val="auto"/>
          <w:szCs w:val="24"/>
          <w:lang w:val="mn-MN"/>
        </w:rPr>
        <w:t>ЗОХИЦУУЛАГЧ БАЙГУУЛЛАГЫН БҮРЭН ЭРХ, ХЯНАЛТ</w:t>
      </w:r>
      <w:r w:rsidR="002E41BF" w:rsidRPr="002F2F13">
        <w:rPr>
          <w:rFonts w:ascii="Arial" w:hAnsi="Arial" w:cs="Arial"/>
          <w:noProof/>
          <w:color w:val="auto"/>
          <w:szCs w:val="24"/>
          <w:lang w:val="mn-MN"/>
        </w:rPr>
        <w:t xml:space="preserve"> </w:t>
      </w:r>
    </w:p>
    <w:p w14:paraId="7C2BA680" w14:textId="77777777" w:rsidR="0039767B" w:rsidRPr="0039767B" w:rsidRDefault="0039767B" w:rsidP="0039767B">
      <w:pPr>
        <w:rPr>
          <w:lang w:val="mn-MN"/>
        </w:rPr>
      </w:pPr>
    </w:p>
    <w:p w14:paraId="6C0C2CCC" w14:textId="77777777" w:rsidR="005221E3" w:rsidRPr="002F2F13" w:rsidRDefault="00DD039D" w:rsidP="0039767B">
      <w:pPr>
        <w:pStyle w:val="Heading2"/>
        <w:spacing w:before="120" w:after="120"/>
        <w:ind w:firstLine="720"/>
        <w:jc w:val="both"/>
        <w:rPr>
          <w:rFonts w:ascii="Arial" w:hAnsi="Arial" w:cs="Arial"/>
          <w:b w:val="0"/>
          <w:color w:val="auto"/>
          <w:szCs w:val="24"/>
          <w:lang w:val="mn-MN"/>
        </w:rPr>
      </w:pPr>
      <w:r w:rsidRPr="002F2F13">
        <w:rPr>
          <w:rFonts w:ascii="Arial" w:hAnsi="Arial" w:cs="Arial"/>
          <w:color w:val="auto"/>
          <w:szCs w:val="24"/>
          <w:lang w:val="mn-MN"/>
        </w:rPr>
        <w:t>2</w:t>
      </w:r>
      <w:r w:rsidR="00D87CE1" w:rsidRPr="002F2F13">
        <w:rPr>
          <w:rFonts w:ascii="Arial" w:hAnsi="Arial" w:cs="Arial"/>
          <w:color w:val="auto"/>
          <w:szCs w:val="24"/>
          <w:lang w:val="mn-MN"/>
        </w:rPr>
        <w:t>6</w:t>
      </w:r>
      <w:r w:rsidR="005221E3" w:rsidRPr="002F2F13">
        <w:rPr>
          <w:rFonts w:ascii="Arial" w:hAnsi="Arial" w:cs="Arial"/>
          <w:color w:val="auto"/>
          <w:szCs w:val="24"/>
          <w:lang w:val="mn-MN"/>
        </w:rPr>
        <w:t xml:space="preserve"> д</w:t>
      </w:r>
      <w:r w:rsidR="00E14BF0" w:rsidRPr="002F2F13">
        <w:rPr>
          <w:rFonts w:ascii="Arial" w:hAnsi="Arial" w:cs="Arial"/>
          <w:color w:val="auto"/>
          <w:szCs w:val="24"/>
          <w:lang w:val="mn-MN"/>
        </w:rPr>
        <w:t>у</w:t>
      </w:r>
      <w:r w:rsidR="00CC22EA" w:rsidRPr="002F2F13">
        <w:rPr>
          <w:rFonts w:ascii="Arial" w:hAnsi="Arial" w:cs="Arial"/>
          <w:color w:val="auto"/>
          <w:szCs w:val="24"/>
          <w:lang w:val="mn-MN"/>
        </w:rPr>
        <w:t>г</w:t>
      </w:r>
      <w:r w:rsidR="00E14BF0" w:rsidRPr="002F2F13">
        <w:rPr>
          <w:rFonts w:ascii="Arial" w:hAnsi="Arial" w:cs="Arial"/>
          <w:color w:val="auto"/>
          <w:szCs w:val="24"/>
          <w:lang w:val="mn-MN"/>
        </w:rPr>
        <w:t>аа</w:t>
      </w:r>
      <w:r w:rsidR="005221E3" w:rsidRPr="002F2F13">
        <w:rPr>
          <w:rFonts w:ascii="Arial" w:hAnsi="Arial" w:cs="Arial"/>
          <w:color w:val="auto"/>
          <w:szCs w:val="24"/>
          <w:lang w:val="mn-MN"/>
        </w:rPr>
        <w:t>р зүйл. Зохицуулагч байгууллагын бүрэн эрх</w:t>
      </w:r>
    </w:p>
    <w:p w14:paraId="2A1F8579" w14:textId="77777777" w:rsidR="005221E3" w:rsidRPr="002F2F13" w:rsidRDefault="00DD039D" w:rsidP="00E4335D">
      <w:pPr>
        <w:ind w:firstLine="720"/>
        <w:jc w:val="both"/>
        <w:rPr>
          <w:rFonts w:ascii="Arial" w:hAnsi="Arial" w:cs="Arial"/>
          <w:sz w:val="24"/>
          <w:szCs w:val="24"/>
          <w:lang w:val="mn-MN"/>
        </w:rPr>
      </w:pPr>
      <w:r w:rsidRPr="002F2F13">
        <w:rPr>
          <w:rFonts w:ascii="Arial" w:hAnsi="Arial" w:cs="Arial"/>
          <w:sz w:val="24"/>
          <w:szCs w:val="24"/>
          <w:lang w:val="mn-MN"/>
        </w:rPr>
        <w:t>2</w:t>
      </w:r>
      <w:r w:rsidR="00D87CE1" w:rsidRPr="002F2F13">
        <w:rPr>
          <w:rFonts w:ascii="Arial" w:hAnsi="Arial" w:cs="Arial"/>
          <w:sz w:val="24"/>
          <w:szCs w:val="24"/>
          <w:lang w:val="mn-MN"/>
        </w:rPr>
        <w:t>6</w:t>
      </w:r>
      <w:r w:rsidR="00E8415C" w:rsidRPr="002F2F13">
        <w:rPr>
          <w:rFonts w:ascii="Arial" w:hAnsi="Arial" w:cs="Arial"/>
          <w:sz w:val="24"/>
          <w:szCs w:val="24"/>
          <w:lang w:val="mn-MN"/>
        </w:rPr>
        <w:t>.</w:t>
      </w:r>
      <w:r w:rsidR="00C57D8E" w:rsidRPr="002F2F13">
        <w:rPr>
          <w:rFonts w:ascii="Arial" w:hAnsi="Arial" w:cs="Arial"/>
          <w:sz w:val="24"/>
          <w:szCs w:val="24"/>
          <w:lang w:val="mn-MN"/>
        </w:rPr>
        <w:t>1</w:t>
      </w:r>
      <w:r w:rsidR="00E8415C" w:rsidRPr="002F2F13">
        <w:rPr>
          <w:rFonts w:ascii="Arial" w:hAnsi="Arial" w:cs="Arial"/>
          <w:sz w:val="24"/>
          <w:szCs w:val="24"/>
          <w:lang w:val="mn-MN"/>
        </w:rPr>
        <w:t>.</w:t>
      </w:r>
      <w:r w:rsidR="00C57D8E" w:rsidRPr="002F2F13">
        <w:rPr>
          <w:rFonts w:ascii="Arial" w:hAnsi="Arial" w:cs="Arial"/>
          <w:sz w:val="24"/>
          <w:szCs w:val="24"/>
          <w:lang w:val="mn-MN"/>
        </w:rPr>
        <w:t xml:space="preserve">Хороо нь </w:t>
      </w:r>
      <w:r w:rsidR="00E8415C" w:rsidRPr="002F2F13">
        <w:rPr>
          <w:rFonts w:ascii="Arial" w:hAnsi="Arial" w:cs="Arial"/>
          <w:sz w:val="24"/>
          <w:szCs w:val="24"/>
          <w:lang w:val="mn-MN"/>
        </w:rPr>
        <w:t xml:space="preserve">Санхүүгийн зохицуулах хорооны эрх зүйн байдлын тухай хуульд заасан эрхээс гадна </w:t>
      </w:r>
      <w:r w:rsidR="00EA2BA7" w:rsidRPr="002F2F13">
        <w:rPr>
          <w:rFonts w:ascii="Arial" w:hAnsi="Arial" w:cs="Arial"/>
          <w:sz w:val="24"/>
          <w:szCs w:val="24"/>
          <w:lang w:val="mn-MN"/>
        </w:rPr>
        <w:t>тусгай зөвшөөрөл эзэмшигчийн үйл ажиллагааг зохицуулахтай холбогдуулан</w:t>
      </w:r>
      <w:r w:rsidR="00495DC3" w:rsidRPr="002F2F13">
        <w:rPr>
          <w:rFonts w:ascii="Arial" w:hAnsi="Arial" w:cs="Arial"/>
          <w:sz w:val="24"/>
          <w:szCs w:val="24"/>
          <w:lang w:val="mn-MN"/>
        </w:rPr>
        <w:t xml:space="preserve"> хэм хэмжээний акт батлах, түүнийг дагаж мөрдүүлэх, түүний хэрэгжилтэд хяналт тавих </w:t>
      </w:r>
      <w:r w:rsidR="00C57D8E" w:rsidRPr="002F2F13">
        <w:rPr>
          <w:rFonts w:ascii="Arial" w:hAnsi="Arial" w:cs="Arial"/>
          <w:sz w:val="24"/>
          <w:szCs w:val="24"/>
          <w:lang w:val="mn-MN"/>
        </w:rPr>
        <w:t xml:space="preserve">дараах </w:t>
      </w:r>
      <w:r w:rsidR="00E8415C" w:rsidRPr="002F2F13">
        <w:rPr>
          <w:rFonts w:ascii="Arial" w:hAnsi="Arial" w:cs="Arial"/>
          <w:sz w:val="24"/>
          <w:szCs w:val="24"/>
          <w:lang w:val="mn-MN"/>
        </w:rPr>
        <w:t>эрхийг хэрэгжүүлнэ:</w:t>
      </w:r>
    </w:p>
    <w:p w14:paraId="16503413" w14:textId="77777777" w:rsidR="00495DC3" w:rsidRPr="002F2F13" w:rsidRDefault="00E14BF0" w:rsidP="00495DC3">
      <w:pPr>
        <w:shd w:val="clear" w:color="auto" w:fill="FFFFFF"/>
        <w:spacing w:after="150" w:line="270" w:lineRule="atLeast"/>
        <w:ind w:firstLine="1134"/>
        <w:jc w:val="both"/>
        <w:textAlignment w:val="top"/>
        <w:rPr>
          <w:rFonts w:ascii="Arial" w:eastAsia="Times New Roman" w:hAnsi="Arial" w:cs="Arial"/>
          <w:sz w:val="24"/>
          <w:szCs w:val="24"/>
          <w:lang w:val="mn-MN"/>
        </w:rPr>
      </w:pPr>
      <w:r w:rsidRPr="002F2F13">
        <w:rPr>
          <w:rFonts w:ascii="Arial" w:eastAsia="Times New Roman" w:hAnsi="Arial" w:cs="Arial"/>
          <w:sz w:val="24"/>
          <w:szCs w:val="24"/>
          <w:lang w:val="mn-MN"/>
        </w:rPr>
        <w:t>2</w:t>
      </w:r>
      <w:r w:rsidR="00D87CE1" w:rsidRPr="002F2F13">
        <w:rPr>
          <w:rFonts w:ascii="Arial" w:eastAsia="Times New Roman" w:hAnsi="Arial" w:cs="Arial"/>
          <w:sz w:val="24"/>
          <w:szCs w:val="24"/>
          <w:lang w:val="mn-MN"/>
        </w:rPr>
        <w:t>6</w:t>
      </w:r>
      <w:r w:rsidR="00E8415C" w:rsidRPr="002F2F13">
        <w:rPr>
          <w:rFonts w:ascii="Arial" w:eastAsia="Times New Roman" w:hAnsi="Arial" w:cs="Arial"/>
          <w:sz w:val="24"/>
          <w:szCs w:val="24"/>
          <w:lang w:val="mn-MN"/>
        </w:rPr>
        <w:t>.1.1.</w:t>
      </w:r>
      <w:r w:rsidR="005221E3" w:rsidRPr="002F2F13">
        <w:rPr>
          <w:rFonts w:ascii="Arial" w:eastAsia="Times New Roman" w:hAnsi="Arial" w:cs="Arial"/>
          <w:sz w:val="24"/>
          <w:szCs w:val="24"/>
          <w:lang w:val="mn-MN"/>
        </w:rPr>
        <w:t>тусгай зөвшөөрөл олгох, түдгэлзүүлэх, сэргээх, хүчингүй болгох,</w:t>
      </w:r>
      <w:r w:rsidR="00C57D8E" w:rsidRPr="002F2F13">
        <w:rPr>
          <w:rFonts w:ascii="Arial" w:eastAsia="Times New Roman" w:hAnsi="Arial" w:cs="Arial"/>
          <w:sz w:val="24"/>
          <w:szCs w:val="24"/>
          <w:lang w:val="mn-MN"/>
        </w:rPr>
        <w:t xml:space="preserve"> зөвшөөрөл олгох, бүртгэх,</w:t>
      </w:r>
      <w:r w:rsidR="005221E3" w:rsidRPr="002F2F13">
        <w:rPr>
          <w:rFonts w:ascii="Arial" w:eastAsia="Times New Roman" w:hAnsi="Arial" w:cs="Arial"/>
          <w:sz w:val="24"/>
          <w:szCs w:val="24"/>
          <w:lang w:val="mn-MN"/>
        </w:rPr>
        <w:t xml:space="preserve"> тусгай зөвшөөрлийн нөхцөл, шаардлагыг биелүүлж байгаа эсэхэд хяналт тавих</w:t>
      </w:r>
      <w:r w:rsidR="00E8415C" w:rsidRPr="002F2F13">
        <w:rPr>
          <w:rFonts w:ascii="Arial" w:eastAsia="Times New Roman" w:hAnsi="Arial" w:cs="Arial"/>
          <w:sz w:val="24"/>
          <w:szCs w:val="24"/>
          <w:lang w:val="mn-MN"/>
        </w:rPr>
        <w:t xml:space="preserve"> харилцааг зохицуулсан журам, заавар батлах</w:t>
      </w:r>
      <w:r w:rsidR="005221E3" w:rsidRPr="002F2F13">
        <w:rPr>
          <w:rFonts w:ascii="Arial" w:eastAsia="Times New Roman" w:hAnsi="Arial" w:cs="Arial"/>
          <w:sz w:val="24"/>
          <w:szCs w:val="24"/>
          <w:lang w:val="mn-MN"/>
        </w:rPr>
        <w:t>;</w:t>
      </w:r>
    </w:p>
    <w:p w14:paraId="1DEA6A76" w14:textId="77777777" w:rsidR="00495DC3" w:rsidRPr="002F2F13" w:rsidRDefault="009E14C8" w:rsidP="00495DC3">
      <w:pPr>
        <w:shd w:val="clear" w:color="auto" w:fill="FFFFFF"/>
        <w:spacing w:after="150" w:line="270" w:lineRule="atLeast"/>
        <w:ind w:firstLine="1134"/>
        <w:jc w:val="both"/>
        <w:textAlignment w:val="top"/>
        <w:rPr>
          <w:rFonts w:ascii="Arial" w:eastAsia="Times New Roman" w:hAnsi="Arial" w:cs="Arial"/>
          <w:sz w:val="24"/>
          <w:szCs w:val="24"/>
          <w:lang w:val="mn-MN"/>
        </w:rPr>
      </w:pPr>
      <w:r w:rsidRPr="002F2F13">
        <w:rPr>
          <w:rFonts w:ascii="Arial" w:eastAsia="Times New Roman" w:hAnsi="Arial" w:cs="Arial"/>
          <w:sz w:val="24"/>
          <w:szCs w:val="24"/>
          <w:lang w:val="mn-MN"/>
        </w:rPr>
        <w:t>2</w:t>
      </w:r>
      <w:r w:rsidR="00D87CE1" w:rsidRPr="002F2F13">
        <w:rPr>
          <w:rFonts w:ascii="Arial" w:eastAsia="Times New Roman" w:hAnsi="Arial" w:cs="Arial"/>
          <w:sz w:val="24"/>
          <w:szCs w:val="24"/>
          <w:lang w:val="mn-MN"/>
        </w:rPr>
        <w:t>6</w:t>
      </w:r>
      <w:r w:rsidR="00E8415C" w:rsidRPr="002F2F13">
        <w:rPr>
          <w:rFonts w:ascii="Arial" w:eastAsia="Times New Roman" w:hAnsi="Arial" w:cs="Arial"/>
          <w:sz w:val="24"/>
          <w:szCs w:val="24"/>
          <w:lang w:val="mn-MN"/>
        </w:rPr>
        <w:t>.1.2.</w:t>
      </w:r>
      <w:r w:rsidR="00495DC3" w:rsidRPr="002F2F13">
        <w:rPr>
          <w:rFonts w:ascii="Arial" w:eastAsia="Times New Roman" w:hAnsi="Arial" w:cs="Arial"/>
          <w:sz w:val="24"/>
          <w:szCs w:val="24"/>
          <w:lang w:val="mn-MN"/>
        </w:rPr>
        <w:t>банк бус санхүүгийн үйл ажиллагаа эрхлэхэд шаардагдах х</w:t>
      </w:r>
      <w:r w:rsidR="00495DC3" w:rsidRPr="002F2F13">
        <w:rPr>
          <w:rFonts w:ascii="Arial" w:hAnsi="Arial" w:cs="Arial"/>
          <w:sz w:val="24"/>
          <w:szCs w:val="24"/>
          <w:lang w:val="mn-MN"/>
        </w:rPr>
        <w:t>увь нийлүүлсэн хөрөнгийн доод хэмжээг улсын эдийн засгийн байдал, төгрөгийн ханшийн өөрчлөлт, салбарын хөгжлийн чиг хандлага, эрхлэх үйл ажиллагааны чиглэл, газар зүйн байршлыг харгалзан тогтоох</w:t>
      </w:r>
      <w:r w:rsidR="00495DC3" w:rsidRPr="002F2F13">
        <w:rPr>
          <w:rFonts w:ascii="Arial" w:eastAsia="Times New Roman" w:hAnsi="Arial" w:cs="Arial"/>
          <w:sz w:val="24"/>
          <w:szCs w:val="24"/>
          <w:lang w:val="mn-MN"/>
        </w:rPr>
        <w:t>;</w:t>
      </w:r>
    </w:p>
    <w:p w14:paraId="4502F520" w14:textId="77777777" w:rsidR="00495DC3" w:rsidRPr="002F2F13" w:rsidRDefault="009E14C8" w:rsidP="00495DC3">
      <w:pPr>
        <w:shd w:val="clear" w:color="auto" w:fill="FFFFFF"/>
        <w:spacing w:after="150" w:line="270" w:lineRule="atLeast"/>
        <w:ind w:firstLine="1134"/>
        <w:jc w:val="both"/>
        <w:textAlignment w:val="top"/>
        <w:rPr>
          <w:rFonts w:ascii="Arial" w:eastAsia="Times New Roman" w:hAnsi="Arial" w:cs="Arial"/>
          <w:sz w:val="24"/>
          <w:szCs w:val="24"/>
          <w:lang w:val="mn-MN"/>
        </w:rPr>
      </w:pPr>
      <w:r w:rsidRPr="002F2F13">
        <w:rPr>
          <w:rFonts w:ascii="Arial" w:eastAsia="Times New Roman" w:hAnsi="Arial" w:cs="Arial"/>
          <w:sz w:val="24"/>
          <w:szCs w:val="24"/>
          <w:lang w:val="mn-MN"/>
        </w:rPr>
        <w:t>2</w:t>
      </w:r>
      <w:r w:rsidR="00D87CE1" w:rsidRPr="002F2F13">
        <w:rPr>
          <w:rFonts w:ascii="Arial" w:eastAsia="Times New Roman" w:hAnsi="Arial" w:cs="Arial"/>
          <w:sz w:val="24"/>
          <w:szCs w:val="24"/>
          <w:lang w:val="mn-MN"/>
        </w:rPr>
        <w:t>6</w:t>
      </w:r>
      <w:r w:rsidR="00495DC3" w:rsidRPr="002F2F13">
        <w:rPr>
          <w:rFonts w:ascii="Arial" w:eastAsia="Times New Roman" w:hAnsi="Arial" w:cs="Arial"/>
          <w:sz w:val="24"/>
          <w:szCs w:val="24"/>
          <w:lang w:val="mn-MN"/>
        </w:rPr>
        <w:t>.1.3.</w:t>
      </w:r>
      <w:r w:rsidR="00C57D8E" w:rsidRPr="002F2F13">
        <w:rPr>
          <w:rFonts w:ascii="Arial" w:eastAsia="Times New Roman" w:hAnsi="Arial" w:cs="Arial"/>
          <w:sz w:val="24"/>
          <w:szCs w:val="24"/>
          <w:lang w:val="mn-MN"/>
        </w:rPr>
        <w:t>хувь нийлүүлсэн хөрөнгийн хэмжээ, хувьцаа эзэмшигчдийн бүрэлдэхүүн, бүтцэд өөрчлөлт оруулах</w:t>
      </w:r>
      <w:r w:rsidR="00495DC3" w:rsidRPr="002F2F13">
        <w:rPr>
          <w:rFonts w:ascii="Arial" w:eastAsia="Times New Roman" w:hAnsi="Arial" w:cs="Arial"/>
          <w:sz w:val="24"/>
          <w:szCs w:val="24"/>
          <w:lang w:val="mn-MN"/>
        </w:rPr>
        <w:t xml:space="preserve"> харилцааг зохицуулсан журам, заавар батлах;</w:t>
      </w:r>
    </w:p>
    <w:p w14:paraId="75C4F9AC" w14:textId="64571E19" w:rsidR="00EF7AC1" w:rsidRPr="002F2F13" w:rsidRDefault="009E14C8" w:rsidP="00EF7AC1">
      <w:pPr>
        <w:spacing w:before="120" w:after="120"/>
        <w:ind w:firstLine="1134"/>
        <w:jc w:val="both"/>
        <w:rPr>
          <w:rFonts w:ascii="Arial" w:eastAsia="Times New Roman" w:hAnsi="Arial" w:cs="Arial"/>
          <w:sz w:val="24"/>
          <w:szCs w:val="24"/>
          <w:lang w:val="mn-MN"/>
        </w:rPr>
      </w:pPr>
      <w:r w:rsidRPr="002F2F13">
        <w:rPr>
          <w:rFonts w:ascii="Arial" w:hAnsi="Arial" w:cs="Arial"/>
          <w:bCs/>
          <w:sz w:val="24"/>
          <w:szCs w:val="24"/>
          <w:lang w:val="mn-MN"/>
        </w:rPr>
        <w:t>2</w:t>
      </w:r>
      <w:r w:rsidR="00D87CE1" w:rsidRPr="002F2F13">
        <w:rPr>
          <w:rFonts w:ascii="Arial" w:hAnsi="Arial" w:cs="Arial"/>
          <w:bCs/>
          <w:sz w:val="24"/>
          <w:szCs w:val="24"/>
          <w:lang w:val="mn-MN"/>
        </w:rPr>
        <w:t>6</w:t>
      </w:r>
      <w:r w:rsidR="00495DC3" w:rsidRPr="002F2F13">
        <w:rPr>
          <w:rFonts w:ascii="Arial" w:hAnsi="Arial" w:cs="Arial"/>
          <w:bCs/>
          <w:sz w:val="24"/>
          <w:szCs w:val="24"/>
          <w:lang w:val="mn-MN"/>
        </w:rPr>
        <w:t>.1.4.</w:t>
      </w:r>
      <w:r w:rsidR="00EF7AC1" w:rsidRPr="002F2F13">
        <w:rPr>
          <w:rFonts w:ascii="Arial" w:eastAsia="Times New Roman" w:hAnsi="Arial" w:cs="Arial"/>
          <w:sz w:val="24"/>
          <w:szCs w:val="24"/>
          <w:lang w:val="mn-MN"/>
        </w:rPr>
        <w:t xml:space="preserve"> энэ хуулийн 6.2, 6.3-т заасан үйл ажиллагааг зохицуулсан журам, заавар батлах, </w:t>
      </w:r>
    </w:p>
    <w:p w14:paraId="3AF3757A" w14:textId="77777777" w:rsidR="00C57D8E" w:rsidRPr="002F2F13" w:rsidRDefault="009E14C8" w:rsidP="00C57D8E">
      <w:pPr>
        <w:shd w:val="clear" w:color="auto" w:fill="FFFFFF"/>
        <w:spacing w:after="150" w:line="270" w:lineRule="atLeast"/>
        <w:ind w:firstLine="1134"/>
        <w:jc w:val="both"/>
        <w:textAlignment w:val="top"/>
        <w:rPr>
          <w:rFonts w:ascii="Arial" w:eastAsia="Times New Roman" w:hAnsi="Arial" w:cs="Arial"/>
          <w:sz w:val="24"/>
          <w:szCs w:val="24"/>
          <w:lang w:val="mn-MN"/>
        </w:rPr>
      </w:pPr>
      <w:r w:rsidRPr="002F2F13">
        <w:rPr>
          <w:rFonts w:ascii="Arial" w:eastAsia="Times New Roman" w:hAnsi="Arial" w:cs="Arial"/>
          <w:sz w:val="24"/>
          <w:szCs w:val="24"/>
          <w:lang w:val="mn-MN"/>
        </w:rPr>
        <w:t>2</w:t>
      </w:r>
      <w:r w:rsidR="00D87CE1" w:rsidRPr="002F2F13">
        <w:rPr>
          <w:rFonts w:ascii="Arial" w:eastAsia="Times New Roman" w:hAnsi="Arial" w:cs="Arial"/>
          <w:sz w:val="24"/>
          <w:szCs w:val="24"/>
          <w:lang w:val="mn-MN"/>
        </w:rPr>
        <w:t>6</w:t>
      </w:r>
      <w:r w:rsidR="00C57D8E" w:rsidRPr="002F2F13">
        <w:rPr>
          <w:rFonts w:ascii="Arial" w:eastAsia="Times New Roman" w:hAnsi="Arial" w:cs="Arial"/>
          <w:sz w:val="24"/>
          <w:szCs w:val="24"/>
          <w:lang w:val="mn-MN"/>
        </w:rPr>
        <w:t>.1.5.тусгай зөвшөөрөл эзэмшигчийн</w:t>
      </w:r>
      <w:r w:rsidR="00C57D8E" w:rsidRPr="002F2F13">
        <w:rPr>
          <w:rFonts w:ascii="Arial" w:hAnsi="Arial" w:cs="Arial"/>
          <w:bCs/>
          <w:sz w:val="24"/>
          <w:szCs w:val="24"/>
          <w:lang w:val="mn-MN"/>
        </w:rPr>
        <w:t xml:space="preserve"> үйл ажиллагааны зохистой харьцааны шалгуур үзүүлэлтийг тооцож, хяналт тавих </w:t>
      </w:r>
      <w:r w:rsidR="00C57D8E" w:rsidRPr="002F2F13">
        <w:rPr>
          <w:rFonts w:ascii="Arial" w:eastAsia="Times New Roman" w:hAnsi="Arial" w:cs="Arial"/>
          <w:sz w:val="24"/>
          <w:szCs w:val="24"/>
          <w:lang w:val="mn-MN"/>
        </w:rPr>
        <w:t>харилцааг зохицуулсан журам, заавар батлах;</w:t>
      </w:r>
    </w:p>
    <w:p w14:paraId="28EE9EBE" w14:textId="77777777" w:rsidR="00C57D8E" w:rsidRPr="002F2F13" w:rsidRDefault="00D87CE1" w:rsidP="00C57D8E">
      <w:pPr>
        <w:shd w:val="clear" w:color="auto" w:fill="FFFFFF"/>
        <w:spacing w:after="150" w:line="270" w:lineRule="atLeast"/>
        <w:ind w:firstLine="1134"/>
        <w:jc w:val="both"/>
        <w:textAlignment w:val="top"/>
        <w:rPr>
          <w:rFonts w:ascii="Arial" w:eastAsia="Times New Roman" w:hAnsi="Arial" w:cs="Arial"/>
          <w:sz w:val="24"/>
          <w:szCs w:val="24"/>
          <w:lang w:val="mn-MN"/>
        </w:rPr>
      </w:pPr>
      <w:r w:rsidRPr="002F2F13">
        <w:rPr>
          <w:rFonts w:ascii="Arial" w:eastAsia="Times New Roman" w:hAnsi="Arial" w:cs="Arial"/>
          <w:sz w:val="24"/>
          <w:szCs w:val="24"/>
          <w:lang w:val="mn-MN"/>
        </w:rPr>
        <w:t>26</w:t>
      </w:r>
      <w:r w:rsidR="00C57D8E" w:rsidRPr="002F2F13">
        <w:rPr>
          <w:rFonts w:ascii="Arial" w:eastAsia="Times New Roman" w:hAnsi="Arial" w:cs="Arial"/>
          <w:sz w:val="24"/>
          <w:szCs w:val="24"/>
          <w:lang w:val="mn-MN"/>
        </w:rPr>
        <w:t>.1.6.тусгай зөвшөөрөл эзэмшигчийн</w:t>
      </w:r>
      <w:r w:rsidR="00C57D8E" w:rsidRPr="002F2F13">
        <w:rPr>
          <w:rFonts w:ascii="Arial" w:hAnsi="Arial" w:cs="Arial"/>
          <w:bCs/>
          <w:sz w:val="24"/>
          <w:szCs w:val="24"/>
          <w:lang w:val="mn-MN"/>
        </w:rPr>
        <w:t xml:space="preserve"> активыг ангилах, түүнд эрсдэлийн санг байгуулах, захиран зарцуулахад мөрдөх харилцааг </w:t>
      </w:r>
      <w:r w:rsidR="00C57D8E" w:rsidRPr="002F2F13">
        <w:rPr>
          <w:rFonts w:ascii="Arial" w:eastAsia="Times New Roman" w:hAnsi="Arial" w:cs="Arial"/>
          <w:sz w:val="24"/>
          <w:szCs w:val="24"/>
          <w:lang w:val="mn-MN"/>
        </w:rPr>
        <w:t>зохицуулсан журам, заавар батлах;</w:t>
      </w:r>
    </w:p>
    <w:p w14:paraId="654C9532" w14:textId="77777777" w:rsidR="00C57D8E" w:rsidRPr="002F2F13" w:rsidRDefault="00D87CE1" w:rsidP="00C57D8E">
      <w:pPr>
        <w:shd w:val="clear" w:color="auto" w:fill="FFFFFF"/>
        <w:spacing w:after="150" w:line="270" w:lineRule="atLeast"/>
        <w:ind w:firstLine="1134"/>
        <w:jc w:val="both"/>
        <w:textAlignment w:val="top"/>
        <w:rPr>
          <w:rFonts w:ascii="Arial" w:eastAsia="Times New Roman" w:hAnsi="Arial" w:cs="Arial"/>
          <w:sz w:val="24"/>
          <w:szCs w:val="24"/>
          <w:lang w:val="mn-MN"/>
        </w:rPr>
      </w:pPr>
      <w:r w:rsidRPr="002F2F13">
        <w:rPr>
          <w:rFonts w:ascii="Arial" w:eastAsia="Times New Roman" w:hAnsi="Arial" w:cs="Arial"/>
          <w:sz w:val="24"/>
          <w:szCs w:val="24"/>
          <w:lang w:val="mn-MN"/>
        </w:rPr>
        <w:t>26</w:t>
      </w:r>
      <w:r w:rsidR="00C57D8E" w:rsidRPr="002F2F13">
        <w:rPr>
          <w:rFonts w:ascii="Arial" w:eastAsia="Times New Roman" w:hAnsi="Arial" w:cs="Arial"/>
          <w:sz w:val="24"/>
          <w:szCs w:val="24"/>
          <w:lang w:val="mn-MN"/>
        </w:rPr>
        <w:t>.1.7.с</w:t>
      </w:r>
      <w:r w:rsidR="00C57D8E" w:rsidRPr="002F2F13">
        <w:rPr>
          <w:rFonts w:ascii="Arial" w:hAnsi="Arial" w:cs="Arial"/>
          <w:bCs/>
          <w:sz w:val="24"/>
          <w:szCs w:val="24"/>
          <w:lang w:val="mn-MN"/>
        </w:rPr>
        <w:t>анхүү, бүртгэлийн асуудал эрхэлсэн Засгийн газрын гишүүнтэй хамтран банк бус санхүүгийн</w:t>
      </w:r>
      <w:r w:rsidR="00E93FA9" w:rsidRPr="002F2F13">
        <w:rPr>
          <w:rFonts w:ascii="Arial" w:hAnsi="Arial" w:cs="Arial"/>
          <w:bCs/>
          <w:sz w:val="24"/>
          <w:szCs w:val="24"/>
          <w:lang w:val="mn-MN"/>
        </w:rPr>
        <w:t xml:space="preserve"> байгууллагын </w:t>
      </w:r>
      <w:r w:rsidR="00C57D8E" w:rsidRPr="002F2F13">
        <w:rPr>
          <w:rFonts w:ascii="Arial" w:hAnsi="Arial" w:cs="Arial"/>
          <w:bCs/>
          <w:sz w:val="24"/>
          <w:szCs w:val="24"/>
          <w:lang w:val="mn-MN"/>
        </w:rPr>
        <w:t>нягтлан бодох бүртгэлийн багц</w:t>
      </w:r>
      <w:r w:rsidR="00065C24" w:rsidRPr="002F2F13">
        <w:rPr>
          <w:rFonts w:ascii="Arial" w:hAnsi="Arial" w:cs="Arial"/>
          <w:bCs/>
          <w:sz w:val="24"/>
          <w:szCs w:val="24"/>
          <w:lang w:val="mn-MN"/>
        </w:rPr>
        <w:t xml:space="preserve"> журам, заавар батлах;</w:t>
      </w:r>
    </w:p>
    <w:p w14:paraId="46048584" w14:textId="77777777" w:rsidR="00065C24" w:rsidRPr="002F2F13" w:rsidRDefault="00D87CE1" w:rsidP="0092594D">
      <w:pPr>
        <w:spacing w:before="120" w:after="120"/>
        <w:ind w:firstLine="1134"/>
        <w:jc w:val="both"/>
        <w:rPr>
          <w:rFonts w:ascii="Arial" w:hAnsi="Arial" w:cs="Arial"/>
          <w:bCs/>
          <w:sz w:val="24"/>
          <w:szCs w:val="24"/>
          <w:lang w:val="mn-MN"/>
        </w:rPr>
      </w:pPr>
      <w:r w:rsidRPr="002F2F13">
        <w:rPr>
          <w:rFonts w:ascii="Arial" w:hAnsi="Arial" w:cs="Arial"/>
          <w:bCs/>
          <w:sz w:val="24"/>
          <w:szCs w:val="24"/>
          <w:lang w:val="mn-MN"/>
        </w:rPr>
        <w:lastRenderedPageBreak/>
        <w:t>26</w:t>
      </w:r>
      <w:r w:rsidR="00065C24" w:rsidRPr="002F2F13">
        <w:rPr>
          <w:rFonts w:ascii="Arial" w:hAnsi="Arial" w:cs="Arial"/>
          <w:bCs/>
          <w:sz w:val="24"/>
          <w:szCs w:val="24"/>
          <w:lang w:val="mn-MN"/>
        </w:rPr>
        <w:t>.1.8.</w:t>
      </w:r>
      <w:r w:rsidR="00065C24" w:rsidRPr="002F2F13">
        <w:rPr>
          <w:rFonts w:ascii="Arial" w:eastAsia="Times New Roman" w:hAnsi="Arial" w:cs="Arial"/>
          <w:sz w:val="24"/>
          <w:szCs w:val="24"/>
          <w:lang w:val="mn-MN"/>
        </w:rPr>
        <w:t xml:space="preserve">тусгай зөвшөөрөл эзэмшигчээс төвлөрүүлэх зохицуулалтын үйлчилгээний хөлсний хэмжээг тооцох харилцааг зохицуулсан  </w:t>
      </w:r>
      <w:r w:rsidR="00065C24" w:rsidRPr="002F2F13">
        <w:rPr>
          <w:rFonts w:ascii="Arial" w:hAnsi="Arial" w:cs="Arial"/>
          <w:bCs/>
          <w:sz w:val="24"/>
          <w:szCs w:val="24"/>
          <w:lang w:val="mn-MN"/>
        </w:rPr>
        <w:t>журам, заавар батлах;</w:t>
      </w:r>
      <w:r w:rsidR="00065C24" w:rsidRPr="002F2F13">
        <w:rPr>
          <w:rFonts w:ascii="Arial" w:eastAsia="Times New Roman" w:hAnsi="Arial" w:cs="Arial"/>
          <w:sz w:val="24"/>
          <w:szCs w:val="24"/>
          <w:lang w:val="mn-MN"/>
        </w:rPr>
        <w:t xml:space="preserve"> </w:t>
      </w:r>
    </w:p>
    <w:p w14:paraId="6E3A69FC" w14:textId="30CD7E9A" w:rsidR="008F3220" w:rsidRPr="002F2F13" w:rsidRDefault="00B278E9" w:rsidP="00065C24">
      <w:pPr>
        <w:spacing w:before="120" w:after="120"/>
        <w:ind w:firstLine="1134"/>
        <w:jc w:val="both"/>
        <w:rPr>
          <w:rFonts w:ascii="Arial" w:hAnsi="Arial" w:cs="Arial"/>
          <w:bCs/>
          <w:sz w:val="24"/>
          <w:szCs w:val="24"/>
          <w:lang w:val="mn-MN"/>
        </w:rPr>
      </w:pPr>
      <w:r w:rsidRPr="002F2F13">
        <w:rPr>
          <w:rFonts w:ascii="Arial" w:hAnsi="Arial" w:cs="Arial"/>
          <w:sz w:val="24"/>
          <w:szCs w:val="24"/>
          <w:lang w:val="mn-MN"/>
        </w:rPr>
        <w:t>26.1.</w:t>
      </w:r>
      <w:r w:rsidR="00F15A94" w:rsidRPr="002F2F13">
        <w:rPr>
          <w:rFonts w:ascii="Arial" w:hAnsi="Arial" w:cs="Arial"/>
          <w:sz w:val="24"/>
          <w:szCs w:val="24"/>
          <w:lang w:val="mn-MN"/>
        </w:rPr>
        <w:t>9</w:t>
      </w:r>
      <w:r w:rsidR="008F3220" w:rsidRPr="002F2F13">
        <w:rPr>
          <w:rFonts w:ascii="Arial" w:hAnsi="Arial" w:cs="Arial"/>
          <w:sz w:val="24"/>
          <w:szCs w:val="24"/>
          <w:lang w:val="mn-MN"/>
        </w:rPr>
        <w:t>.</w:t>
      </w:r>
      <w:r w:rsidR="00AE58C0" w:rsidRPr="002F2F13">
        <w:rPr>
          <w:rFonts w:ascii="Arial" w:hAnsi="Arial" w:cs="Arial"/>
          <w:sz w:val="24"/>
          <w:szCs w:val="24"/>
          <w:lang w:val="mn-MN"/>
        </w:rPr>
        <w:t xml:space="preserve"> </w:t>
      </w:r>
      <w:r w:rsidR="00AE58C0" w:rsidRPr="002F2F13">
        <w:rPr>
          <w:rFonts w:ascii="Arial" w:hAnsi="Arial" w:cs="Arial"/>
          <w:bCs/>
          <w:sz w:val="24"/>
          <w:szCs w:val="24"/>
          <w:lang w:val="mn-MN"/>
        </w:rPr>
        <w:t xml:space="preserve">банк бус санхүүгийн үйл ажиллагаатай холбогдох </w:t>
      </w:r>
      <w:r w:rsidR="00AE58C0" w:rsidRPr="002F2F13">
        <w:rPr>
          <w:rFonts w:ascii="Arial" w:hAnsi="Arial" w:cs="Arial"/>
          <w:sz w:val="24"/>
          <w:szCs w:val="24"/>
          <w:lang w:val="mn-MN"/>
        </w:rPr>
        <w:t>ф</w:t>
      </w:r>
      <w:r w:rsidR="008F3220" w:rsidRPr="002F2F13">
        <w:rPr>
          <w:rFonts w:ascii="Arial" w:hAnsi="Arial" w:cs="Arial"/>
          <w:sz w:val="24"/>
          <w:szCs w:val="24"/>
          <w:lang w:val="mn-MN"/>
        </w:rPr>
        <w:t>интект суурилсан үйлчилгээтэй холбоотой жур</w:t>
      </w:r>
      <w:r w:rsidR="00163CAE" w:rsidRPr="002F2F13">
        <w:rPr>
          <w:rFonts w:ascii="Arial" w:hAnsi="Arial" w:cs="Arial"/>
          <w:sz w:val="24"/>
          <w:szCs w:val="24"/>
          <w:lang w:val="mn-MN"/>
        </w:rPr>
        <w:t>ам, зааврыг батлах</w:t>
      </w:r>
      <w:r w:rsidR="00163CAE" w:rsidRPr="002F2F13">
        <w:rPr>
          <w:rFonts w:ascii="Arial" w:hAnsi="Arial" w:cs="Arial"/>
          <w:sz w:val="24"/>
          <w:szCs w:val="24"/>
        </w:rPr>
        <w:t>;</w:t>
      </w:r>
    </w:p>
    <w:p w14:paraId="595B5F66" w14:textId="2ECDEB4E" w:rsidR="0092594D" w:rsidRPr="002F2F13" w:rsidRDefault="00D87CE1" w:rsidP="0092594D">
      <w:pPr>
        <w:spacing w:before="120" w:after="120"/>
        <w:ind w:firstLine="1134"/>
        <w:jc w:val="both"/>
        <w:rPr>
          <w:rFonts w:ascii="Arial" w:hAnsi="Arial" w:cs="Arial"/>
          <w:bCs/>
          <w:sz w:val="24"/>
          <w:szCs w:val="24"/>
          <w:lang w:val="mn-MN"/>
        </w:rPr>
      </w:pPr>
      <w:r w:rsidRPr="002F2F13">
        <w:rPr>
          <w:rFonts w:ascii="Arial" w:hAnsi="Arial" w:cs="Arial"/>
          <w:bCs/>
          <w:sz w:val="24"/>
          <w:szCs w:val="24"/>
          <w:lang w:val="mn-MN"/>
        </w:rPr>
        <w:t>26</w:t>
      </w:r>
      <w:r w:rsidR="00495DC3" w:rsidRPr="002F2F13">
        <w:rPr>
          <w:rFonts w:ascii="Arial" w:hAnsi="Arial" w:cs="Arial"/>
          <w:bCs/>
          <w:sz w:val="24"/>
          <w:szCs w:val="24"/>
          <w:lang w:val="mn-MN"/>
        </w:rPr>
        <w:t>.</w:t>
      </w:r>
      <w:r w:rsidR="00065C24" w:rsidRPr="002F2F13">
        <w:rPr>
          <w:rFonts w:ascii="Arial" w:hAnsi="Arial" w:cs="Arial"/>
          <w:bCs/>
          <w:sz w:val="24"/>
          <w:szCs w:val="24"/>
          <w:lang w:val="mn-MN"/>
        </w:rPr>
        <w:t>1</w:t>
      </w:r>
      <w:r w:rsidR="00495DC3" w:rsidRPr="002F2F13">
        <w:rPr>
          <w:rFonts w:ascii="Arial" w:hAnsi="Arial" w:cs="Arial"/>
          <w:bCs/>
          <w:sz w:val="24"/>
          <w:szCs w:val="24"/>
          <w:lang w:val="mn-MN"/>
        </w:rPr>
        <w:t>.1</w:t>
      </w:r>
      <w:r w:rsidR="00F15A94" w:rsidRPr="002F2F13">
        <w:rPr>
          <w:rFonts w:ascii="Arial" w:hAnsi="Arial" w:cs="Arial"/>
          <w:bCs/>
          <w:sz w:val="24"/>
          <w:szCs w:val="24"/>
          <w:lang w:val="mn-MN"/>
        </w:rPr>
        <w:t>0</w:t>
      </w:r>
      <w:r w:rsidR="00495DC3" w:rsidRPr="002F2F13">
        <w:rPr>
          <w:rFonts w:ascii="Arial" w:hAnsi="Arial" w:cs="Arial"/>
          <w:bCs/>
          <w:sz w:val="24"/>
          <w:szCs w:val="24"/>
          <w:lang w:val="mn-MN"/>
        </w:rPr>
        <w:t>.</w:t>
      </w:r>
      <w:r w:rsidR="00065C24" w:rsidRPr="002F2F13">
        <w:rPr>
          <w:rFonts w:ascii="Arial" w:hAnsi="Arial" w:cs="Arial"/>
          <w:bCs/>
          <w:sz w:val="24"/>
          <w:szCs w:val="24"/>
          <w:lang w:val="mn-MN"/>
        </w:rPr>
        <w:t>тусгай зөвшөөрөл эзэмшигчийн үйл ажиллагаанд</w:t>
      </w:r>
      <w:r w:rsidR="00495DC3" w:rsidRPr="002F2F13">
        <w:rPr>
          <w:rFonts w:ascii="Arial" w:hAnsi="Arial" w:cs="Arial"/>
          <w:bCs/>
          <w:sz w:val="24"/>
          <w:szCs w:val="24"/>
          <w:lang w:val="mn-MN"/>
        </w:rPr>
        <w:t xml:space="preserve"> </w:t>
      </w:r>
      <w:r w:rsidR="0092594D" w:rsidRPr="002F2F13">
        <w:rPr>
          <w:rFonts w:ascii="Arial" w:eastAsia="Times New Roman" w:hAnsi="Arial" w:cs="Arial"/>
          <w:sz w:val="24"/>
          <w:szCs w:val="24"/>
          <w:lang w:val="mn-MN"/>
        </w:rPr>
        <w:t xml:space="preserve">зайны болон эрсдэлд суурилсан хяналт шалгалт, газар дээрх хяналт болон үнэлгээ хийх </w:t>
      </w:r>
      <w:r w:rsidR="00065C24" w:rsidRPr="002F2F13">
        <w:rPr>
          <w:rFonts w:ascii="Arial" w:hAnsi="Arial" w:cs="Arial"/>
          <w:bCs/>
          <w:sz w:val="24"/>
          <w:szCs w:val="24"/>
          <w:lang w:val="mn-MN"/>
        </w:rPr>
        <w:t>журам, заавар батлах;</w:t>
      </w:r>
    </w:p>
    <w:p w14:paraId="2167B27C" w14:textId="2E0BAA0B" w:rsidR="00495DC3" w:rsidRPr="002F2F13" w:rsidRDefault="00D87CE1" w:rsidP="00065C24">
      <w:pPr>
        <w:spacing w:before="120" w:after="120"/>
        <w:ind w:firstLine="1134"/>
        <w:jc w:val="both"/>
        <w:rPr>
          <w:rFonts w:ascii="Arial" w:hAnsi="Arial" w:cs="Arial"/>
          <w:bCs/>
          <w:sz w:val="24"/>
          <w:szCs w:val="24"/>
          <w:lang w:val="mn-MN"/>
        </w:rPr>
      </w:pPr>
      <w:r w:rsidRPr="002F2F13">
        <w:rPr>
          <w:rFonts w:ascii="Arial" w:hAnsi="Arial" w:cs="Arial"/>
          <w:bCs/>
          <w:sz w:val="24"/>
          <w:szCs w:val="24"/>
          <w:lang w:val="mn-MN"/>
        </w:rPr>
        <w:t>26</w:t>
      </w:r>
      <w:r w:rsidR="00065C24" w:rsidRPr="002F2F13">
        <w:rPr>
          <w:rFonts w:ascii="Arial" w:hAnsi="Arial" w:cs="Arial"/>
          <w:bCs/>
          <w:sz w:val="24"/>
          <w:szCs w:val="24"/>
          <w:lang w:val="mn-MN"/>
        </w:rPr>
        <w:t>.1.1</w:t>
      </w:r>
      <w:r w:rsidR="00F15A94" w:rsidRPr="002F2F13">
        <w:rPr>
          <w:rFonts w:ascii="Arial" w:hAnsi="Arial" w:cs="Arial"/>
          <w:bCs/>
          <w:sz w:val="24"/>
          <w:szCs w:val="24"/>
          <w:lang w:val="mn-MN"/>
        </w:rPr>
        <w:t>1</w:t>
      </w:r>
      <w:r w:rsidR="00495DC3" w:rsidRPr="002F2F13">
        <w:rPr>
          <w:rFonts w:ascii="Arial" w:hAnsi="Arial" w:cs="Arial"/>
          <w:bCs/>
          <w:sz w:val="24"/>
          <w:szCs w:val="24"/>
          <w:lang w:val="mn-MN"/>
        </w:rPr>
        <w:t>.</w:t>
      </w:r>
      <w:r w:rsidR="00065C24" w:rsidRPr="002F2F13">
        <w:rPr>
          <w:rFonts w:ascii="Arial" w:hAnsi="Arial" w:cs="Arial"/>
          <w:bCs/>
          <w:sz w:val="24"/>
          <w:szCs w:val="24"/>
          <w:lang w:val="mn-MN"/>
        </w:rPr>
        <w:t>тусгай зөвшөөрөл эзэмшигчийн</w:t>
      </w:r>
      <w:r w:rsidR="00495DC3" w:rsidRPr="002F2F13">
        <w:rPr>
          <w:rFonts w:ascii="Arial" w:hAnsi="Arial" w:cs="Arial"/>
          <w:bCs/>
          <w:sz w:val="24"/>
          <w:szCs w:val="24"/>
          <w:lang w:val="mn-MN"/>
        </w:rPr>
        <w:t xml:space="preserve"> хувьцаа эзэмшигч, эцсийн өмчлөгч, удирдах албан тушаалтанд тавигдах тохиромжтой этгээдийг тодорхойлох</w:t>
      </w:r>
      <w:r w:rsidR="00065C24" w:rsidRPr="002F2F13">
        <w:rPr>
          <w:rFonts w:ascii="Arial" w:hAnsi="Arial" w:cs="Arial"/>
          <w:bCs/>
          <w:sz w:val="24"/>
          <w:szCs w:val="24"/>
          <w:lang w:val="mn-MN"/>
        </w:rPr>
        <w:t xml:space="preserve"> журам, заавар батлах;</w:t>
      </w:r>
    </w:p>
    <w:p w14:paraId="2236FE23" w14:textId="30237E59" w:rsidR="0053348D" w:rsidRPr="002F2F13" w:rsidRDefault="00D87CE1" w:rsidP="00065C24">
      <w:pPr>
        <w:spacing w:before="120" w:after="120"/>
        <w:ind w:firstLine="1134"/>
        <w:jc w:val="both"/>
        <w:rPr>
          <w:rFonts w:ascii="Arial" w:hAnsi="Arial" w:cs="Arial"/>
          <w:bCs/>
          <w:sz w:val="24"/>
          <w:szCs w:val="24"/>
          <w:lang w:val="mn-MN"/>
        </w:rPr>
      </w:pPr>
      <w:r w:rsidRPr="002F2F13">
        <w:rPr>
          <w:rFonts w:ascii="Arial" w:eastAsia="Times New Roman" w:hAnsi="Arial" w:cs="Arial"/>
          <w:sz w:val="24"/>
          <w:szCs w:val="24"/>
          <w:lang w:val="mn-MN"/>
        </w:rPr>
        <w:t>26</w:t>
      </w:r>
      <w:r w:rsidR="0053348D" w:rsidRPr="002F2F13">
        <w:rPr>
          <w:rFonts w:ascii="Arial" w:eastAsia="Times New Roman" w:hAnsi="Arial" w:cs="Arial"/>
          <w:sz w:val="24"/>
          <w:szCs w:val="24"/>
          <w:lang w:val="mn-MN"/>
        </w:rPr>
        <w:t>.1.1</w:t>
      </w:r>
      <w:r w:rsidR="00F15A94" w:rsidRPr="002F2F13">
        <w:rPr>
          <w:rFonts w:ascii="Arial" w:eastAsia="Times New Roman" w:hAnsi="Arial" w:cs="Arial"/>
          <w:sz w:val="24"/>
          <w:szCs w:val="24"/>
          <w:lang w:val="mn-MN"/>
        </w:rPr>
        <w:t>2</w:t>
      </w:r>
      <w:r w:rsidR="0053348D" w:rsidRPr="002F2F13">
        <w:rPr>
          <w:rFonts w:ascii="Arial" w:eastAsia="Times New Roman" w:hAnsi="Arial" w:cs="Arial"/>
          <w:sz w:val="24"/>
          <w:szCs w:val="24"/>
          <w:lang w:val="mn-MN"/>
        </w:rPr>
        <w:t xml:space="preserve">.тусгай зөвшөөрөл эзэмшигчийг өөрчлөн байгуулах, татан буулгах тухай зөвшөөрөл авахтай холбогдох харилцааг зохицуулсан  </w:t>
      </w:r>
      <w:r w:rsidR="0053348D" w:rsidRPr="002F2F13">
        <w:rPr>
          <w:rFonts w:ascii="Arial" w:hAnsi="Arial" w:cs="Arial"/>
          <w:bCs/>
          <w:sz w:val="24"/>
          <w:szCs w:val="24"/>
          <w:lang w:val="mn-MN"/>
        </w:rPr>
        <w:t>журам, заавар батлах;</w:t>
      </w:r>
    </w:p>
    <w:p w14:paraId="32C05C4F" w14:textId="5467B806" w:rsidR="00AA248E" w:rsidRPr="002F2F13" w:rsidRDefault="00D87CE1" w:rsidP="00AA248E">
      <w:pPr>
        <w:spacing w:before="120" w:after="120"/>
        <w:ind w:firstLine="1134"/>
        <w:jc w:val="both"/>
        <w:rPr>
          <w:rFonts w:ascii="Arial" w:hAnsi="Arial" w:cs="Arial"/>
          <w:bCs/>
          <w:sz w:val="24"/>
          <w:szCs w:val="24"/>
          <w:lang w:val="mn-MN"/>
        </w:rPr>
      </w:pPr>
      <w:r w:rsidRPr="002F2F13">
        <w:rPr>
          <w:rFonts w:ascii="Arial" w:hAnsi="Arial" w:cs="Arial"/>
          <w:bCs/>
          <w:sz w:val="24"/>
          <w:szCs w:val="24"/>
          <w:lang w:val="mn-MN"/>
        </w:rPr>
        <w:t>26</w:t>
      </w:r>
      <w:r w:rsidR="00EE3E2E" w:rsidRPr="002F2F13">
        <w:rPr>
          <w:rFonts w:ascii="Arial" w:hAnsi="Arial" w:cs="Arial"/>
          <w:bCs/>
          <w:sz w:val="24"/>
          <w:szCs w:val="24"/>
          <w:lang w:val="mn-MN"/>
        </w:rPr>
        <w:t>.1.1</w:t>
      </w:r>
      <w:r w:rsidR="00F15A94" w:rsidRPr="002F2F13">
        <w:rPr>
          <w:rFonts w:ascii="Arial" w:hAnsi="Arial" w:cs="Arial"/>
          <w:bCs/>
          <w:sz w:val="24"/>
          <w:szCs w:val="24"/>
          <w:lang w:val="mn-MN"/>
        </w:rPr>
        <w:t>3</w:t>
      </w:r>
      <w:r w:rsidR="00EE3E2E" w:rsidRPr="002F2F13">
        <w:rPr>
          <w:rFonts w:ascii="Arial" w:hAnsi="Arial" w:cs="Arial"/>
          <w:bCs/>
          <w:sz w:val="24"/>
          <w:szCs w:val="24"/>
          <w:lang w:val="mn-MN"/>
        </w:rPr>
        <w:t>.</w:t>
      </w:r>
      <w:r w:rsidR="006C631F" w:rsidRPr="002F2F13">
        <w:rPr>
          <w:rFonts w:ascii="Arial" w:hAnsi="Arial" w:cs="Arial"/>
          <w:bCs/>
          <w:sz w:val="24"/>
          <w:szCs w:val="24"/>
          <w:lang w:val="mn-MN"/>
        </w:rPr>
        <w:t>өрийн хэрэгсэл</w:t>
      </w:r>
      <w:r w:rsidR="00EE3E2E" w:rsidRPr="002F2F13">
        <w:rPr>
          <w:rFonts w:ascii="Arial" w:hAnsi="Arial" w:cs="Arial"/>
          <w:bCs/>
          <w:sz w:val="24"/>
          <w:szCs w:val="24"/>
          <w:lang w:val="mn-MN"/>
        </w:rPr>
        <w:t xml:space="preserve"> гаргах </w:t>
      </w:r>
      <w:r w:rsidR="00EE3E2E" w:rsidRPr="002F2F13">
        <w:rPr>
          <w:rFonts w:ascii="Arial" w:eastAsia="Times New Roman" w:hAnsi="Arial" w:cs="Arial"/>
          <w:sz w:val="24"/>
          <w:szCs w:val="24"/>
          <w:lang w:val="mn-MN"/>
        </w:rPr>
        <w:t xml:space="preserve">харилцааг зохицуулсан  </w:t>
      </w:r>
      <w:r w:rsidR="00EE3E2E" w:rsidRPr="002F2F13">
        <w:rPr>
          <w:rFonts w:ascii="Arial" w:hAnsi="Arial" w:cs="Arial"/>
          <w:bCs/>
          <w:sz w:val="24"/>
          <w:szCs w:val="24"/>
          <w:lang w:val="mn-MN"/>
        </w:rPr>
        <w:t>журам, заавар батлах;</w:t>
      </w:r>
    </w:p>
    <w:p w14:paraId="18A20324" w14:textId="77777777" w:rsidR="00B16D82" w:rsidRPr="002F2F13" w:rsidRDefault="009E14C8" w:rsidP="00E4335D">
      <w:pPr>
        <w:spacing w:before="120" w:after="120"/>
        <w:ind w:firstLine="720"/>
        <w:jc w:val="both"/>
        <w:rPr>
          <w:rFonts w:ascii="Arial" w:hAnsi="Arial" w:cs="Arial"/>
          <w:bCs/>
          <w:sz w:val="24"/>
          <w:szCs w:val="24"/>
          <w:lang w:val="mn-MN"/>
        </w:rPr>
      </w:pPr>
      <w:r w:rsidRPr="002F2F13">
        <w:rPr>
          <w:rFonts w:ascii="Arial" w:hAnsi="Arial" w:cs="Arial"/>
          <w:bCs/>
          <w:sz w:val="24"/>
          <w:szCs w:val="24"/>
          <w:lang w:val="mn-MN"/>
        </w:rPr>
        <w:t>2</w:t>
      </w:r>
      <w:r w:rsidR="00D87CE1" w:rsidRPr="002F2F13">
        <w:rPr>
          <w:rFonts w:ascii="Arial" w:hAnsi="Arial" w:cs="Arial"/>
          <w:bCs/>
          <w:sz w:val="24"/>
          <w:szCs w:val="24"/>
          <w:lang w:val="mn-MN"/>
        </w:rPr>
        <w:t>6</w:t>
      </w:r>
      <w:r w:rsidR="00DE231E" w:rsidRPr="002F2F13">
        <w:rPr>
          <w:rFonts w:ascii="Arial" w:hAnsi="Arial" w:cs="Arial"/>
          <w:bCs/>
          <w:sz w:val="24"/>
          <w:szCs w:val="24"/>
          <w:lang w:val="mn-MN"/>
        </w:rPr>
        <w:t>.2</w:t>
      </w:r>
      <w:r w:rsidR="00065C24" w:rsidRPr="002F2F13">
        <w:rPr>
          <w:rFonts w:ascii="Arial" w:hAnsi="Arial" w:cs="Arial"/>
          <w:bCs/>
          <w:sz w:val="24"/>
          <w:szCs w:val="24"/>
          <w:lang w:val="mn-MN"/>
        </w:rPr>
        <w:t>.</w:t>
      </w:r>
      <w:r w:rsidR="00DF735D" w:rsidRPr="002F2F13">
        <w:rPr>
          <w:rFonts w:ascii="Arial" w:hAnsi="Arial" w:cs="Arial"/>
          <w:bCs/>
          <w:sz w:val="24"/>
          <w:szCs w:val="24"/>
          <w:lang w:val="mn-MN"/>
        </w:rPr>
        <w:t xml:space="preserve">Хороо нь </w:t>
      </w:r>
      <w:r w:rsidR="00065C24" w:rsidRPr="002F2F13">
        <w:rPr>
          <w:rFonts w:ascii="Arial" w:hAnsi="Arial" w:cs="Arial"/>
          <w:bCs/>
          <w:sz w:val="24"/>
          <w:szCs w:val="24"/>
          <w:lang w:val="mn-MN"/>
        </w:rPr>
        <w:t xml:space="preserve">хууль тогтоомжийн хүрээнд эдийн засгийн нөхцөл байдал, мөнгөний ханшийн өөрчлөлт, цаг үеийн нөхцөл байдалтай уялдуулан </w:t>
      </w:r>
      <w:r w:rsidR="00DF735D" w:rsidRPr="002F2F13">
        <w:rPr>
          <w:rFonts w:ascii="Arial" w:hAnsi="Arial" w:cs="Arial"/>
          <w:bCs/>
          <w:sz w:val="24"/>
          <w:szCs w:val="24"/>
          <w:lang w:val="mn-MN"/>
        </w:rPr>
        <w:t>тусгай зөвшөөрөл эзэмшигчийн үйл ажиллагаатай холбоотой энэ хуулийн 2</w:t>
      </w:r>
      <w:r w:rsidR="00D87CE1" w:rsidRPr="002F2F13">
        <w:rPr>
          <w:rFonts w:ascii="Arial" w:hAnsi="Arial" w:cs="Arial"/>
          <w:bCs/>
          <w:sz w:val="24"/>
          <w:szCs w:val="24"/>
          <w:lang w:val="mn-MN"/>
        </w:rPr>
        <w:t>6</w:t>
      </w:r>
      <w:r w:rsidR="00DF735D" w:rsidRPr="002F2F13">
        <w:rPr>
          <w:rFonts w:ascii="Arial" w:hAnsi="Arial" w:cs="Arial"/>
          <w:bCs/>
          <w:sz w:val="24"/>
          <w:szCs w:val="24"/>
          <w:lang w:val="mn-MN"/>
        </w:rPr>
        <w:t xml:space="preserve">.1-т зааснаас бусад захиргааны хэм хэмжээний актыг </w:t>
      </w:r>
      <w:r w:rsidR="00065C24" w:rsidRPr="002F2F13">
        <w:rPr>
          <w:rFonts w:ascii="Arial" w:hAnsi="Arial" w:cs="Arial"/>
          <w:bCs/>
          <w:sz w:val="24"/>
          <w:szCs w:val="24"/>
          <w:lang w:val="mn-MN"/>
        </w:rPr>
        <w:t>батал</w:t>
      </w:r>
      <w:r w:rsidR="00DF735D" w:rsidRPr="002F2F13">
        <w:rPr>
          <w:rFonts w:ascii="Arial" w:hAnsi="Arial" w:cs="Arial"/>
          <w:bCs/>
          <w:sz w:val="24"/>
          <w:szCs w:val="24"/>
          <w:lang w:val="mn-MN"/>
        </w:rPr>
        <w:t>ж болно.</w:t>
      </w:r>
    </w:p>
    <w:p w14:paraId="1A5F37A6" w14:textId="77777777" w:rsidR="004844BA" w:rsidRPr="002F2F13" w:rsidRDefault="004844BA" w:rsidP="00E4335D">
      <w:pPr>
        <w:spacing w:before="120" w:after="120"/>
        <w:ind w:firstLine="720"/>
        <w:jc w:val="both"/>
        <w:rPr>
          <w:rFonts w:ascii="Arial" w:hAnsi="Arial" w:cs="Arial"/>
          <w:bCs/>
          <w:sz w:val="24"/>
          <w:szCs w:val="24"/>
          <w:lang w:val="mn-MN"/>
        </w:rPr>
      </w:pPr>
      <w:r w:rsidRPr="002F2F13">
        <w:rPr>
          <w:rFonts w:ascii="Arial" w:hAnsi="Arial" w:cs="Arial"/>
          <w:bCs/>
          <w:sz w:val="24"/>
          <w:szCs w:val="24"/>
          <w:lang w:val="mn-MN"/>
        </w:rPr>
        <w:t>26.3.</w:t>
      </w:r>
      <w:r w:rsidR="00A448CC" w:rsidRPr="002F2F13">
        <w:rPr>
          <w:rFonts w:ascii="Arial" w:hAnsi="Arial" w:cs="Arial"/>
          <w:bCs/>
          <w:sz w:val="24"/>
          <w:szCs w:val="24"/>
          <w:lang w:val="mn-MN"/>
        </w:rPr>
        <w:t xml:space="preserve">Хороо зээлийн зохистой бодлогыг хэрэгжүүлэх арга, хэрэгслийг </w:t>
      </w:r>
      <w:r w:rsidR="0075414D" w:rsidRPr="002F2F13">
        <w:rPr>
          <w:rFonts w:ascii="Arial" w:hAnsi="Arial" w:cs="Arial"/>
          <w:bCs/>
          <w:sz w:val="24"/>
          <w:szCs w:val="24"/>
          <w:lang w:val="mn-MN"/>
        </w:rPr>
        <w:t>тогтоож</w:t>
      </w:r>
      <w:r w:rsidR="00A448CC" w:rsidRPr="002F2F13">
        <w:rPr>
          <w:rFonts w:ascii="Arial" w:hAnsi="Arial" w:cs="Arial"/>
          <w:bCs/>
          <w:sz w:val="24"/>
          <w:szCs w:val="24"/>
          <w:lang w:val="mn-MN"/>
        </w:rPr>
        <w:t xml:space="preserve"> болно</w:t>
      </w:r>
      <w:r w:rsidRPr="002F2F13">
        <w:rPr>
          <w:rFonts w:ascii="Arial" w:hAnsi="Arial" w:cs="Arial"/>
          <w:bCs/>
          <w:sz w:val="24"/>
          <w:szCs w:val="24"/>
          <w:lang w:val="mn-MN"/>
        </w:rPr>
        <w:t>.</w:t>
      </w:r>
    </w:p>
    <w:p w14:paraId="51E69E4A" w14:textId="58093D05" w:rsidR="009713E8" w:rsidRPr="002F2F13" w:rsidRDefault="00D87CE1" w:rsidP="00E4335D">
      <w:pPr>
        <w:spacing w:before="120" w:after="120"/>
        <w:ind w:firstLine="720"/>
        <w:jc w:val="both"/>
        <w:rPr>
          <w:rFonts w:ascii="Arial" w:hAnsi="Arial" w:cs="Arial"/>
          <w:sz w:val="24"/>
          <w:szCs w:val="24"/>
          <w:shd w:val="clear" w:color="auto" w:fill="FFFFFF"/>
          <w:lang w:val="mn-MN"/>
        </w:rPr>
      </w:pPr>
      <w:r w:rsidRPr="002F2F13">
        <w:rPr>
          <w:rFonts w:ascii="Arial" w:hAnsi="Arial" w:cs="Arial"/>
          <w:sz w:val="24"/>
          <w:szCs w:val="24"/>
          <w:shd w:val="clear" w:color="auto" w:fill="FFFFFF"/>
          <w:lang w:val="mn-MN"/>
        </w:rPr>
        <w:t>26</w:t>
      </w:r>
      <w:r w:rsidR="00CA5E30" w:rsidRPr="002F2F13">
        <w:rPr>
          <w:rFonts w:ascii="Arial" w:hAnsi="Arial" w:cs="Arial"/>
          <w:sz w:val="24"/>
          <w:szCs w:val="24"/>
          <w:shd w:val="clear" w:color="auto" w:fill="FFFFFF"/>
          <w:lang w:val="mn-MN"/>
        </w:rPr>
        <w:t>.</w:t>
      </w:r>
      <w:r w:rsidR="00A448CC" w:rsidRPr="002F2F13">
        <w:rPr>
          <w:rFonts w:ascii="Arial" w:hAnsi="Arial" w:cs="Arial"/>
          <w:sz w:val="24"/>
          <w:szCs w:val="24"/>
          <w:shd w:val="clear" w:color="auto" w:fill="FFFFFF"/>
          <w:lang w:val="mn-MN"/>
        </w:rPr>
        <w:t>4</w:t>
      </w:r>
      <w:r w:rsidR="00CA5E30" w:rsidRPr="002F2F13">
        <w:rPr>
          <w:rFonts w:ascii="Arial" w:hAnsi="Arial" w:cs="Arial"/>
          <w:sz w:val="24"/>
          <w:szCs w:val="24"/>
          <w:shd w:val="clear" w:color="auto" w:fill="FFFFFF"/>
          <w:lang w:val="mn-MN"/>
        </w:rPr>
        <w:t>.</w:t>
      </w:r>
      <w:r w:rsidR="006D1AD0" w:rsidRPr="002F2F13">
        <w:rPr>
          <w:rFonts w:ascii="Arial" w:hAnsi="Arial" w:cs="Arial"/>
          <w:sz w:val="24"/>
          <w:szCs w:val="24"/>
          <w:shd w:val="clear" w:color="auto" w:fill="FFFFFF"/>
          <w:lang w:val="mn-MN"/>
        </w:rPr>
        <w:t>Т</w:t>
      </w:r>
      <w:r w:rsidR="000E5411" w:rsidRPr="002F2F13">
        <w:rPr>
          <w:rFonts w:ascii="Arial" w:hAnsi="Arial" w:cs="Arial"/>
          <w:sz w:val="24"/>
          <w:szCs w:val="24"/>
          <w:shd w:val="clear" w:color="auto" w:fill="FFFFFF"/>
          <w:lang w:val="mn-MN"/>
        </w:rPr>
        <w:t>усгай зөвшөөрөл эзэмшигчдийн хооронд болон тусгай зөвшөөрөл эзэмшигч, үйлчлүүлэгчийн хооронд гарсан маргааныг Х</w:t>
      </w:r>
      <w:r w:rsidR="009713E8" w:rsidRPr="002F2F13">
        <w:rPr>
          <w:rFonts w:ascii="Arial" w:hAnsi="Arial" w:cs="Arial"/>
          <w:sz w:val="24"/>
          <w:szCs w:val="24"/>
          <w:shd w:val="clear" w:color="auto" w:fill="FFFFFF"/>
          <w:lang w:val="mn-MN"/>
        </w:rPr>
        <w:t xml:space="preserve">ороо </w:t>
      </w:r>
      <w:r w:rsidR="006D1AD0" w:rsidRPr="002F2F13">
        <w:rPr>
          <w:rFonts w:ascii="Arial" w:hAnsi="Arial" w:cs="Arial"/>
          <w:sz w:val="24"/>
          <w:szCs w:val="24"/>
          <w:shd w:val="clear" w:color="auto" w:fill="FFFFFF"/>
          <w:lang w:val="mn-MN"/>
        </w:rPr>
        <w:t>урьдчилан шийдвэрлэнэ.</w:t>
      </w:r>
    </w:p>
    <w:p w14:paraId="1753658F" w14:textId="77777777" w:rsidR="006D1AD0" w:rsidRPr="002F2F13" w:rsidRDefault="00D87CE1" w:rsidP="00E4335D">
      <w:pPr>
        <w:spacing w:before="120" w:after="120"/>
        <w:ind w:firstLine="720"/>
        <w:jc w:val="both"/>
        <w:rPr>
          <w:rFonts w:ascii="Arial" w:hAnsi="Arial" w:cs="Arial"/>
          <w:sz w:val="24"/>
          <w:szCs w:val="24"/>
          <w:shd w:val="clear" w:color="auto" w:fill="FFFFFF"/>
          <w:lang w:val="mn-MN"/>
        </w:rPr>
      </w:pPr>
      <w:r w:rsidRPr="002F2F13">
        <w:rPr>
          <w:rFonts w:ascii="Arial" w:hAnsi="Arial" w:cs="Arial"/>
          <w:sz w:val="24"/>
          <w:szCs w:val="24"/>
          <w:shd w:val="clear" w:color="auto" w:fill="FFFFFF"/>
          <w:lang w:val="mn-MN"/>
        </w:rPr>
        <w:t>26</w:t>
      </w:r>
      <w:r w:rsidR="006D1AD0" w:rsidRPr="002F2F13">
        <w:rPr>
          <w:rFonts w:ascii="Arial" w:hAnsi="Arial" w:cs="Arial"/>
          <w:sz w:val="24"/>
          <w:szCs w:val="24"/>
          <w:shd w:val="clear" w:color="auto" w:fill="FFFFFF"/>
          <w:lang w:val="mn-MN"/>
        </w:rPr>
        <w:t>.</w:t>
      </w:r>
      <w:r w:rsidR="00A448CC" w:rsidRPr="002F2F13">
        <w:rPr>
          <w:rFonts w:ascii="Arial" w:hAnsi="Arial" w:cs="Arial"/>
          <w:sz w:val="24"/>
          <w:szCs w:val="24"/>
          <w:shd w:val="clear" w:color="auto" w:fill="FFFFFF"/>
          <w:lang w:val="mn-MN"/>
        </w:rPr>
        <w:t>5</w:t>
      </w:r>
      <w:r w:rsidR="006D1AD0" w:rsidRPr="002F2F13">
        <w:rPr>
          <w:rFonts w:ascii="Arial" w:hAnsi="Arial" w:cs="Arial"/>
          <w:sz w:val="24"/>
          <w:szCs w:val="24"/>
          <w:shd w:val="clear" w:color="auto" w:fill="FFFFFF"/>
          <w:lang w:val="mn-MN"/>
        </w:rPr>
        <w:t>.Тусгай зөвшөөрөл эзэмшигч, үйлчлүүлэгч нь Хорооны шийдвэрийг эс зөвшөөрвөл шүүхэд гомдол гаргаж болно.</w:t>
      </w:r>
    </w:p>
    <w:p w14:paraId="756BEF45" w14:textId="77777777" w:rsidR="006D1AD0" w:rsidRPr="002F2F13" w:rsidRDefault="00D87CE1" w:rsidP="00E4335D">
      <w:pPr>
        <w:spacing w:before="120" w:after="120"/>
        <w:ind w:firstLine="720"/>
        <w:jc w:val="both"/>
        <w:rPr>
          <w:rFonts w:ascii="Arial" w:hAnsi="Arial" w:cs="Arial"/>
          <w:bCs/>
          <w:sz w:val="24"/>
          <w:szCs w:val="24"/>
          <w:lang w:val="mn-MN"/>
        </w:rPr>
      </w:pPr>
      <w:r w:rsidRPr="002F2F13">
        <w:rPr>
          <w:rFonts w:ascii="Arial" w:hAnsi="Arial" w:cs="Arial"/>
          <w:sz w:val="24"/>
          <w:szCs w:val="24"/>
          <w:shd w:val="clear" w:color="auto" w:fill="FFFFFF"/>
          <w:lang w:val="mn-MN"/>
        </w:rPr>
        <w:t>26</w:t>
      </w:r>
      <w:r w:rsidR="006D1AD0" w:rsidRPr="002F2F13">
        <w:rPr>
          <w:rFonts w:ascii="Arial" w:hAnsi="Arial" w:cs="Arial"/>
          <w:sz w:val="24"/>
          <w:szCs w:val="24"/>
          <w:shd w:val="clear" w:color="auto" w:fill="FFFFFF"/>
          <w:lang w:val="mn-MN"/>
        </w:rPr>
        <w:t>.</w:t>
      </w:r>
      <w:r w:rsidR="00A448CC" w:rsidRPr="002F2F13">
        <w:rPr>
          <w:rFonts w:ascii="Arial" w:hAnsi="Arial" w:cs="Arial"/>
          <w:sz w:val="24"/>
          <w:szCs w:val="24"/>
          <w:shd w:val="clear" w:color="auto" w:fill="FFFFFF"/>
          <w:lang w:val="mn-MN"/>
        </w:rPr>
        <w:t>6</w:t>
      </w:r>
      <w:r w:rsidR="006D1AD0" w:rsidRPr="002F2F13">
        <w:rPr>
          <w:rFonts w:ascii="Arial" w:hAnsi="Arial" w:cs="Arial"/>
          <w:sz w:val="24"/>
          <w:szCs w:val="24"/>
          <w:shd w:val="clear" w:color="auto" w:fill="FFFFFF"/>
          <w:lang w:val="mn-MN"/>
        </w:rPr>
        <w:t>.Тусгай зөвшөөрөл эзэмшигчдийн хооронд болон тусгай зөвшөөрөл эзэмшигч, үйлчлүүлэгчийн хооронд гарсан маргааныг хянан шийдвэрлэх журмыг Хороо тогтооно.</w:t>
      </w:r>
    </w:p>
    <w:p w14:paraId="48C71F7B" w14:textId="725E1BB0" w:rsidR="009D60CE" w:rsidRPr="002F2F13" w:rsidRDefault="00D87CE1" w:rsidP="00E4335D">
      <w:pPr>
        <w:ind w:firstLine="720"/>
        <w:jc w:val="both"/>
        <w:rPr>
          <w:rFonts w:ascii="Arial" w:hAnsi="Arial" w:cs="Arial"/>
          <w:strike/>
          <w:sz w:val="24"/>
          <w:szCs w:val="24"/>
          <w:lang w:val="mn-MN"/>
        </w:rPr>
      </w:pPr>
      <w:r w:rsidRPr="002F2F13">
        <w:rPr>
          <w:rFonts w:ascii="Arial" w:hAnsi="Arial" w:cs="Arial"/>
          <w:sz w:val="24"/>
          <w:szCs w:val="24"/>
          <w:lang w:val="mn-MN"/>
        </w:rPr>
        <w:t>26</w:t>
      </w:r>
      <w:r w:rsidR="006D1AD0" w:rsidRPr="002F2F13">
        <w:rPr>
          <w:rFonts w:ascii="Arial" w:hAnsi="Arial" w:cs="Arial"/>
          <w:sz w:val="24"/>
          <w:szCs w:val="24"/>
          <w:lang w:val="mn-MN"/>
        </w:rPr>
        <w:t>.</w:t>
      </w:r>
      <w:r w:rsidR="00A448CC" w:rsidRPr="002F2F13">
        <w:rPr>
          <w:rFonts w:ascii="Arial" w:hAnsi="Arial" w:cs="Arial"/>
          <w:sz w:val="24"/>
          <w:szCs w:val="24"/>
          <w:lang w:val="mn-MN"/>
        </w:rPr>
        <w:t>7</w:t>
      </w:r>
      <w:r w:rsidR="00DF735D" w:rsidRPr="002F2F13">
        <w:rPr>
          <w:rFonts w:ascii="Arial" w:hAnsi="Arial" w:cs="Arial"/>
          <w:sz w:val="24"/>
          <w:szCs w:val="24"/>
          <w:lang w:val="mn-MN"/>
        </w:rPr>
        <w:t>.</w:t>
      </w:r>
      <w:r w:rsidR="00F452C4" w:rsidRPr="002F2F13">
        <w:rPr>
          <w:rFonts w:ascii="Arial" w:hAnsi="Arial" w:cs="Arial"/>
          <w:sz w:val="24"/>
          <w:szCs w:val="24"/>
          <w:lang w:val="mn-MN"/>
        </w:rPr>
        <w:t xml:space="preserve"> </w:t>
      </w:r>
      <w:r w:rsidR="00F452C4" w:rsidRPr="002F2F13">
        <w:rPr>
          <w:rFonts w:ascii="Arial" w:hAnsi="Arial" w:cs="Arial"/>
          <w:noProof/>
          <w:sz w:val="24"/>
          <w:szCs w:val="24"/>
          <w:lang w:val="mn-MN"/>
        </w:rPr>
        <w:t xml:space="preserve">Улс орныг хамарсан </w:t>
      </w:r>
      <w:r w:rsidR="008A3FDA" w:rsidRPr="002F2F13">
        <w:rPr>
          <w:rFonts w:ascii="Arial" w:hAnsi="Arial" w:cs="Arial"/>
          <w:noProof/>
          <w:sz w:val="24"/>
          <w:szCs w:val="24"/>
          <w:shd w:val="clear" w:color="auto" w:fill="FFFFFF"/>
          <w:lang w:val="mn-MN"/>
        </w:rPr>
        <w:t>б</w:t>
      </w:r>
      <w:r w:rsidR="00F452C4" w:rsidRPr="002F2F13">
        <w:rPr>
          <w:rFonts w:ascii="Arial" w:hAnsi="Arial" w:cs="Arial"/>
          <w:noProof/>
          <w:sz w:val="24"/>
          <w:szCs w:val="24"/>
          <w:shd w:val="clear" w:color="auto" w:fill="FFFFFF"/>
          <w:lang w:val="mn-MN"/>
        </w:rPr>
        <w:t xml:space="preserve">айгалийн гамшиг, гэнэтийн болон давагдашгүй хүчин зүйлийн шинжтэй нөхцөл байдал </w:t>
      </w:r>
      <w:r w:rsidR="008A3FDA" w:rsidRPr="002F2F13">
        <w:rPr>
          <w:rFonts w:ascii="Arial" w:hAnsi="Arial" w:cs="Arial"/>
          <w:noProof/>
          <w:sz w:val="24"/>
          <w:szCs w:val="24"/>
          <w:shd w:val="clear" w:color="auto" w:fill="FFFFFF"/>
          <w:lang w:val="mn-MN"/>
        </w:rPr>
        <w:t>үүссэн</w:t>
      </w:r>
      <w:r w:rsidR="008A3FDA" w:rsidRPr="002F2F13">
        <w:rPr>
          <w:rFonts w:ascii="Arial" w:hAnsi="Arial" w:cs="Arial"/>
          <w:noProof/>
          <w:sz w:val="24"/>
          <w:szCs w:val="24"/>
          <w:lang w:val="mn-MN"/>
        </w:rPr>
        <w:t xml:space="preserve"> тохиолдолд Хороо бодлого, зохицуулалтын хүрээнд банк бус санхүүгийн үйл ажиллагаа, актив пассив хөрөнгө, бусад санхүүгийн үзүүлэлтэд тусгайлан шаардлага тавьж, хязгаарлалт хийж болно.</w:t>
      </w:r>
    </w:p>
    <w:p w14:paraId="1A0F7D70" w14:textId="77777777" w:rsidR="00DF735D" w:rsidRPr="002F2F13" w:rsidRDefault="00D87CE1" w:rsidP="00E4335D">
      <w:pPr>
        <w:ind w:firstLine="720"/>
        <w:jc w:val="both"/>
        <w:rPr>
          <w:rFonts w:ascii="Arial" w:hAnsi="Arial" w:cs="Arial"/>
          <w:sz w:val="24"/>
          <w:szCs w:val="24"/>
          <w:lang w:val="mn-MN"/>
        </w:rPr>
      </w:pPr>
      <w:r w:rsidRPr="002F2F13">
        <w:rPr>
          <w:rFonts w:ascii="Arial" w:hAnsi="Arial" w:cs="Arial"/>
          <w:sz w:val="24"/>
          <w:szCs w:val="24"/>
          <w:lang w:val="mn-MN"/>
        </w:rPr>
        <w:t>26</w:t>
      </w:r>
      <w:r w:rsidR="006D1AD0" w:rsidRPr="002F2F13">
        <w:rPr>
          <w:rFonts w:ascii="Arial" w:hAnsi="Arial" w:cs="Arial"/>
          <w:sz w:val="24"/>
          <w:szCs w:val="24"/>
          <w:lang w:val="mn-MN"/>
        </w:rPr>
        <w:t>.</w:t>
      </w:r>
      <w:r w:rsidR="00A448CC" w:rsidRPr="002F2F13">
        <w:rPr>
          <w:rFonts w:ascii="Arial" w:hAnsi="Arial" w:cs="Arial"/>
          <w:sz w:val="24"/>
          <w:szCs w:val="24"/>
          <w:lang w:val="mn-MN"/>
        </w:rPr>
        <w:t>8</w:t>
      </w:r>
      <w:r w:rsidR="00DF735D" w:rsidRPr="002F2F13">
        <w:rPr>
          <w:rFonts w:ascii="Arial" w:hAnsi="Arial" w:cs="Arial"/>
          <w:sz w:val="24"/>
          <w:szCs w:val="24"/>
          <w:lang w:val="mn-MN"/>
        </w:rPr>
        <w:t>.</w:t>
      </w:r>
      <w:r w:rsidR="00734C2B" w:rsidRPr="002F2F13">
        <w:rPr>
          <w:rFonts w:ascii="Arial" w:hAnsi="Arial" w:cs="Arial"/>
          <w:sz w:val="24"/>
          <w:szCs w:val="24"/>
          <w:lang w:val="mn-MN"/>
        </w:rPr>
        <w:t>А</w:t>
      </w:r>
      <w:r w:rsidR="00477E33" w:rsidRPr="002F2F13">
        <w:rPr>
          <w:rFonts w:ascii="Arial" w:hAnsi="Arial" w:cs="Arial"/>
          <w:sz w:val="24"/>
          <w:szCs w:val="24"/>
          <w:lang w:val="mn-MN"/>
        </w:rPr>
        <w:t xml:space="preserve">лслагдсан дүүрэг, хөдөө орон нутагт хямд өртөгтэй олон төрлийн санхүүгийн үйлчилгээг иргэдэд хүргэх </w:t>
      </w:r>
      <w:r w:rsidR="00DF735D" w:rsidRPr="002F2F13">
        <w:rPr>
          <w:rFonts w:ascii="Arial" w:hAnsi="Arial" w:cs="Arial"/>
          <w:sz w:val="24"/>
          <w:szCs w:val="24"/>
          <w:lang w:val="mn-MN"/>
        </w:rPr>
        <w:t>тусгай зөвшөөрөл эзэмшигчийг</w:t>
      </w:r>
      <w:r w:rsidR="00477E33" w:rsidRPr="002F2F13">
        <w:rPr>
          <w:rFonts w:ascii="Arial" w:hAnsi="Arial" w:cs="Arial"/>
          <w:sz w:val="24"/>
          <w:szCs w:val="24"/>
          <w:lang w:val="mn-MN"/>
        </w:rPr>
        <w:t xml:space="preserve"> дэмжих бодлого, з</w:t>
      </w:r>
      <w:r w:rsidR="00DF735D" w:rsidRPr="002F2F13">
        <w:rPr>
          <w:rFonts w:ascii="Arial" w:hAnsi="Arial" w:cs="Arial"/>
          <w:sz w:val="24"/>
          <w:szCs w:val="24"/>
          <w:lang w:val="mn-MN"/>
        </w:rPr>
        <w:t>охицуулалт, хэм хэмжээг тогтоож болно.</w:t>
      </w:r>
      <w:r w:rsidR="00477E33" w:rsidRPr="002F2F13">
        <w:rPr>
          <w:rFonts w:ascii="Arial" w:hAnsi="Arial" w:cs="Arial"/>
          <w:sz w:val="24"/>
          <w:szCs w:val="24"/>
          <w:lang w:val="mn-MN"/>
        </w:rPr>
        <w:t xml:space="preserve"> </w:t>
      </w:r>
    </w:p>
    <w:p w14:paraId="5F4BFDAA" w14:textId="77777777" w:rsidR="004C2132" w:rsidRPr="002F2F13" w:rsidRDefault="00D87CE1" w:rsidP="004C2132">
      <w:pPr>
        <w:ind w:firstLine="720"/>
        <w:jc w:val="both"/>
        <w:rPr>
          <w:rFonts w:ascii="Arial" w:hAnsi="Arial" w:cs="Arial"/>
          <w:sz w:val="24"/>
          <w:szCs w:val="24"/>
          <w:lang w:val="mn-MN"/>
        </w:rPr>
      </w:pPr>
      <w:r w:rsidRPr="002F2F13">
        <w:rPr>
          <w:rFonts w:ascii="Arial" w:hAnsi="Arial" w:cs="Arial"/>
          <w:sz w:val="24"/>
          <w:szCs w:val="24"/>
          <w:lang w:val="mn-MN"/>
        </w:rPr>
        <w:t>26</w:t>
      </w:r>
      <w:r w:rsidR="004C2132" w:rsidRPr="002F2F13">
        <w:rPr>
          <w:rFonts w:ascii="Arial" w:hAnsi="Arial" w:cs="Arial"/>
          <w:sz w:val="24"/>
          <w:szCs w:val="24"/>
          <w:lang w:val="mn-MN"/>
        </w:rPr>
        <w:t>.</w:t>
      </w:r>
      <w:r w:rsidR="00A448CC" w:rsidRPr="002F2F13">
        <w:rPr>
          <w:rFonts w:ascii="Arial" w:hAnsi="Arial" w:cs="Arial"/>
          <w:sz w:val="24"/>
          <w:szCs w:val="24"/>
          <w:lang w:val="mn-MN"/>
        </w:rPr>
        <w:t>9</w:t>
      </w:r>
      <w:r w:rsidR="004C2132" w:rsidRPr="002F2F13">
        <w:rPr>
          <w:rFonts w:ascii="Arial" w:hAnsi="Arial" w:cs="Arial"/>
          <w:sz w:val="24"/>
          <w:szCs w:val="24"/>
          <w:lang w:val="mn-MN"/>
        </w:rPr>
        <w:t>.Хороо нь банк бус санхүүгийн үйл ажиллагааны талаарх мэдээлэл солилцох, харилцан туслалцаа үзүүлэх үйл ажиллагааг дэмжих зорилгоор гадаад улсын эрх бүхий зохицуулагч байгууллага болон олон улсын байгууллагатай хамтран ажиллах санамж бичиг болон гэрээ байгуулж болно.</w:t>
      </w:r>
    </w:p>
    <w:p w14:paraId="014F43A5" w14:textId="77777777" w:rsidR="00734C2B" w:rsidRPr="002F2F13" w:rsidRDefault="00DD039D" w:rsidP="0039767B">
      <w:pPr>
        <w:pStyle w:val="Heading2"/>
        <w:spacing w:before="120" w:after="120"/>
        <w:ind w:firstLine="720"/>
        <w:jc w:val="both"/>
        <w:rPr>
          <w:rFonts w:ascii="Arial" w:hAnsi="Arial" w:cs="Arial"/>
          <w:b w:val="0"/>
          <w:color w:val="auto"/>
          <w:szCs w:val="24"/>
          <w:lang w:val="mn-MN"/>
        </w:rPr>
      </w:pPr>
      <w:r w:rsidRPr="002F2F13">
        <w:rPr>
          <w:rFonts w:ascii="Arial" w:hAnsi="Arial" w:cs="Arial"/>
          <w:color w:val="auto"/>
          <w:szCs w:val="24"/>
          <w:lang w:val="mn-MN"/>
        </w:rPr>
        <w:t>2</w:t>
      </w:r>
      <w:r w:rsidR="00D87CE1" w:rsidRPr="002F2F13">
        <w:rPr>
          <w:rFonts w:ascii="Arial" w:hAnsi="Arial" w:cs="Arial"/>
          <w:color w:val="auto"/>
          <w:szCs w:val="24"/>
          <w:lang w:val="mn-MN"/>
        </w:rPr>
        <w:t>7</w:t>
      </w:r>
      <w:r w:rsidR="00734C2B" w:rsidRPr="002F2F13">
        <w:rPr>
          <w:rFonts w:ascii="Arial" w:hAnsi="Arial" w:cs="Arial"/>
          <w:color w:val="auto"/>
          <w:szCs w:val="24"/>
          <w:lang w:val="mn-MN"/>
        </w:rPr>
        <w:t xml:space="preserve"> дугаар зүйл. Хяналт шалгалт</w:t>
      </w:r>
    </w:p>
    <w:p w14:paraId="58E2BF19" w14:textId="77777777" w:rsidR="00734C2B" w:rsidRPr="002F2F13" w:rsidRDefault="00D87CE1" w:rsidP="00E4335D">
      <w:pPr>
        <w:ind w:firstLine="720"/>
        <w:jc w:val="both"/>
        <w:rPr>
          <w:rFonts w:ascii="Arial" w:hAnsi="Arial" w:cs="Arial"/>
          <w:sz w:val="24"/>
          <w:szCs w:val="24"/>
          <w:lang w:val="mn-MN"/>
        </w:rPr>
      </w:pPr>
      <w:r w:rsidRPr="002F2F13">
        <w:rPr>
          <w:rFonts w:ascii="Arial" w:hAnsi="Arial" w:cs="Arial"/>
          <w:sz w:val="24"/>
          <w:szCs w:val="24"/>
          <w:lang w:val="mn-MN"/>
        </w:rPr>
        <w:t>27</w:t>
      </w:r>
      <w:r w:rsidR="008A5437" w:rsidRPr="002F2F13">
        <w:rPr>
          <w:rFonts w:ascii="Arial" w:hAnsi="Arial" w:cs="Arial"/>
          <w:sz w:val="24"/>
          <w:szCs w:val="24"/>
          <w:lang w:val="mn-MN"/>
        </w:rPr>
        <w:t>.1</w:t>
      </w:r>
      <w:r w:rsidR="004726FC" w:rsidRPr="002F2F13">
        <w:rPr>
          <w:rFonts w:ascii="Arial" w:hAnsi="Arial" w:cs="Arial"/>
          <w:sz w:val="24"/>
          <w:szCs w:val="24"/>
          <w:lang w:val="mn-MN"/>
        </w:rPr>
        <w:t>.</w:t>
      </w:r>
      <w:r w:rsidR="008A5437" w:rsidRPr="002F2F13">
        <w:rPr>
          <w:rFonts w:ascii="Arial" w:hAnsi="Arial" w:cs="Arial"/>
          <w:sz w:val="24"/>
          <w:szCs w:val="24"/>
          <w:lang w:val="mn-MN"/>
        </w:rPr>
        <w:t xml:space="preserve">Хороо нь </w:t>
      </w:r>
      <w:r w:rsidR="008A5437" w:rsidRPr="002F2F13">
        <w:rPr>
          <w:rFonts w:ascii="Arial" w:hAnsi="Arial" w:cs="Arial"/>
          <w:sz w:val="24"/>
          <w:szCs w:val="24"/>
          <w:shd w:val="clear" w:color="auto" w:fill="FFFFFF"/>
          <w:lang w:val="mn-MN"/>
        </w:rPr>
        <w:t xml:space="preserve">энэ хууль, холбогдох бусад хууль тогтоомж, тэдгээрт нийцүүлэн гаргасан дүрэм, журам, Хорооны шийдвэрийг тусгай зөвшөөрөл эзэмшигч хэрхэн биелүүлж байгаа байдалд </w:t>
      </w:r>
      <w:r w:rsidR="00A728DD" w:rsidRPr="002F2F13">
        <w:rPr>
          <w:rFonts w:ascii="Arial" w:hAnsi="Arial" w:cs="Arial"/>
          <w:sz w:val="24"/>
          <w:szCs w:val="24"/>
          <w:shd w:val="clear" w:color="auto" w:fill="FFFFFF"/>
          <w:lang w:val="mn-MN"/>
        </w:rPr>
        <w:t xml:space="preserve">эрсдэлд суурилсан </w:t>
      </w:r>
      <w:r w:rsidR="008A5437" w:rsidRPr="002F2F13">
        <w:rPr>
          <w:rFonts w:ascii="Arial" w:hAnsi="Arial" w:cs="Arial"/>
          <w:sz w:val="24"/>
          <w:szCs w:val="24"/>
          <w:shd w:val="clear" w:color="auto" w:fill="FFFFFF"/>
          <w:lang w:val="mn-MN"/>
        </w:rPr>
        <w:t xml:space="preserve">хяналт </w:t>
      </w:r>
      <w:r w:rsidR="00A728DD" w:rsidRPr="002F2F13">
        <w:rPr>
          <w:rFonts w:ascii="Arial" w:hAnsi="Arial" w:cs="Arial"/>
          <w:sz w:val="24"/>
          <w:szCs w:val="24"/>
          <w:shd w:val="clear" w:color="auto" w:fill="FFFFFF"/>
          <w:lang w:val="mn-MN"/>
        </w:rPr>
        <w:t>шалгалтыг хэрэгжүүлнэ</w:t>
      </w:r>
      <w:r w:rsidR="008A5437" w:rsidRPr="002F2F13">
        <w:rPr>
          <w:rFonts w:ascii="Arial" w:hAnsi="Arial" w:cs="Arial"/>
          <w:sz w:val="24"/>
          <w:szCs w:val="24"/>
          <w:shd w:val="clear" w:color="auto" w:fill="FFFFFF"/>
          <w:lang w:val="mn-MN"/>
        </w:rPr>
        <w:t>.</w:t>
      </w:r>
    </w:p>
    <w:p w14:paraId="0DC9F7BB" w14:textId="77777777" w:rsidR="008A5437" w:rsidRPr="002F2F13" w:rsidRDefault="00D87CE1" w:rsidP="00E4335D">
      <w:pPr>
        <w:ind w:firstLine="720"/>
        <w:jc w:val="both"/>
        <w:rPr>
          <w:rFonts w:ascii="Arial" w:hAnsi="Arial" w:cs="Arial"/>
          <w:sz w:val="24"/>
          <w:szCs w:val="24"/>
          <w:lang w:val="mn-MN"/>
        </w:rPr>
      </w:pPr>
      <w:r w:rsidRPr="002F2F13">
        <w:rPr>
          <w:rFonts w:ascii="Arial" w:hAnsi="Arial" w:cs="Arial"/>
          <w:sz w:val="24"/>
          <w:szCs w:val="24"/>
          <w:lang w:val="mn-MN"/>
        </w:rPr>
        <w:t>27</w:t>
      </w:r>
      <w:r w:rsidR="004726FC" w:rsidRPr="002F2F13">
        <w:rPr>
          <w:rFonts w:ascii="Arial" w:hAnsi="Arial" w:cs="Arial"/>
          <w:sz w:val="24"/>
          <w:szCs w:val="24"/>
          <w:lang w:val="mn-MN"/>
        </w:rPr>
        <w:t>.2.</w:t>
      </w:r>
      <w:r w:rsidR="008A5437" w:rsidRPr="002F2F13">
        <w:rPr>
          <w:rFonts w:ascii="Arial" w:hAnsi="Arial" w:cs="Arial"/>
          <w:sz w:val="24"/>
          <w:szCs w:val="24"/>
          <w:lang w:val="mn-MN"/>
        </w:rPr>
        <w:t xml:space="preserve">Тусгай зөвшөөрөл эзэмшигчийн үйл ажиллагаанд </w:t>
      </w:r>
      <w:r w:rsidR="008D603C" w:rsidRPr="002F2F13">
        <w:rPr>
          <w:rFonts w:ascii="Arial" w:hAnsi="Arial" w:cs="Arial"/>
          <w:sz w:val="24"/>
          <w:szCs w:val="24"/>
          <w:lang w:val="mn-MN"/>
        </w:rPr>
        <w:t>Улсын ерөнхий байцаагчийн</w:t>
      </w:r>
      <w:r w:rsidR="00B26D88" w:rsidRPr="002F2F13">
        <w:rPr>
          <w:rFonts w:ascii="Arial" w:hAnsi="Arial" w:cs="Arial"/>
          <w:sz w:val="24"/>
          <w:szCs w:val="24"/>
          <w:lang w:val="mn-MN"/>
        </w:rPr>
        <w:t xml:space="preserve"> томилсон </w:t>
      </w:r>
      <w:r w:rsidR="008A5437" w:rsidRPr="002F2F13">
        <w:rPr>
          <w:rFonts w:ascii="Arial" w:hAnsi="Arial" w:cs="Arial"/>
          <w:sz w:val="24"/>
          <w:szCs w:val="24"/>
          <w:lang w:val="mn-MN"/>
        </w:rPr>
        <w:t xml:space="preserve">улсын байцаагч </w:t>
      </w:r>
      <w:r w:rsidR="00B26D88" w:rsidRPr="002F2F13">
        <w:rPr>
          <w:rFonts w:ascii="Arial" w:hAnsi="Arial" w:cs="Arial"/>
          <w:sz w:val="24"/>
          <w:szCs w:val="24"/>
          <w:lang w:val="mn-MN"/>
        </w:rPr>
        <w:t xml:space="preserve">хяналт, шалгалтыг </w:t>
      </w:r>
      <w:r w:rsidR="008A5437" w:rsidRPr="002F2F13">
        <w:rPr>
          <w:rFonts w:ascii="Arial" w:hAnsi="Arial" w:cs="Arial"/>
          <w:sz w:val="24"/>
          <w:szCs w:val="24"/>
          <w:lang w:val="mn-MN"/>
        </w:rPr>
        <w:t>хэрэгжүүлнэ.</w:t>
      </w:r>
    </w:p>
    <w:p w14:paraId="1831711E" w14:textId="77777777" w:rsidR="00884716" w:rsidRPr="002F2F13" w:rsidRDefault="00D87CE1" w:rsidP="00E4335D">
      <w:pPr>
        <w:ind w:firstLine="720"/>
        <w:jc w:val="both"/>
        <w:rPr>
          <w:rFonts w:ascii="Arial" w:hAnsi="Arial" w:cs="Arial"/>
          <w:sz w:val="24"/>
          <w:szCs w:val="24"/>
          <w:lang w:val="mn-MN"/>
        </w:rPr>
      </w:pPr>
      <w:r w:rsidRPr="002F2F13">
        <w:rPr>
          <w:rFonts w:ascii="Arial" w:hAnsi="Arial" w:cs="Arial"/>
          <w:sz w:val="24"/>
          <w:szCs w:val="24"/>
          <w:lang w:val="mn-MN"/>
        </w:rPr>
        <w:t>27</w:t>
      </w:r>
      <w:r w:rsidR="004726FC" w:rsidRPr="002F2F13">
        <w:rPr>
          <w:rFonts w:ascii="Arial" w:hAnsi="Arial" w:cs="Arial"/>
          <w:sz w:val="24"/>
          <w:szCs w:val="24"/>
          <w:lang w:val="mn-MN"/>
        </w:rPr>
        <w:t>.3.</w:t>
      </w:r>
      <w:r w:rsidR="00B26D88" w:rsidRPr="002F2F13">
        <w:rPr>
          <w:rFonts w:ascii="Arial" w:hAnsi="Arial" w:cs="Arial"/>
          <w:sz w:val="24"/>
          <w:szCs w:val="24"/>
          <w:lang w:val="mn-MN"/>
        </w:rPr>
        <w:t>Хорооны улсын байцаагч</w:t>
      </w:r>
      <w:r w:rsidR="00B26D88" w:rsidRPr="002F2F13">
        <w:rPr>
          <w:rFonts w:ascii="Arial" w:eastAsia="Times New Roman" w:hAnsi="Arial" w:cs="Arial"/>
          <w:sz w:val="24"/>
          <w:szCs w:val="24"/>
          <w:lang w:val="mn-MN"/>
        </w:rPr>
        <w:t xml:space="preserve"> нь Санхүүгийн зохицуулах хорооны эрх зүйн байдлын тухай хууль</w:t>
      </w:r>
      <w:r w:rsidR="0092594D" w:rsidRPr="002F2F13">
        <w:rPr>
          <w:rFonts w:ascii="Arial" w:eastAsia="Times New Roman" w:hAnsi="Arial" w:cs="Arial"/>
          <w:sz w:val="24"/>
          <w:szCs w:val="24"/>
          <w:lang w:val="mn-MN"/>
        </w:rPr>
        <w:t>, улсын байцаагчийн дүрэм</w:t>
      </w:r>
      <w:r w:rsidR="00967C21" w:rsidRPr="002F2F13">
        <w:rPr>
          <w:rFonts w:ascii="Arial" w:eastAsia="Times New Roman" w:hAnsi="Arial" w:cs="Arial"/>
          <w:sz w:val="24"/>
          <w:szCs w:val="24"/>
          <w:lang w:val="mn-MN"/>
        </w:rPr>
        <w:t>д зааснаас</w:t>
      </w:r>
      <w:r w:rsidR="00B26D88" w:rsidRPr="002F2F13">
        <w:rPr>
          <w:rFonts w:ascii="Arial" w:eastAsia="Times New Roman" w:hAnsi="Arial" w:cs="Arial"/>
          <w:sz w:val="24"/>
          <w:szCs w:val="24"/>
          <w:lang w:val="mn-MN"/>
        </w:rPr>
        <w:t xml:space="preserve"> гадна</w:t>
      </w:r>
      <w:r w:rsidR="008A5437" w:rsidRPr="002F2F13">
        <w:rPr>
          <w:rFonts w:ascii="Arial" w:hAnsi="Arial" w:cs="Arial"/>
          <w:sz w:val="24"/>
          <w:szCs w:val="24"/>
          <w:lang w:val="mn-MN"/>
        </w:rPr>
        <w:t xml:space="preserve"> </w:t>
      </w:r>
      <w:r w:rsidR="00B26D88" w:rsidRPr="002F2F13">
        <w:rPr>
          <w:rFonts w:ascii="Arial" w:hAnsi="Arial" w:cs="Arial"/>
          <w:sz w:val="24"/>
          <w:szCs w:val="24"/>
          <w:lang w:val="mn-MN"/>
        </w:rPr>
        <w:t>дараах эрхтэй байна</w:t>
      </w:r>
      <w:r w:rsidR="008A5437" w:rsidRPr="002F2F13">
        <w:rPr>
          <w:rFonts w:ascii="Arial" w:hAnsi="Arial" w:cs="Arial"/>
          <w:sz w:val="24"/>
          <w:szCs w:val="24"/>
          <w:lang w:val="mn-MN"/>
        </w:rPr>
        <w:t xml:space="preserve">: </w:t>
      </w:r>
    </w:p>
    <w:p w14:paraId="1FB74EFC" w14:textId="7A8A1FC6" w:rsidR="003E15E3" w:rsidRPr="002F2F13" w:rsidRDefault="003E15E3" w:rsidP="003E15E3">
      <w:pPr>
        <w:pStyle w:val="NormalWeb"/>
        <w:shd w:val="clear" w:color="auto" w:fill="FFFFFF"/>
        <w:spacing w:before="0" w:beforeAutospacing="0" w:after="150" w:afterAutospacing="0" w:line="270" w:lineRule="atLeast"/>
        <w:ind w:left="720" w:firstLine="720"/>
        <w:jc w:val="both"/>
        <w:textAlignment w:val="top"/>
        <w:rPr>
          <w:rFonts w:ascii="Arial" w:hAnsi="Arial" w:cs="Arial"/>
        </w:rPr>
      </w:pPr>
      <w:r w:rsidRPr="002F2F13">
        <w:rPr>
          <w:rFonts w:ascii="Arial" w:hAnsi="Arial" w:cs="Arial"/>
          <w:lang w:val="mn-MN"/>
        </w:rPr>
        <w:t>27.</w:t>
      </w:r>
      <w:r w:rsidRPr="002F2F13">
        <w:rPr>
          <w:rFonts w:ascii="Arial" w:hAnsi="Arial" w:cs="Arial"/>
        </w:rPr>
        <w:t>3</w:t>
      </w:r>
      <w:r w:rsidRPr="002F2F13">
        <w:rPr>
          <w:rFonts w:ascii="Arial" w:hAnsi="Arial" w:cs="Arial"/>
          <w:lang w:val="mn-MN"/>
        </w:rPr>
        <w:t>.1.</w:t>
      </w:r>
      <w:r w:rsidRPr="002F2F13">
        <w:rPr>
          <w:rFonts w:ascii="Arial" w:eastAsiaTheme="minorHAnsi" w:hAnsi="Arial" w:cs="Arial"/>
          <w:shd w:val="clear" w:color="auto" w:fill="FFFFFF"/>
        </w:rPr>
        <w:t xml:space="preserve"> </w:t>
      </w:r>
      <w:proofErr w:type="spellStart"/>
      <w:r w:rsidRPr="002F2F13">
        <w:rPr>
          <w:rFonts w:ascii="Arial" w:hAnsi="Arial" w:cs="Arial"/>
        </w:rPr>
        <w:t>хууль</w:t>
      </w:r>
      <w:proofErr w:type="spellEnd"/>
      <w:r w:rsidRPr="002F2F13">
        <w:rPr>
          <w:rFonts w:ascii="Arial" w:hAnsi="Arial" w:cs="Arial"/>
        </w:rPr>
        <w:t xml:space="preserve"> </w:t>
      </w:r>
      <w:proofErr w:type="spellStart"/>
      <w:r w:rsidRPr="002F2F13">
        <w:rPr>
          <w:rFonts w:ascii="Arial" w:hAnsi="Arial" w:cs="Arial"/>
        </w:rPr>
        <w:t>тогтоомжийг</w:t>
      </w:r>
      <w:proofErr w:type="spellEnd"/>
      <w:r w:rsidRPr="002F2F13">
        <w:rPr>
          <w:rFonts w:ascii="Arial" w:hAnsi="Arial" w:cs="Arial"/>
        </w:rPr>
        <w:t xml:space="preserve"> </w:t>
      </w:r>
      <w:proofErr w:type="spellStart"/>
      <w:r w:rsidRPr="002F2F13">
        <w:rPr>
          <w:rFonts w:ascii="Arial" w:hAnsi="Arial" w:cs="Arial"/>
        </w:rPr>
        <w:t>чанд</w:t>
      </w:r>
      <w:proofErr w:type="spellEnd"/>
      <w:r w:rsidRPr="002F2F13">
        <w:rPr>
          <w:rFonts w:ascii="Arial" w:hAnsi="Arial" w:cs="Arial"/>
        </w:rPr>
        <w:t xml:space="preserve"> </w:t>
      </w:r>
      <w:proofErr w:type="spellStart"/>
      <w:r w:rsidRPr="002F2F13">
        <w:rPr>
          <w:rFonts w:ascii="Arial" w:hAnsi="Arial" w:cs="Arial"/>
        </w:rPr>
        <w:t>сахих</w:t>
      </w:r>
      <w:proofErr w:type="spellEnd"/>
      <w:r w:rsidRPr="002F2F13">
        <w:rPr>
          <w:rFonts w:ascii="Arial" w:hAnsi="Arial" w:cs="Arial"/>
        </w:rPr>
        <w:t xml:space="preserve">, </w:t>
      </w:r>
      <w:proofErr w:type="spellStart"/>
      <w:r w:rsidRPr="002F2F13">
        <w:rPr>
          <w:rFonts w:ascii="Arial" w:hAnsi="Arial" w:cs="Arial"/>
        </w:rPr>
        <w:t>хөндлөнгийн</w:t>
      </w:r>
      <w:proofErr w:type="spellEnd"/>
      <w:r w:rsidRPr="002F2F13">
        <w:rPr>
          <w:rFonts w:ascii="Arial" w:hAnsi="Arial" w:cs="Arial"/>
        </w:rPr>
        <w:t xml:space="preserve"> </w:t>
      </w:r>
      <w:proofErr w:type="spellStart"/>
      <w:r w:rsidRPr="002F2F13">
        <w:rPr>
          <w:rFonts w:ascii="Arial" w:hAnsi="Arial" w:cs="Arial"/>
        </w:rPr>
        <w:t>нөлөөнд</w:t>
      </w:r>
      <w:proofErr w:type="spellEnd"/>
      <w:r w:rsidRPr="002F2F13">
        <w:rPr>
          <w:rFonts w:ascii="Arial" w:hAnsi="Arial" w:cs="Arial"/>
        </w:rPr>
        <w:t xml:space="preserve"> </w:t>
      </w:r>
      <w:proofErr w:type="spellStart"/>
      <w:r w:rsidRPr="002F2F13">
        <w:rPr>
          <w:rFonts w:ascii="Arial" w:hAnsi="Arial" w:cs="Arial"/>
        </w:rPr>
        <w:t>үл</w:t>
      </w:r>
      <w:proofErr w:type="spellEnd"/>
      <w:r w:rsidRPr="002F2F13">
        <w:rPr>
          <w:rFonts w:ascii="Arial" w:hAnsi="Arial" w:cs="Arial"/>
        </w:rPr>
        <w:t xml:space="preserve"> </w:t>
      </w:r>
      <w:proofErr w:type="spellStart"/>
      <w:r w:rsidRPr="002F2F13">
        <w:rPr>
          <w:rFonts w:ascii="Arial" w:hAnsi="Arial" w:cs="Arial"/>
        </w:rPr>
        <w:t>автах</w:t>
      </w:r>
      <w:proofErr w:type="spellEnd"/>
      <w:r w:rsidRPr="002F2F13">
        <w:rPr>
          <w:rFonts w:ascii="Arial" w:hAnsi="Arial" w:cs="Arial"/>
        </w:rPr>
        <w:t xml:space="preserve">, </w:t>
      </w:r>
      <w:proofErr w:type="spellStart"/>
      <w:r w:rsidRPr="002F2F13">
        <w:rPr>
          <w:rFonts w:ascii="Arial" w:hAnsi="Arial" w:cs="Arial"/>
        </w:rPr>
        <w:t>төр</w:t>
      </w:r>
      <w:proofErr w:type="spellEnd"/>
      <w:r w:rsidRPr="002F2F13">
        <w:rPr>
          <w:rFonts w:ascii="Arial" w:hAnsi="Arial" w:cs="Arial"/>
        </w:rPr>
        <w:t xml:space="preserve">, </w:t>
      </w:r>
      <w:r w:rsidRPr="002F2F13">
        <w:rPr>
          <w:rFonts w:ascii="Arial" w:hAnsi="Arial" w:cs="Arial"/>
          <w:lang w:val="mn-MN"/>
        </w:rPr>
        <w:t>банк бус санхүүгийн үйл ажиллагаа эрхлэгч</w:t>
      </w:r>
      <w:r w:rsidRPr="002F2F13">
        <w:rPr>
          <w:rFonts w:ascii="Arial" w:hAnsi="Arial" w:cs="Arial"/>
        </w:rPr>
        <w:t xml:space="preserve">, </w:t>
      </w:r>
      <w:proofErr w:type="spellStart"/>
      <w:r w:rsidRPr="002F2F13">
        <w:rPr>
          <w:rFonts w:ascii="Arial" w:hAnsi="Arial" w:cs="Arial"/>
        </w:rPr>
        <w:t>харилцагчийн</w:t>
      </w:r>
      <w:proofErr w:type="spellEnd"/>
      <w:r w:rsidRPr="002F2F13">
        <w:rPr>
          <w:rFonts w:ascii="Arial" w:hAnsi="Arial" w:cs="Arial"/>
        </w:rPr>
        <w:t xml:space="preserve"> </w:t>
      </w:r>
      <w:proofErr w:type="spellStart"/>
      <w:r w:rsidRPr="002F2F13">
        <w:rPr>
          <w:rFonts w:ascii="Arial" w:hAnsi="Arial" w:cs="Arial"/>
        </w:rPr>
        <w:t>хууль</w:t>
      </w:r>
      <w:proofErr w:type="spellEnd"/>
      <w:r w:rsidRPr="002F2F13">
        <w:rPr>
          <w:rFonts w:ascii="Arial" w:hAnsi="Arial" w:cs="Arial"/>
        </w:rPr>
        <w:t xml:space="preserve"> </w:t>
      </w:r>
      <w:proofErr w:type="spellStart"/>
      <w:r w:rsidRPr="002F2F13">
        <w:rPr>
          <w:rFonts w:ascii="Arial" w:hAnsi="Arial" w:cs="Arial"/>
        </w:rPr>
        <w:t>ёсны</w:t>
      </w:r>
      <w:proofErr w:type="spellEnd"/>
      <w:r w:rsidRPr="002F2F13">
        <w:rPr>
          <w:rFonts w:ascii="Arial" w:hAnsi="Arial" w:cs="Arial"/>
        </w:rPr>
        <w:t xml:space="preserve"> </w:t>
      </w:r>
      <w:proofErr w:type="spellStart"/>
      <w:r w:rsidRPr="002F2F13">
        <w:rPr>
          <w:rFonts w:ascii="Arial" w:hAnsi="Arial" w:cs="Arial"/>
        </w:rPr>
        <w:t>ашиг</w:t>
      </w:r>
      <w:proofErr w:type="spellEnd"/>
      <w:r w:rsidRPr="002F2F13">
        <w:rPr>
          <w:rFonts w:ascii="Arial" w:hAnsi="Arial" w:cs="Arial"/>
        </w:rPr>
        <w:t xml:space="preserve"> </w:t>
      </w:r>
      <w:proofErr w:type="spellStart"/>
      <w:r w:rsidRPr="002F2F13">
        <w:rPr>
          <w:rFonts w:ascii="Arial" w:hAnsi="Arial" w:cs="Arial"/>
        </w:rPr>
        <w:t>сонирхол</w:t>
      </w:r>
      <w:proofErr w:type="spellEnd"/>
      <w:r w:rsidRPr="002F2F13">
        <w:rPr>
          <w:rFonts w:ascii="Arial" w:hAnsi="Arial" w:cs="Arial"/>
        </w:rPr>
        <w:t xml:space="preserve">, </w:t>
      </w:r>
      <w:proofErr w:type="spellStart"/>
      <w:r w:rsidRPr="002F2F13">
        <w:rPr>
          <w:rFonts w:ascii="Arial" w:hAnsi="Arial" w:cs="Arial"/>
        </w:rPr>
        <w:t>нэр</w:t>
      </w:r>
      <w:proofErr w:type="spellEnd"/>
      <w:r w:rsidRPr="002F2F13">
        <w:rPr>
          <w:rFonts w:ascii="Arial" w:hAnsi="Arial" w:cs="Arial"/>
        </w:rPr>
        <w:t xml:space="preserve"> </w:t>
      </w:r>
      <w:proofErr w:type="spellStart"/>
      <w:r w:rsidRPr="002F2F13">
        <w:rPr>
          <w:rFonts w:ascii="Arial" w:hAnsi="Arial" w:cs="Arial"/>
        </w:rPr>
        <w:t>төрийг</w:t>
      </w:r>
      <w:proofErr w:type="spellEnd"/>
      <w:r w:rsidRPr="002F2F13">
        <w:rPr>
          <w:rFonts w:ascii="Arial" w:hAnsi="Arial" w:cs="Arial"/>
        </w:rPr>
        <w:t xml:space="preserve"> </w:t>
      </w:r>
      <w:proofErr w:type="spellStart"/>
      <w:r w:rsidRPr="002F2F13">
        <w:rPr>
          <w:rFonts w:ascii="Arial" w:hAnsi="Arial" w:cs="Arial"/>
        </w:rPr>
        <w:t>хүндэтгэх</w:t>
      </w:r>
      <w:proofErr w:type="spellEnd"/>
      <w:r w:rsidRPr="002F2F13">
        <w:rPr>
          <w:rFonts w:ascii="Arial" w:hAnsi="Arial" w:cs="Arial"/>
        </w:rPr>
        <w:t xml:space="preserve">, </w:t>
      </w:r>
      <w:proofErr w:type="spellStart"/>
      <w:r w:rsidRPr="002F2F13">
        <w:rPr>
          <w:rFonts w:ascii="Arial" w:hAnsi="Arial" w:cs="Arial"/>
        </w:rPr>
        <w:t>өөртэйгээ</w:t>
      </w:r>
      <w:proofErr w:type="spellEnd"/>
      <w:r w:rsidRPr="002F2F13">
        <w:rPr>
          <w:rFonts w:ascii="Arial" w:hAnsi="Arial" w:cs="Arial"/>
        </w:rPr>
        <w:t xml:space="preserve"> </w:t>
      </w:r>
      <w:proofErr w:type="spellStart"/>
      <w:r w:rsidRPr="002F2F13">
        <w:rPr>
          <w:rFonts w:ascii="Arial" w:hAnsi="Arial" w:cs="Arial"/>
        </w:rPr>
        <w:t>болон</w:t>
      </w:r>
      <w:proofErr w:type="spellEnd"/>
      <w:r w:rsidRPr="002F2F13">
        <w:rPr>
          <w:rFonts w:ascii="Arial" w:hAnsi="Arial" w:cs="Arial"/>
        </w:rPr>
        <w:t xml:space="preserve"> </w:t>
      </w:r>
      <w:proofErr w:type="spellStart"/>
      <w:r w:rsidRPr="002F2F13">
        <w:rPr>
          <w:rFonts w:ascii="Arial" w:hAnsi="Arial" w:cs="Arial"/>
        </w:rPr>
        <w:t>гэр</w:t>
      </w:r>
      <w:proofErr w:type="spellEnd"/>
      <w:r w:rsidRPr="002F2F13">
        <w:rPr>
          <w:rFonts w:ascii="Arial" w:hAnsi="Arial" w:cs="Arial"/>
        </w:rPr>
        <w:t xml:space="preserve"> </w:t>
      </w:r>
      <w:proofErr w:type="spellStart"/>
      <w:r w:rsidRPr="002F2F13">
        <w:rPr>
          <w:rFonts w:ascii="Arial" w:hAnsi="Arial" w:cs="Arial"/>
        </w:rPr>
        <w:t>бүлийн</w:t>
      </w:r>
      <w:proofErr w:type="spellEnd"/>
      <w:r w:rsidRPr="002F2F13">
        <w:rPr>
          <w:rFonts w:ascii="Arial" w:hAnsi="Arial" w:cs="Arial"/>
        </w:rPr>
        <w:t xml:space="preserve"> </w:t>
      </w:r>
      <w:proofErr w:type="spellStart"/>
      <w:r w:rsidRPr="002F2F13">
        <w:rPr>
          <w:rFonts w:ascii="Arial" w:hAnsi="Arial" w:cs="Arial"/>
        </w:rPr>
        <w:t>гишүүн</w:t>
      </w:r>
      <w:proofErr w:type="spellEnd"/>
      <w:r w:rsidRPr="002F2F13">
        <w:rPr>
          <w:rFonts w:ascii="Arial" w:hAnsi="Arial" w:cs="Arial"/>
        </w:rPr>
        <w:t xml:space="preserve">, </w:t>
      </w:r>
      <w:proofErr w:type="spellStart"/>
      <w:r w:rsidRPr="002F2F13">
        <w:rPr>
          <w:rFonts w:ascii="Arial" w:hAnsi="Arial" w:cs="Arial"/>
        </w:rPr>
        <w:t>садан</w:t>
      </w:r>
      <w:proofErr w:type="spellEnd"/>
      <w:r w:rsidRPr="002F2F13">
        <w:rPr>
          <w:rFonts w:ascii="Arial" w:hAnsi="Arial" w:cs="Arial"/>
        </w:rPr>
        <w:t xml:space="preserve">, </w:t>
      </w:r>
      <w:proofErr w:type="spellStart"/>
      <w:r w:rsidRPr="002F2F13">
        <w:rPr>
          <w:rFonts w:ascii="Arial" w:hAnsi="Arial" w:cs="Arial"/>
        </w:rPr>
        <w:t>төрлийн</w:t>
      </w:r>
      <w:proofErr w:type="spellEnd"/>
      <w:r w:rsidRPr="002F2F13">
        <w:rPr>
          <w:rFonts w:ascii="Arial" w:hAnsi="Arial" w:cs="Arial"/>
        </w:rPr>
        <w:t xml:space="preserve"> </w:t>
      </w:r>
      <w:proofErr w:type="spellStart"/>
      <w:r w:rsidRPr="002F2F13">
        <w:rPr>
          <w:rFonts w:ascii="Arial" w:hAnsi="Arial" w:cs="Arial"/>
        </w:rPr>
        <w:t>хүмүүст</w:t>
      </w:r>
      <w:proofErr w:type="spellEnd"/>
      <w:r w:rsidRPr="002F2F13">
        <w:rPr>
          <w:rFonts w:ascii="Arial" w:hAnsi="Arial" w:cs="Arial"/>
        </w:rPr>
        <w:t xml:space="preserve"> </w:t>
      </w:r>
      <w:proofErr w:type="spellStart"/>
      <w:r w:rsidRPr="002F2F13">
        <w:rPr>
          <w:rFonts w:ascii="Arial" w:hAnsi="Arial" w:cs="Arial"/>
        </w:rPr>
        <w:t>холбогдох</w:t>
      </w:r>
      <w:proofErr w:type="spellEnd"/>
      <w:r w:rsidRPr="002F2F13">
        <w:rPr>
          <w:rFonts w:ascii="Arial" w:hAnsi="Arial" w:cs="Arial"/>
        </w:rPr>
        <w:t xml:space="preserve"> </w:t>
      </w:r>
      <w:proofErr w:type="spellStart"/>
      <w:r w:rsidRPr="002F2F13">
        <w:rPr>
          <w:rFonts w:ascii="Arial" w:hAnsi="Arial" w:cs="Arial"/>
        </w:rPr>
        <w:t>асуудлыг</w:t>
      </w:r>
      <w:proofErr w:type="spellEnd"/>
      <w:r w:rsidRPr="002F2F13">
        <w:rPr>
          <w:rFonts w:ascii="Arial" w:hAnsi="Arial" w:cs="Arial"/>
        </w:rPr>
        <w:t xml:space="preserve"> </w:t>
      </w:r>
      <w:proofErr w:type="spellStart"/>
      <w:r w:rsidRPr="002F2F13">
        <w:rPr>
          <w:rFonts w:ascii="Arial" w:hAnsi="Arial" w:cs="Arial"/>
        </w:rPr>
        <w:t>шалгахаас</w:t>
      </w:r>
      <w:proofErr w:type="spellEnd"/>
      <w:r w:rsidRPr="002F2F13">
        <w:rPr>
          <w:rFonts w:ascii="Arial" w:hAnsi="Arial" w:cs="Arial"/>
        </w:rPr>
        <w:t xml:space="preserve"> </w:t>
      </w:r>
      <w:proofErr w:type="spellStart"/>
      <w:r w:rsidRPr="002F2F13">
        <w:rPr>
          <w:rFonts w:ascii="Arial" w:hAnsi="Arial" w:cs="Arial"/>
        </w:rPr>
        <w:t>татгалзах</w:t>
      </w:r>
      <w:proofErr w:type="spellEnd"/>
      <w:r w:rsidRPr="002F2F13">
        <w:rPr>
          <w:rFonts w:ascii="Arial" w:hAnsi="Arial" w:cs="Arial"/>
        </w:rPr>
        <w:t xml:space="preserve">, </w:t>
      </w:r>
      <w:proofErr w:type="spellStart"/>
      <w:r w:rsidRPr="002F2F13">
        <w:rPr>
          <w:rFonts w:ascii="Arial" w:hAnsi="Arial" w:cs="Arial"/>
        </w:rPr>
        <w:t>хяналт</w:t>
      </w:r>
      <w:proofErr w:type="spellEnd"/>
      <w:r w:rsidRPr="002F2F13">
        <w:rPr>
          <w:rFonts w:ascii="Arial" w:hAnsi="Arial" w:cs="Arial"/>
        </w:rPr>
        <w:t xml:space="preserve"> </w:t>
      </w:r>
      <w:proofErr w:type="spellStart"/>
      <w:r w:rsidRPr="002F2F13">
        <w:rPr>
          <w:rFonts w:ascii="Arial" w:hAnsi="Arial" w:cs="Arial"/>
        </w:rPr>
        <w:t>шалгалтыг</w:t>
      </w:r>
      <w:proofErr w:type="spellEnd"/>
      <w:r w:rsidRPr="002F2F13">
        <w:rPr>
          <w:rFonts w:ascii="Arial" w:hAnsi="Arial" w:cs="Arial"/>
        </w:rPr>
        <w:t xml:space="preserve"> </w:t>
      </w:r>
      <w:proofErr w:type="spellStart"/>
      <w:r w:rsidRPr="002F2F13">
        <w:rPr>
          <w:rFonts w:ascii="Arial" w:hAnsi="Arial" w:cs="Arial"/>
        </w:rPr>
        <w:t>бүрэн</w:t>
      </w:r>
      <w:proofErr w:type="spellEnd"/>
      <w:r w:rsidRPr="002F2F13">
        <w:rPr>
          <w:rFonts w:ascii="Arial" w:hAnsi="Arial" w:cs="Arial"/>
        </w:rPr>
        <w:t xml:space="preserve"> </w:t>
      </w:r>
      <w:proofErr w:type="spellStart"/>
      <w:r w:rsidRPr="002F2F13">
        <w:rPr>
          <w:rFonts w:ascii="Arial" w:hAnsi="Arial" w:cs="Arial"/>
        </w:rPr>
        <w:t>гүйцэд</w:t>
      </w:r>
      <w:proofErr w:type="spellEnd"/>
      <w:r w:rsidRPr="002F2F13">
        <w:rPr>
          <w:rFonts w:ascii="Arial" w:hAnsi="Arial" w:cs="Arial"/>
        </w:rPr>
        <w:t xml:space="preserve"> </w:t>
      </w:r>
      <w:proofErr w:type="spellStart"/>
      <w:r w:rsidRPr="002F2F13">
        <w:rPr>
          <w:rFonts w:ascii="Arial" w:hAnsi="Arial" w:cs="Arial"/>
        </w:rPr>
        <w:t>хийх</w:t>
      </w:r>
      <w:proofErr w:type="spellEnd"/>
      <w:r w:rsidR="00824AB5" w:rsidRPr="002F2F13">
        <w:rPr>
          <w:rFonts w:ascii="Arial" w:hAnsi="Arial" w:cs="Arial"/>
        </w:rPr>
        <w:t>;</w:t>
      </w:r>
    </w:p>
    <w:p w14:paraId="1C65392D" w14:textId="63D40326" w:rsidR="00D941C9" w:rsidRPr="002F2F13" w:rsidRDefault="00D941C9" w:rsidP="00D941C9">
      <w:pPr>
        <w:pStyle w:val="NormalWeb"/>
        <w:shd w:val="clear" w:color="auto" w:fill="FFFFFF"/>
        <w:spacing w:before="0" w:beforeAutospacing="0" w:after="150" w:afterAutospacing="0" w:line="270" w:lineRule="atLeast"/>
        <w:ind w:left="720" w:firstLine="720"/>
        <w:jc w:val="both"/>
        <w:textAlignment w:val="top"/>
        <w:rPr>
          <w:rFonts w:ascii="Arial" w:hAnsi="Arial" w:cs="Arial"/>
        </w:rPr>
      </w:pPr>
      <w:r w:rsidRPr="002F2F13">
        <w:rPr>
          <w:rFonts w:ascii="Arial" w:hAnsi="Arial" w:cs="Arial"/>
          <w:lang w:val="mn-MN"/>
        </w:rPr>
        <w:lastRenderedPageBreak/>
        <w:t>27.3.2.</w:t>
      </w:r>
      <w:r w:rsidRPr="002F2F13">
        <w:rPr>
          <w:rFonts w:ascii="Arial" w:eastAsiaTheme="minorHAnsi" w:hAnsi="Arial" w:cs="Arial"/>
          <w:shd w:val="clear" w:color="auto" w:fill="FFFFFF"/>
        </w:rPr>
        <w:t xml:space="preserve"> </w:t>
      </w:r>
      <w:proofErr w:type="spellStart"/>
      <w:r w:rsidRPr="002F2F13">
        <w:rPr>
          <w:rFonts w:ascii="Arial" w:hAnsi="Arial" w:cs="Arial"/>
        </w:rPr>
        <w:t>хяналт</w:t>
      </w:r>
      <w:proofErr w:type="spellEnd"/>
      <w:r w:rsidRPr="002F2F13">
        <w:rPr>
          <w:rFonts w:ascii="Arial" w:hAnsi="Arial" w:cs="Arial"/>
        </w:rPr>
        <w:t xml:space="preserve"> </w:t>
      </w:r>
      <w:proofErr w:type="spellStart"/>
      <w:r w:rsidRPr="002F2F13">
        <w:rPr>
          <w:rFonts w:ascii="Arial" w:hAnsi="Arial" w:cs="Arial"/>
        </w:rPr>
        <w:t>шалгалтын</w:t>
      </w:r>
      <w:proofErr w:type="spellEnd"/>
      <w:r w:rsidRPr="002F2F13">
        <w:rPr>
          <w:rFonts w:ascii="Arial" w:hAnsi="Arial" w:cs="Arial"/>
        </w:rPr>
        <w:t xml:space="preserve"> </w:t>
      </w:r>
      <w:proofErr w:type="spellStart"/>
      <w:r w:rsidRPr="002F2F13">
        <w:rPr>
          <w:rFonts w:ascii="Arial" w:hAnsi="Arial" w:cs="Arial"/>
        </w:rPr>
        <w:t>дүнг</w:t>
      </w:r>
      <w:proofErr w:type="spellEnd"/>
      <w:r w:rsidRPr="002F2F13">
        <w:rPr>
          <w:rFonts w:ascii="Arial" w:hAnsi="Arial" w:cs="Arial"/>
        </w:rPr>
        <w:t xml:space="preserve"> </w:t>
      </w:r>
      <w:proofErr w:type="spellStart"/>
      <w:r w:rsidRPr="002F2F13">
        <w:rPr>
          <w:rFonts w:ascii="Arial" w:hAnsi="Arial" w:cs="Arial"/>
        </w:rPr>
        <w:t>үндэслэн</w:t>
      </w:r>
      <w:proofErr w:type="spellEnd"/>
      <w:r w:rsidRPr="002F2F13">
        <w:rPr>
          <w:rFonts w:ascii="Arial" w:hAnsi="Arial" w:cs="Arial"/>
        </w:rPr>
        <w:t xml:space="preserve"> </w:t>
      </w:r>
      <w:proofErr w:type="spellStart"/>
      <w:r w:rsidRPr="002F2F13">
        <w:rPr>
          <w:rFonts w:ascii="Arial" w:hAnsi="Arial" w:cs="Arial"/>
        </w:rPr>
        <w:t>акт</w:t>
      </w:r>
      <w:proofErr w:type="spellEnd"/>
      <w:r w:rsidRPr="002F2F13">
        <w:rPr>
          <w:rFonts w:ascii="Arial" w:hAnsi="Arial" w:cs="Arial"/>
        </w:rPr>
        <w:t xml:space="preserve"> </w:t>
      </w:r>
      <w:proofErr w:type="spellStart"/>
      <w:r w:rsidRPr="002F2F13">
        <w:rPr>
          <w:rFonts w:ascii="Arial" w:hAnsi="Arial" w:cs="Arial"/>
        </w:rPr>
        <w:t>тогтоох</w:t>
      </w:r>
      <w:proofErr w:type="spellEnd"/>
      <w:r w:rsidRPr="002F2F13">
        <w:rPr>
          <w:rFonts w:ascii="Arial" w:hAnsi="Arial" w:cs="Arial"/>
        </w:rPr>
        <w:t xml:space="preserve">, </w:t>
      </w:r>
      <w:proofErr w:type="spellStart"/>
      <w:r w:rsidRPr="002F2F13">
        <w:rPr>
          <w:rFonts w:ascii="Arial" w:hAnsi="Arial" w:cs="Arial"/>
        </w:rPr>
        <w:t>түүний</w:t>
      </w:r>
      <w:proofErr w:type="spellEnd"/>
      <w:r w:rsidRPr="002F2F13">
        <w:rPr>
          <w:rFonts w:ascii="Arial" w:hAnsi="Arial" w:cs="Arial"/>
        </w:rPr>
        <w:t xml:space="preserve"> </w:t>
      </w:r>
      <w:proofErr w:type="spellStart"/>
      <w:r w:rsidRPr="002F2F13">
        <w:rPr>
          <w:rFonts w:ascii="Arial" w:hAnsi="Arial" w:cs="Arial"/>
        </w:rPr>
        <w:t>гүйцэтгэлийг</w:t>
      </w:r>
      <w:proofErr w:type="spellEnd"/>
      <w:r w:rsidRPr="002F2F13">
        <w:rPr>
          <w:rFonts w:ascii="Arial" w:hAnsi="Arial" w:cs="Arial"/>
        </w:rPr>
        <w:t xml:space="preserve"> </w:t>
      </w:r>
      <w:proofErr w:type="spellStart"/>
      <w:r w:rsidRPr="002F2F13">
        <w:rPr>
          <w:rFonts w:ascii="Arial" w:hAnsi="Arial" w:cs="Arial"/>
        </w:rPr>
        <w:t>хангуулах</w:t>
      </w:r>
      <w:proofErr w:type="spellEnd"/>
      <w:r w:rsidRPr="002F2F13">
        <w:rPr>
          <w:rFonts w:ascii="Arial" w:hAnsi="Arial" w:cs="Arial"/>
        </w:rPr>
        <w:t xml:space="preserve">, </w:t>
      </w:r>
      <w:proofErr w:type="spellStart"/>
      <w:r w:rsidRPr="002F2F13">
        <w:rPr>
          <w:rFonts w:ascii="Arial" w:hAnsi="Arial" w:cs="Arial"/>
        </w:rPr>
        <w:t>илэрсэн</w:t>
      </w:r>
      <w:proofErr w:type="spellEnd"/>
      <w:r w:rsidRPr="002F2F13">
        <w:rPr>
          <w:rFonts w:ascii="Arial" w:hAnsi="Arial" w:cs="Arial"/>
        </w:rPr>
        <w:t xml:space="preserve"> </w:t>
      </w:r>
      <w:proofErr w:type="spellStart"/>
      <w:r w:rsidRPr="002F2F13">
        <w:rPr>
          <w:rFonts w:ascii="Arial" w:hAnsi="Arial" w:cs="Arial"/>
        </w:rPr>
        <w:t>зөрчлийг</w:t>
      </w:r>
      <w:proofErr w:type="spellEnd"/>
      <w:r w:rsidRPr="002F2F13">
        <w:rPr>
          <w:rFonts w:ascii="Arial" w:hAnsi="Arial" w:cs="Arial"/>
        </w:rPr>
        <w:t xml:space="preserve"> </w:t>
      </w:r>
      <w:proofErr w:type="spellStart"/>
      <w:r w:rsidRPr="002F2F13">
        <w:rPr>
          <w:rFonts w:ascii="Arial" w:hAnsi="Arial" w:cs="Arial"/>
        </w:rPr>
        <w:t>арилгуулах</w:t>
      </w:r>
      <w:proofErr w:type="spellEnd"/>
      <w:r w:rsidRPr="002F2F13">
        <w:rPr>
          <w:rFonts w:ascii="Arial" w:hAnsi="Arial" w:cs="Arial"/>
        </w:rPr>
        <w:t xml:space="preserve"> </w:t>
      </w:r>
      <w:proofErr w:type="spellStart"/>
      <w:r w:rsidRPr="002F2F13">
        <w:rPr>
          <w:rFonts w:ascii="Arial" w:hAnsi="Arial" w:cs="Arial"/>
        </w:rPr>
        <w:t>талаар</w:t>
      </w:r>
      <w:proofErr w:type="spellEnd"/>
      <w:r w:rsidRPr="002F2F13">
        <w:rPr>
          <w:rFonts w:ascii="Arial" w:hAnsi="Arial" w:cs="Arial"/>
        </w:rPr>
        <w:t xml:space="preserve"> </w:t>
      </w:r>
      <w:proofErr w:type="spellStart"/>
      <w:r w:rsidRPr="002F2F13">
        <w:rPr>
          <w:rFonts w:ascii="Arial" w:hAnsi="Arial" w:cs="Arial"/>
        </w:rPr>
        <w:t>хугацаатай</w:t>
      </w:r>
      <w:proofErr w:type="spellEnd"/>
      <w:r w:rsidRPr="002F2F13">
        <w:rPr>
          <w:rFonts w:ascii="Arial" w:hAnsi="Arial" w:cs="Arial"/>
        </w:rPr>
        <w:t xml:space="preserve"> </w:t>
      </w:r>
      <w:proofErr w:type="spellStart"/>
      <w:r w:rsidRPr="002F2F13">
        <w:rPr>
          <w:rFonts w:ascii="Arial" w:hAnsi="Arial" w:cs="Arial"/>
        </w:rPr>
        <w:t>үүрэг</w:t>
      </w:r>
      <w:proofErr w:type="spellEnd"/>
      <w:r w:rsidRPr="002F2F13">
        <w:rPr>
          <w:rFonts w:ascii="Arial" w:hAnsi="Arial" w:cs="Arial"/>
        </w:rPr>
        <w:t xml:space="preserve">, </w:t>
      </w:r>
      <w:proofErr w:type="spellStart"/>
      <w:r w:rsidRPr="002F2F13">
        <w:rPr>
          <w:rFonts w:ascii="Arial" w:hAnsi="Arial" w:cs="Arial"/>
        </w:rPr>
        <w:t>албан</w:t>
      </w:r>
      <w:proofErr w:type="spellEnd"/>
      <w:r w:rsidRPr="002F2F13">
        <w:rPr>
          <w:rFonts w:ascii="Arial" w:hAnsi="Arial" w:cs="Arial"/>
        </w:rPr>
        <w:t xml:space="preserve"> </w:t>
      </w:r>
      <w:proofErr w:type="spellStart"/>
      <w:r w:rsidRPr="002F2F13">
        <w:rPr>
          <w:rFonts w:ascii="Arial" w:hAnsi="Arial" w:cs="Arial"/>
        </w:rPr>
        <w:t>шаардлага</w:t>
      </w:r>
      <w:proofErr w:type="spellEnd"/>
      <w:r w:rsidRPr="002F2F13">
        <w:rPr>
          <w:rFonts w:ascii="Arial" w:hAnsi="Arial" w:cs="Arial"/>
        </w:rPr>
        <w:t xml:space="preserve"> </w:t>
      </w:r>
      <w:proofErr w:type="spellStart"/>
      <w:r w:rsidRPr="002F2F13">
        <w:rPr>
          <w:rFonts w:ascii="Arial" w:hAnsi="Arial" w:cs="Arial"/>
        </w:rPr>
        <w:t>өгч</w:t>
      </w:r>
      <w:proofErr w:type="spellEnd"/>
      <w:r w:rsidRPr="002F2F13">
        <w:rPr>
          <w:rFonts w:ascii="Arial" w:hAnsi="Arial" w:cs="Arial"/>
        </w:rPr>
        <w:t xml:space="preserve">, </w:t>
      </w:r>
      <w:proofErr w:type="spellStart"/>
      <w:r w:rsidRPr="002F2F13">
        <w:rPr>
          <w:rFonts w:ascii="Arial" w:hAnsi="Arial" w:cs="Arial"/>
        </w:rPr>
        <w:t>биелэлтийг</w:t>
      </w:r>
      <w:proofErr w:type="spellEnd"/>
      <w:r w:rsidRPr="002F2F13">
        <w:rPr>
          <w:rFonts w:ascii="Arial" w:hAnsi="Arial" w:cs="Arial"/>
        </w:rPr>
        <w:t xml:space="preserve"> </w:t>
      </w:r>
      <w:proofErr w:type="spellStart"/>
      <w:r w:rsidRPr="002F2F13">
        <w:rPr>
          <w:rFonts w:ascii="Arial" w:hAnsi="Arial" w:cs="Arial"/>
        </w:rPr>
        <w:t>хангуулах</w:t>
      </w:r>
      <w:proofErr w:type="spellEnd"/>
      <w:r w:rsidRPr="002F2F13">
        <w:rPr>
          <w:rFonts w:ascii="Arial" w:hAnsi="Arial" w:cs="Arial"/>
        </w:rPr>
        <w:t>;</w:t>
      </w:r>
    </w:p>
    <w:p w14:paraId="724F3AAD" w14:textId="34350F6D" w:rsidR="00D941C9" w:rsidRPr="002F2F13" w:rsidRDefault="00D941C9" w:rsidP="00D941C9">
      <w:pPr>
        <w:pStyle w:val="NormalWeb"/>
        <w:shd w:val="clear" w:color="auto" w:fill="FFFFFF"/>
        <w:spacing w:before="0" w:beforeAutospacing="0" w:after="150" w:afterAutospacing="0" w:line="270" w:lineRule="atLeast"/>
        <w:ind w:left="720" w:firstLine="720"/>
        <w:jc w:val="both"/>
        <w:textAlignment w:val="top"/>
        <w:rPr>
          <w:rFonts w:ascii="Arial" w:hAnsi="Arial" w:cs="Arial"/>
        </w:rPr>
      </w:pPr>
      <w:r w:rsidRPr="002F2F13">
        <w:rPr>
          <w:rFonts w:ascii="Arial" w:hAnsi="Arial" w:cs="Arial"/>
          <w:lang w:val="mn-MN"/>
        </w:rPr>
        <w:t>27.3.3.</w:t>
      </w:r>
      <w:r w:rsidRPr="002F2F13">
        <w:rPr>
          <w:rFonts w:ascii="Arial" w:eastAsiaTheme="minorHAnsi" w:hAnsi="Arial" w:cs="Arial"/>
          <w:shd w:val="clear" w:color="auto" w:fill="FFFFFF"/>
        </w:rPr>
        <w:t xml:space="preserve"> </w:t>
      </w:r>
      <w:proofErr w:type="spellStart"/>
      <w:r w:rsidRPr="002F2F13">
        <w:rPr>
          <w:rFonts w:ascii="Arial" w:hAnsi="Arial" w:cs="Arial"/>
        </w:rPr>
        <w:t>энэ</w:t>
      </w:r>
      <w:proofErr w:type="spellEnd"/>
      <w:r w:rsidRPr="002F2F13">
        <w:rPr>
          <w:rFonts w:ascii="Arial" w:hAnsi="Arial" w:cs="Arial"/>
        </w:rPr>
        <w:t xml:space="preserve"> </w:t>
      </w:r>
      <w:proofErr w:type="spellStart"/>
      <w:r w:rsidRPr="002F2F13">
        <w:rPr>
          <w:rFonts w:ascii="Arial" w:hAnsi="Arial" w:cs="Arial"/>
        </w:rPr>
        <w:t>хуулийн</w:t>
      </w:r>
      <w:proofErr w:type="spellEnd"/>
      <w:r w:rsidRPr="002F2F13">
        <w:rPr>
          <w:rFonts w:ascii="Arial" w:hAnsi="Arial" w:cs="Arial"/>
          <w:lang w:val="mn-MN"/>
        </w:rPr>
        <w:t xml:space="preserve"> 27.3.2</w:t>
      </w:r>
      <w:r w:rsidRPr="002F2F13">
        <w:rPr>
          <w:rFonts w:ascii="Arial" w:hAnsi="Arial" w:cs="Arial"/>
        </w:rPr>
        <w:t xml:space="preserve">-т </w:t>
      </w:r>
      <w:proofErr w:type="spellStart"/>
      <w:r w:rsidRPr="002F2F13">
        <w:rPr>
          <w:rFonts w:ascii="Arial" w:hAnsi="Arial" w:cs="Arial"/>
        </w:rPr>
        <w:t>заасан</w:t>
      </w:r>
      <w:proofErr w:type="spellEnd"/>
      <w:r w:rsidRPr="002F2F13">
        <w:rPr>
          <w:rFonts w:ascii="Arial" w:hAnsi="Arial" w:cs="Arial"/>
        </w:rPr>
        <w:t xml:space="preserve"> </w:t>
      </w:r>
      <w:proofErr w:type="spellStart"/>
      <w:r w:rsidRPr="002F2F13">
        <w:rPr>
          <w:rFonts w:ascii="Arial" w:hAnsi="Arial" w:cs="Arial"/>
        </w:rPr>
        <w:t>үүрэг</w:t>
      </w:r>
      <w:proofErr w:type="spellEnd"/>
      <w:r w:rsidRPr="002F2F13">
        <w:rPr>
          <w:rFonts w:ascii="Arial" w:hAnsi="Arial" w:cs="Arial"/>
        </w:rPr>
        <w:t xml:space="preserve">, </w:t>
      </w:r>
      <w:proofErr w:type="spellStart"/>
      <w:r w:rsidRPr="002F2F13">
        <w:rPr>
          <w:rFonts w:ascii="Arial" w:hAnsi="Arial" w:cs="Arial"/>
        </w:rPr>
        <w:t>албан</w:t>
      </w:r>
      <w:proofErr w:type="spellEnd"/>
      <w:r w:rsidRPr="002F2F13">
        <w:rPr>
          <w:rFonts w:ascii="Arial" w:hAnsi="Arial" w:cs="Arial"/>
        </w:rPr>
        <w:t xml:space="preserve"> </w:t>
      </w:r>
      <w:proofErr w:type="spellStart"/>
      <w:r w:rsidRPr="002F2F13">
        <w:rPr>
          <w:rFonts w:ascii="Arial" w:hAnsi="Arial" w:cs="Arial"/>
        </w:rPr>
        <w:t>шаардлагыг</w:t>
      </w:r>
      <w:proofErr w:type="spellEnd"/>
      <w:r w:rsidRPr="002F2F13">
        <w:rPr>
          <w:rFonts w:ascii="Arial" w:hAnsi="Arial" w:cs="Arial"/>
        </w:rPr>
        <w:t xml:space="preserve"> </w:t>
      </w:r>
      <w:proofErr w:type="spellStart"/>
      <w:r w:rsidRPr="002F2F13">
        <w:rPr>
          <w:rFonts w:ascii="Arial" w:hAnsi="Arial" w:cs="Arial"/>
        </w:rPr>
        <w:t>биелүүлээгүй</w:t>
      </w:r>
      <w:proofErr w:type="spellEnd"/>
      <w:r w:rsidRPr="002F2F13">
        <w:rPr>
          <w:rFonts w:ascii="Arial" w:hAnsi="Arial" w:cs="Arial"/>
        </w:rPr>
        <w:t xml:space="preserve">, </w:t>
      </w:r>
      <w:proofErr w:type="spellStart"/>
      <w:r w:rsidRPr="002F2F13">
        <w:rPr>
          <w:rFonts w:ascii="Arial" w:hAnsi="Arial" w:cs="Arial"/>
        </w:rPr>
        <w:t>эсхүл</w:t>
      </w:r>
      <w:proofErr w:type="spellEnd"/>
      <w:r w:rsidRPr="002F2F13">
        <w:rPr>
          <w:rFonts w:ascii="Arial" w:hAnsi="Arial" w:cs="Arial"/>
        </w:rPr>
        <w:t xml:space="preserve"> </w:t>
      </w:r>
      <w:proofErr w:type="spellStart"/>
      <w:r w:rsidRPr="002F2F13">
        <w:rPr>
          <w:rFonts w:ascii="Arial" w:hAnsi="Arial" w:cs="Arial"/>
        </w:rPr>
        <w:t>хяналт</w:t>
      </w:r>
      <w:proofErr w:type="spellEnd"/>
      <w:r w:rsidRPr="002F2F13">
        <w:rPr>
          <w:rFonts w:ascii="Arial" w:hAnsi="Arial" w:cs="Arial"/>
        </w:rPr>
        <w:t xml:space="preserve"> </w:t>
      </w:r>
      <w:proofErr w:type="spellStart"/>
      <w:r w:rsidRPr="002F2F13">
        <w:rPr>
          <w:rFonts w:ascii="Arial" w:hAnsi="Arial" w:cs="Arial"/>
        </w:rPr>
        <w:t>шалгалтын</w:t>
      </w:r>
      <w:proofErr w:type="spellEnd"/>
      <w:r w:rsidRPr="002F2F13">
        <w:rPr>
          <w:rFonts w:ascii="Arial" w:hAnsi="Arial" w:cs="Arial"/>
        </w:rPr>
        <w:t xml:space="preserve"> </w:t>
      </w:r>
      <w:proofErr w:type="spellStart"/>
      <w:r w:rsidRPr="002F2F13">
        <w:rPr>
          <w:rFonts w:ascii="Arial" w:hAnsi="Arial" w:cs="Arial"/>
        </w:rPr>
        <w:t>явцад</w:t>
      </w:r>
      <w:proofErr w:type="spellEnd"/>
      <w:r w:rsidRPr="002F2F13">
        <w:rPr>
          <w:rFonts w:ascii="Arial" w:hAnsi="Arial" w:cs="Arial"/>
        </w:rPr>
        <w:t xml:space="preserve"> </w:t>
      </w:r>
      <w:proofErr w:type="spellStart"/>
      <w:r w:rsidRPr="002F2F13">
        <w:rPr>
          <w:rFonts w:ascii="Arial" w:hAnsi="Arial" w:cs="Arial"/>
        </w:rPr>
        <w:t>хууль</w:t>
      </w:r>
      <w:proofErr w:type="spellEnd"/>
      <w:r w:rsidRPr="002F2F13">
        <w:rPr>
          <w:rFonts w:ascii="Arial" w:hAnsi="Arial" w:cs="Arial"/>
        </w:rPr>
        <w:t xml:space="preserve"> </w:t>
      </w:r>
      <w:proofErr w:type="spellStart"/>
      <w:r w:rsidRPr="002F2F13">
        <w:rPr>
          <w:rFonts w:ascii="Arial" w:hAnsi="Arial" w:cs="Arial"/>
        </w:rPr>
        <w:t>тогтоомжийг</w:t>
      </w:r>
      <w:proofErr w:type="spellEnd"/>
      <w:r w:rsidRPr="002F2F13">
        <w:rPr>
          <w:rFonts w:ascii="Arial" w:hAnsi="Arial" w:cs="Arial"/>
        </w:rPr>
        <w:t xml:space="preserve"> </w:t>
      </w:r>
      <w:proofErr w:type="spellStart"/>
      <w:r w:rsidRPr="002F2F13">
        <w:rPr>
          <w:rFonts w:ascii="Arial" w:hAnsi="Arial" w:cs="Arial"/>
        </w:rPr>
        <w:t>ноцтой</w:t>
      </w:r>
      <w:proofErr w:type="spellEnd"/>
      <w:r w:rsidRPr="002F2F13">
        <w:rPr>
          <w:rFonts w:ascii="Arial" w:hAnsi="Arial" w:cs="Arial"/>
        </w:rPr>
        <w:t xml:space="preserve"> </w:t>
      </w:r>
      <w:proofErr w:type="spellStart"/>
      <w:r w:rsidRPr="002F2F13">
        <w:rPr>
          <w:rFonts w:ascii="Arial" w:hAnsi="Arial" w:cs="Arial"/>
        </w:rPr>
        <w:t>зөрчсөн</w:t>
      </w:r>
      <w:proofErr w:type="spellEnd"/>
      <w:r w:rsidRPr="002F2F13">
        <w:rPr>
          <w:rFonts w:ascii="Arial" w:hAnsi="Arial" w:cs="Arial"/>
        </w:rPr>
        <w:t xml:space="preserve"> </w:t>
      </w:r>
      <w:r w:rsidRPr="002F2F13">
        <w:rPr>
          <w:rFonts w:ascii="Arial" w:hAnsi="Arial" w:cs="Arial"/>
          <w:lang w:val="mn-MN"/>
        </w:rPr>
        <w:t xml:space="preserve">нь </w:t>
      </w:r>
      <w:proofErr w:type="spellStart"/>
      <w:r w:rsidRPr="002F2F13">
        <w:rPr>
          <w:rFonts w:ascii="Arial" w:hAnsi="Arial" w:cs="Arial"/>
        </w:rPr>
        <w:t>нотлогдсон</w:t>
      </w:r>
      <w:proofErr w:type="spellEnd"/>
      <w:r w:rsidRPr="002F2F13">
        <w:rPr>
          <w:rFonts w:ascii="Arial" w:hAnsi="Arial" w:cs="Arial"/>
        </w:rPr>
        <w:t xml:space="preserve"> </w:t>
      </w:r>
      <w:proofErr w:type="spellStart"/>
      <w:r w:rsidRPr="002F2F13">
        <w:rPr>
          <w:rFonts w:ascii="Arial" w:hAnsi="Arial" w:cs="Arial"/>
        </w:rPr>
        <w:t>тохиолдолд</w:t>
      </w:r>
      <w:proofErr w:type="spellEnd"/>
      <w:r w:rsidRPr="002F2F13">
        <w:rPr>
          <w:rFonts w:ascii="Arial" w:hAnsi="Arial" w:cs="Arial"/>
        </w:rPr>
        <w:t xml:space="preserve"> </w:t>
      </w:r>
      <w:proofErr w:type="spellStart"/>
      <w:r w:rsidRPr="002F2F13">
        <w:rPr>
          <w:rFonts w:ascii="Arial" w:hAnsi="Arial" w:cs="Arial"/>
        </w:rPr>
        <w:t>хуульд</w:t>
      </w:r>
      <w:proofErr w:type="spellEnd"/>
      <w:r w:rsidRPr="002F2F13">
        <w:rPr>
          <w:rFonts w:ascii="Arial" w:hAnsi="Arial" w:cs="Arial"/>
        </w:rPr>
        <w:t xml:space="preserve"> </w:t>
      </w:r>
      <w:proofErr w:type="spellStart"/>
      <w:r w:rsidRPr="002F2F13">
        <w:rPr>
          <w:rFonts w:ascii="Arial" w:hAnsi="Arial" w:cs="Arial"/>
        </w:rPr>
        <w:t>заасан</w:t>
      </w:r>
      <w:proofErr w:type="spellEnd"/>
      <w:r w:rsidRPr="002F2F13">
        <w:rPr>
          <w:rFonts w:ascii="Arial" w:hAnsi="Arial" w:cs="Arial"/>
        </w:rPr>
        <w:t xml:space="preserve"> </w:t>
      </w:r>
      <w:proofErr w:type="spellStart"/>
      <w:r w:rsidRPr="002F2F13">
        <w:rPr>
          <w:rFonts w:ascii="Arial" w:hAnsi="Arial" w:cs="Arial"/>
        </w:rPr>
        <w:t>хариуцлага</w:t>
      </w:r>
      <w:proofErr w:type="spellEnd"/>
      <w:r w:rsidRPr="002F2F13">
        <w:rPr>
          <w:rFonts w:ascii="Arial" w:hAnsi="Arial" w:cs="Arial"/>
        </w:rPr>
        <w:t xml:space="preserve"> </w:t>
      </w:r>
      <w:proofErr w:type="spellStart"/>
      <w:r w:rsidRPr="002F2F13">
        <w:rPr>
          <w:rFonts w:ascii="Arial" w:hAnsi="Arial" w:cs="Arial"/>
        </w:rPr>
        <w:t>хүлээлгэх</w:t>
      </w:r>
      <w:proofErr w:type="spellEnd"/>
      <w:r w:rsidRPr="002F2F13">
        <w:rPr>
          <w:rFonts w:ascii="Arial" w:hAnsi="Arial" w:cs="Arial"/>
        </w:rPr>
        <w:t>, </w:t>
      </w:r>
      <w:proofErr w:type="spellStart"/>
      <w:r w:rsidRPr="002F2F13">
        <w:rPr>
          <w:rFonts w:ascii="Arial" w:hAnsi="Arial" w:cs="Arial"/>
        </w:rPr>
        <w:t>Зөрчил</w:t>
      </w:r>
      <w:proofErr w:type="spellEnd"/>
      <w:r w:rsidRPr="002F2F13">
        <w:rPr>
          <w:rFonts w:ascii="Arial" w:hAnsi="Arial" w:cs="Arial"/>
        </w:rPr>
        <w:t xml:space="preserve"> </w:t>
      </w:r>
      <w:proofErr w:type="spellStart"/>
      <w:r w:rsidRPr="002F2F13">
        <w:rPr>
          <w:rFonts w:ascii="Arial" w:hAnsi="Arial" w:cs="Arial"/>
        </w:rPr>
        <w:t>шалган</w:t>
      </w:r>
      <w:proofErr w:type="spellEnd"/>
      <w:r w:rsidRPr="002F2F13">
        <w:rPr>
          <w:rFonts w:ascii="Arial" w:hAnsi="Arial" w:cs="Arial"/>
        </w:rPr>
        <w:t> </w:t>
      </w:r>
      <w:proofErr w:type="spellStart"/>
      <w:r w:rsidRPr="002F2F13">
        <w:rPr>
          <w:rFonts w:ascii="Arial" w:hAnsi="Arial" w:cs="Arial"/>
        </w:rPr>
        <w:t>шийдвэрлэх</w:t>
      </w:r>
      <w:proofErr w:type="spellEnd"/>
      <w:r w:rsidRPr="002F2F13">
        <w:rPr>
          <w:rFonts w:ascii="Arial" w:hAnsi="Arial" w:cs="Arial"/>
        </w:rPr>
        <w:t xml:space="preserve"> </w:t>
      </w:r>
      <w:proofErr w:type="spellStart"/>
      <w:r w:rsidRPr="002F2F13">
        <w:rPr>
          <w:rFonts w:ascii="Arial" w:hAnsi="Arial" w:cs="Arial"/>
        </w:rPr>
        <w:t>тухай</w:t>
      </w:r>
      <w:proofErr w:type="spellEnd"/>
      <w:r w:rsidRPr="002F2F13">
        <w:rPr>
          <w:rFonts w:ascii="Arial" w:hAnsi="Arial" w:cs="Arial"/>
        </w:rPr>
        <w:t xml:space="preserve"> </w:t>
      </w:r>
      <w:proofErr w:type="spellStart"/>
      <w:r w:rsidRPr="002F2F13">
        <w:rPr>
          <w:rFonts w:ascii="Arial" w:hAnsi="Arial" w:cs="Arial"/>
        </w:rPr>
        <w:t>хуульд</w:t>
      </w:r>
      <w:proofErr w:type="spellEnd"/>
      <w:r w:rsidRPr="002F2F13">
        <w:rPr>
          <w:rFonts w:ascii="Arial" w:hAnsi="Arial" w:cs="Arial"/>
        </w:rPr>
        <w:t xml:space="preserve"> </w:t>
      </w:r>
      <w:proofErr w:type="spellStart"/>
      <w:r w:rsidRPr="002F2F13">
        <w:rPr>
          <w:rFonts w:ascii="Arial" w:hAnsi="Arial" w:cs="Arial"/>
        </w:rPr>
        <w:t>заасан</w:t>
      </w:r>
      <w:proofErr w:type="spellEnd"/>
      <w:r w:rsidRPr="002F2F13">
        <w:rPr>
          <w:rFonts w:ascii="Arial" w:hAnsi="Arial" w:cs="Arial"/>
        </w:rPr>
        <w:t xml:space="preserve"> </w:t>
      </w:r>
      <w:proofErr w:type="spellStart"/>
      <w:r w:rsidRPr="002F2F13">
        <w:rPr>
          <w:rFonts w:ascii="Arial" w:hAnsi="Arial" w:cs="Arial"/>
        </w:rPr>
        <w:t>журмын</w:t>
      </w:r>
      <w:proofErr w:type="spellEnd"/>
      <w:r w:rsidRPr="002F2F13">
        <w:rPr>
          <w:rFonts w:ascii="Arial" w:hAnsi="Arial" w:cs="Arial"/>
        </w:rPr>
        <w:t xml:space="preserve"> </w:t>
      </w:r>
      <w:proofErr w:type="spellStart"/>
      <w:r w:rsidRPr="002F2F13">
        <w:rPr>
          <w:rFonts w:ascii="Arial" w:hAnsi="Arial" w:cs="Arial"/>
        </w:rPr>
        <w:t>дагуу</w:t>
      </w:r>
      <w:proofErr w:type="spellEnd"/>
      <w:r w:rsidRPr="002F2F13">
        <w:rPr>
          <w:rFonts w:ascii="Arial" w:hAnsi="Arial" w:cs="Arial"/>
        </w:rPr>
        <w:t xml:space="preserve"> </w:t>
      </w:r>
      <w:proofErr w:type="spellStart"/>
      <w:r w:rsidRPr="002F2F13">
        <w:rPr>
          <w:rFonts w:ascii="Arial" w:hAnsi="Arial" w:cs="Arial"/>
        </w:rPr>
        <w:t>үйл</w:t>
      </w:r>
      <w:proofErr w:type="spellEnd"/>
      <w:r w:rsidRPr="002F2F13">
        <w:rPr>
          <w:rFonts w:ascii="Arial" w:hAnsi="Arial" w:cs="Arial"/>
        </w:rPr>
        <w:t xml:space="preserve"> </w:t>
      </w:r>
      <w:proofErr w:type="spellStart"/>
      <w:r w:rsidRPr="002F2F13">
        <w:rPr>
          <w:rFonts w:ascii="Arial" w:hAnsi="Arial" w:cs="Arial"/>
        </w:rPr>
        <w:t>ажиллагааг</w:t>
      </w:r>
      <w:proofErr w:type="spellEnd"/>
      <w:r w:rsidRPr="002F2F13">
        <w:rPr>
          <w:rFonts w:ascii="Arial" w:hAnsi="Arial" w:cs="Arial"/>
        </w:rPr>
        <w:t xml:space="preserve"> </w:t>
      </w:r>
      <w:proofErr w:type="spellStart"/>
      <w:r w:rsidRPr="002F2F13">
        <w:rPr>
          <w:rFonts w:ascii="Arial" w:hAnsi="Arial" w:cs="Arial"/>
        </w:rPr>
        <w:t>бүхэлд</w:t>
      </w:r>
      <w:proofErr w:type="spellEnd"/>
      <w:r w:rsidRPr="002F2F13">
        <w:rPr>
          <w:rFonts w:ascii="Arial" w:hAnsi="Arial" w:cs="Arial"/>
        </w:rPr>
        <w:t xml:space="preserve"> </w:t>
      </w:r>
      <w:proofErr w:type="spellStart"/>
      <w:r w:rsidRPr="002F2F13">
        <w:rPr>
          <w:rFonts w:ascii="Arial" w:hAnsi="Arial" w:cs="Arial"/>
        </w:rPr>
        <w:t>нь</w:t>
      </w:r>
      <w:proofErr w:type="spellEnd"/>
      <w:r w:rsidRPr="002F2F13">
        <w:rPr>
          <w:rFonts w:ascii="Arial" w:hAnsi="Arial" w:cs="Arial"/>
        </w:rPr>
        <w:t xml:space="preserve"> </w:t>
      </w:r>
      <w:proofErr w:type="spellStart"/>
      <w:r w:rsidRPr="002F2F13">
        <w:rPr>
          <w:rFonts w:ascii="Arial" w:hAnsi="Arial" w:cs="Arial"/>
        </w:rPr>
        <w:t>буюу</w:t>
      </w:r>
      <w:proofErr w:type="spellEnd"/>
      <w:r w:rsidRPr="002F2F13">
        <w:rPr>
          <w:rFonts w:ascii="Arial" w:hAnsi="Arial" w:cs="Arial"/>
        </w:rPr>
        <w:t xml:space="preserve"> </w:t>
      </w:r>
      <w:proofErr w:type="spellStart"/>
      <w:r w:rsidRPr="002F2F13">
        <w:rPr>
          <w:rFonts w:ascii="Arial" w:hAnsi="Arial" w:cs="Arial"/>
        </w:rPr>
        <w:t>хэсэгчлэн</w:t>
      </w:r>
      <w:proofErr w:type="spellEnd"/>
      <w:r w:rsidRPr="002F2F13">
        <w:rPr>
          <w:rFonts w:ascii="Arial" w:hAnsi="Arial" w:cs="Arial"/>
        </w:rPr>
        <w:t xml:space="preserve"> </w:t>
      </w:r>
      <w:proofErr w:type="spellStart"/>
      <w:r w:rsidRPr="002F2F13">
        <w:rPr>
          <w:rFonts w:ascii="Arial" w:hAnsi="Arial" w:cs="Arial"/>
        </w:rPr>
        <w:t>түр</w:t>
      </w:r>
      <w:proofErr w:type="spellEnd"/>
      <w:r w:rsidRPr="002F2F13">
        <w:rPr>
          <w:rFonts w:ascii="Arial" w:hAnsi="Arial" w:cs="Arial"/>
        </w:rPr>
        <w:t xml:space="preserve"> </w:t>
      </w:r>
      <w:proofErr w:type="spellStart"/>
      <w:r w:rsidRPr="002F2F13">
        <w:rPr>
          <w:rFonts w:ascii="Arial" w:hAnsi="Arial" w:cs="Arial"/>
        </w:rPr>
        <w:t>зогсоох</w:t>
      </w:r>
      <w:proofErr w:type="spellEnd"/>
      <w:r w:rsidRPr="002F2F13">
        <w:rPr>
          <w:rFonts w:ascii="Arial" w:hAnsi="Arial" w:cs="Arial"/>
        </w:rPr>
        <w:t xml:space="preserve">, </w:t>
      </w:r>
      <w:proofErr w:type="spellStart"/>
      <w:r w:rsidRPr="002F2F13">
        <w:rPr>
          <w:rFonts w:ascii="Arial" w:hAnsi="Arial" w:cs="Arial"/>
        </w:rPr>
        <w:t>энэ</w:t>
      </w:r>
      <w:proofErr w:type="spellEnd"/>
      <w:r w:rsidRPr="002F2F13">
        <w:rPr>
          <w:rFonts w:ascii="Arial" w:hAnsi="Arial" w:cs="Arial"/>
        </w:rPr>
        <w:t xml:space="preserve"> </w:t>
      </w:r>
      <w:proofErr w:type="spellStart"/>
      <w:r w:rsidRPr="002F2F13">
        <w:rPr>
          <w:rFonts w:ascii="Arial" w:hAnsi="Arial" w:cs="Arial"/>
        </w:rPr>
        <w:t>тухай</w:t>
      </w:r>
      <w:proofErr w:type="spellEnd"/>
      <w:r w:rsidRPr="002F2F13">
        <w:rPr>
          <w:rFonts w:ascii="Arial" w:hAnsi="Arial" w:cs="Arial"/>
        </w:rPr>
        <w:t xml:space="preserve"> </w:t>
      </w:r>
      <w:proofErr w:type="spellStart"/>
      <w:r w:rsidRPr="002F2F13">
        <w:rPr>
          <w:rFonts w:ascii="Arial" w:hAnsi="Arial" w:cs="Arial"/>
        </w:rPr>
        <w:t>нийтэд</w:t>
      </w:r>
      <w:proofErr w:type="spellEnd"/>
      <w:r w:rsidRPr="002F2F13">
        <w:rPr>
          <w:rFonts w:ascii="Arial" w:hAnsi="Arial" w:cs="Arial"/>
        </w:rPr>
        <w:t xml:space="preserve"> </w:t>
      </w:r>
      <w:proofErr w:type="spellStart"/>
      <w:r w:rsidRPr="002F2F13">
        <w:rPr>
          <w:rFonts w:ascii="Arial" w:hAnsi="Arial" w:cs="Arial"/>
        </w:rPr>
        <w:t>мэдээлэх</w:t>
      </w:r>
      <w:proofErr w:type="spellEnd"/>
      <w:r w:rsidRPr="002F2F13">
        <w:rPr>
          <w:rFonts w:ascii="Arial" w:hAnsi="Arial" w:cs="Arial"/>
        </w:rPr>
        <w:t xml:space="preserve">, </w:t>
      </w:r>
      <w:proofErr w:type="spellStart"/>
      <w:r w:rsidRPr="002F2F13">
        <w:rPr>
          <w:rFonts w:ascii="Arial" w:hAnsi="Arial" w:cs="Arial"/>
        </w:rPr>
        <w:t>шаардлагатай</w:t>
      </w:r>
      <w:proofErr w:type="spellEnd"/>
      <w:r w:rsidRPr="002F2F13">
        <w:rPr>
          <w:rFonts w:ascii="Arial" w:hAnsi="Arial" w:cs="Arial"/>
        </w:rPr>
        <w:t xml:space="preserve"> </w:t>
      </w:r>
      <w:proofErr w:type="spellStart"/>
      <w:r w:rsidRPr="002F2F13">
        <w:rPr>
          <w:rFonts w:ascii="Arial" w:hAnsi="Arial" w:cs="Arial"/>
        </w:rPr>
        <w:t>гэж</w:t>
      </w:r>
      <w:proofErr w:type="spellEnd"/>
      <w:r w:rsidRPr="002F2F13">
        <w:rPr>
          <w:rFonts w:ascii="Arial" w:hAnsi="Arial" w:cs="Arial"/>
        </w:rPr>
        <w:t xml:space="preserve"> </w:t>
      </w:r>
      <w:proofErr w:type="spellStart"/>
      <w:r w:rsidRPr="002F2F13">
        <w:rPr>
          <w:rFonts w:ascii="Arial" w:hAnsi="Arial" w:cs="Arial"/>
        </w:rPr>
        <w:t>үзвэл</w:t>
      </w:r>
      <w:proofErr w:type="spellEnd"/>
      <w:r w:rsidRPr="002F2F13">
        <w:rPr>
          <w:rFonts w:ascii="Arial" w:hAnsi="Arial" w:cs="Arial"/>
        </w:rPr>
        <w:t xml:space="preserve"> </w:t>
      </w:r>
      <w:proofErr w:type="spellStart"/>
      <w:r w:rsidRPr="002F2F13">
        <w:rPr>
          <w:rFonts w:ascii="Arial" w:hAnsi="Arial" w:cs="Arial"/>
        </w:rPr>
        <w:t>тусгай</w:t>
      </w:r>
      <w:proofErr w:type="spellEnd"/>
      <w:r w:rsidRPr="002F2F13">
        <w:rPr>
          <w:rFonts w:ascii="Arial" w:hAnsi="Arial" w:cs="Arial"/>
        </w:rPr>
        <w:t xml:space="preserve"> </w:t>
      </w:r>
      <w:proofErr w:type="spellStart"/>
      <w:r w:rsidRPr="002F2F13">
        <w:rPr>
          <w:rFonts w:ascii="Arial" w:hAnsi="Arial" w:cs="Arial"/>
        </w:rPr>
        <w:t>зөвшөөрлийг</w:t>
      </w:r>
      <w:proofErr w:type="spellEnd"/>
      <w:r w:rsidRPr="002F2F13">
        <w:rPr>
          <w:rFonts w:ascii="Arial" w:hAnsi="Arial" w:cs="Arial"/>
        </w:rPr>
        <w:t xml:space="preserve"> </w:t>
      </w:r>
      <w:proofErr w:type="spellStart"/>
      <w:r w:rsidRPr="002F2F13">
        <w:rPr>
          <w:rFonts w:ascii="Arial" w:hAnsi="Arial" w:cs="Arial"/>
        </w:rPr>
        <w:t>түдгэлзүүлэх</w:t>
      </w:r>
      <w:proofErr w:type="spellEnd"/>
      <w:r w:rsidRPr="002F2F13">
        <w:rPr>
          <w:rFonts w:ascii="Arial" w:hAnsi="Arial" w:cs="Arial"/>
        </w:rPr>
        <w:t xml:space="preserve">, </w:t>
      </w:r>
      <w:proofErr w:type="spellStart"/>
      <w:r w:rsidRPr="002F2F13">
        <w:rPr>
          <w:rFonts w:ascii="Arial" w:hAnsi="Arial" w:cs="Arial"/>
        </w:rPr>
        <w:t>хүчингүй</w:t>
      </w:r>
      <w:proofErr w:type="spellEnd"/>
      <w:r w:rsidRPr="002F2F13">
        <w:rPr>
          <w:rFonts w:ascii="Arial" w:hAnsi="Arial" w:cs="Arial"/>
        </w:rPr>
        <w:t xml:space="preserve"> </w:t>
      </w:r>
      <w:proofErr w:type="spellStart"/>
      <w:r w:rsidRPr="002F2F13">
        <w:rPr>
          <w:rFonts w:ascii="Arial" w:hAnsi="Arial" w:cs="Arial"/>
        </w:rPr>
        <w:t>болгох</w:t>
      </w:r>
      <w:proofErr w:type="spellEnd"/>
      <w:r w:rsidRPr="002F2F13">
        <w:rPr>
          <w:rFonts w:ascii="Arial" w:hAnsi="Arial" w:cs="Arial"/>
        </w:rPr>
        <w:t xml:space="preserve"> </w:t>
      </w:r>
      <w:proofErr w:type="spellStart"/>
      <w:r w:rsidRPr="002F2F13">
        <w:rPr>
          <w:rFonts w:ascii="Arial" w:hAnsi="Arial" w:cs="Arial"/>
        </w:rPr>
        <w:t>саналыг</w:t>
      </w:r>
      <w:proofErr w:type="spellEnd"/>
      <w:r w:rsidRPr="002F2F13">
        <w:rPr>
          <w:rFonts w:ascii="Arial" w:hAnsi="Arial" w:cs="Arial"/>
        </w:rPr>
        <w:t xml:space="preserve"> </w:t>
      </w:r>
      <w:proofErr w:type="spellStart"/>
      <w:r w:rsidRPr="002F2F13">
        <w:rPr>
          <w:rFonts w:ascii="Arial" w:hAnsi="Arial" w:cs="Arial"/>
        </w:rPr>
        <w:t>Хороонд</w:t>
      </w:r>
      <w:proofErr w:type="spellEnd"/>
      <w:r w:rsidRPr="002F2F13">
        <w:rPr>
          <w:rFonts w:ascii="Arial" w:hAnsi="Arial" w:cs="Arial"/>
        </w:rPr>
        <w:t xml:space="preserve"> </w:t>
      </w:r>
      <w:proofErr w:type="spellStart"/>
      <w:r w:rsidRPr="002F2F13">
        <w:rPr>
          <w:rFonts w:ascii="Arial" w:hAnsi="Arial" w:cs="Arial"/>
        </w:rPr>
        <w:t>оруулж</w:t>
      </w:r>
      <w:proofErr w:type="spellEnd"/>
      <w:r w:rsidRPr="002F2F13">
        <w:rPr>
          <w:rFonts w:ascii="Arial" w:hAnsi="Arial" w:cs="Arial"/>
        </w:rPr>
        <w:t xml:space="preserve"> </w:t>
      </w:r>
      <w:proofErr w:type="spellStart"/>
      <w:r w:rsidRPr="002F2F13">
        <w:rPr>
          <w:rFonts w:ascii="Arial" w:hAnsi="Arial" w:cs="Arial"/>
        </w:rPr>
        <w:t>шийдвэрлүүлэх</w:t>
      </w:r>
      <w:proofErr w:type="spellEnd"/>
      <w:r w:rsidRPr="002F2F13">
        <w:rPr>
          <w:rFonts w:ascii="Arial" w:hAnsi="Arial" w:cs="Arial"/>
        </w:rPr>
        <w:t>;</w:t>
      </w:r>
    </w:p>
    <w:p w14:paraId="3C85932F" w14:textId="2615B597" w:rsidR="00F40FB7" w:rsidRPr="002F2F13" w:rsidRDefault="00D87CE1" w:rsidP="00E4335D">
      <w:pPr>
        <w:pStyle w:val="NormalWeb"/>
        <w:shd w:val="clear" w:color="auto" w:fill="FFFFFF"/>
        <w:spacing w:before="0" w:beforeAutospacing="0" w:after="0" w:afterAutospacing="0" w:line="270" w:lineRule="atLeast"/>
        <w:ind w:left="720" w:firstLine="720"/>
        <w:jc w:val="both"/>
        <w:textAlignment w:val="top"/>
        <w:rPr>
          <w:rFonts w:ascii="Arial" w:hAnsi="Arial" w:cs="Arial"/>
          <w:lang w:val="mn-MN"/>
        </w:rPr>
      </w:pPr>
      <w:r w:rsidRPr="002F2F13">
        <w:rPr>
          <w:rFonts w:ascii="Arial" w:hAnsi="Arial" w:cs="Arial"/>
          <w:lang w:val="mn-MN"/>
        </w:rPr>
        <w:t>27</w:t>
      </w:r>
      <w:r w:rsidR="004726FC" w:rsidRPr="002F2F13">
        <w:rPr>
          <w:rFonts w:ascii="Arial" w:hAnsi="Arial" w:cs="Arial"/>
          <w:lang w:val="mn-MN"/>
        </w:rPr>
        <w:t>.3</w:t>
      </w:r>
      <w:r w:rsidR="00F40FB7" w:rsidRPr="002F2F13">
        <w:rPr>
          <w:rFonts w:ascii="Arial" w:hAnsi="Arial" w:cs="Arial"/>
          <w:lang w:val="mn-MN"/>
        </w:rPr>
        <w:t>.</w:t>
      </w:r>
      <w:r w:rsidR="001F618C" w:rsidRPr="002F2F13">
        <w:rPr>
          <w:rFonts w:ascii="Arial" w:hAnsi="Arial" w:cs="Arial"/>
          <w:lang w:val="mn-MN"/>
        </w:rPr>
        <w:t>4</w:t>
      </w:r>
      <w:r w:rsidR="00F40FB7" w:rsidRPr="002F2F13">
        <w:rPr>
          <w:rFonts w:ascii="Arial" w:hAnsi="Arial" w:cs="Arial"/>
          <w:lang w:val="mn-MN"/>
        </w:rPr>
        <w:t>.тусгай зөвшөөрөл эзэмшигчийн үйл ажиллагаатай холбоотой мэдээ, судалгаа, бусад баримтыг хадгалж байгаа</w:t>
      </w:r>
      <w:r w:rsidR="0044543A" w:rsidRPr="002F2F13">
        <w:rPr>
          <w:rFonts w:ascii="Arial" w:hAnsi="Arial" w:cs="Arial"/>
          <w:lang w:val="mn-MN"/>
        </w:rPr>
        <w:t xml:space="preserve"> албан байранд</w:t>
      </w:r>
      <w:r w:rsidR="00F40FB7" w:rsidRPr="002F2F13">
        <w:rPr>
          <w:rFonts w:ascii="Arial" w:hAnsi="Arial" w:cs="Arial"/>
          <w:lang w:val="mn-MN"/>
        </w:rPr>
        <w:t xml:space="preserve"> нэвтрэн орж, үзлэг хийх, тооллого явуулах, баримт бичиг, эд хөрөнгийг </w:t>
      </w:r>
      <w:r w:rsidR="00EA2CE3" w:rsidRPr="002F2F13">
        <w:rPr>
          <w:rFonts w:ascii="Arial" w:hAnsi="Arial" w:cs="Arial"/>
          <w:lang w:val="mn-MN"/>
        </w:rPr>
        <w:t>Зөрчил шалган шийдвэрлэх тухай хуул</w:t>
      </w:r>
      <w:r w:rsidR="003E15E3" w:rsidRPr="002F2F13">
        <w:rPr>
          <w:rFonts w:ascii="Arial" w:hAnsi="Arial" w:cs="Arial"/>
          <w:lang w:val="mn-MN"/>
        </w:rPr>
        <w:t>ьд заасан журмын</w:t>
      </w:r>
      <w:r w:rsidR="00EA2CE3" w:rsidRPr="002F2F13">
        <w:rPr>
          <w:rFonts w:ascii="Arial" w:hAnsi="Arial" w:cs="Arial"/>
          <w:lang w:val="mn-MN"/>
        </w:rPr>
        <w:t xml:space="preserve"> дагуу </w:t>
      </w:r>
      <w:r w:rsidR="00F40FB7" w:rsidRPr="002F2F13">
        <w:rPr>
          <w:rFonts w:ascii="Arial" w:hAnsi="Arial" w:cs="Arial"/>
          <w:lang w:val="mn-MN"/>
        </w:rPr>
        <w:t>хур</w:t>
      </w:r>
      <w:r w:rsidR="0044543A" w:rsidRPr="002F2F13">
        <w:rPr>
          <w:rFonts w:ascii="Arial" w:hAnsi="Arial" w:cs="Arial"/>
          <w:lang w:val="mn-MN"/>
        </w:rPr>
        <w:t>аах, хяналт шалгалтын ажил хийх;</w:t>
      </w:r>
    </w:p>
    <w:p w14:paraId="6B6C5653" w14:textId="77777777" w:rsidR="0044543A" w:rsidRPr="002F2F13" w:rsidRDefault="0044543A" w:rsidP="00F40FB7">
      <w:pPr>
        <w:pStyle w:val="NormalWeb"/>
        <w:shd w:val="clear" w:color="auto" w:fill="FFFFFF"/>
        <w:spacing w:before="0" w:beforeAutospacing="0" w:after="0" w:afterAutospacing="0" w:line="270" w:lineRule="atLeast"/>
        <w:ind w:firstLine="720"/>
        <w:jc w:val="both"/>
        <w:textAlignment w:val="top"/>
        <w:rPr>
          <w:rFonts w:ascii="Arial" w:hAnsi="Arial" w:cs="Arial"/>
          <w:lang w:val="mn-MN"/>
        </w:rPr>
      </w:pPr>
    </w:p>
    <w:p w14:paraId="3638AFB4" w14:textId="2FDC3AFD" w:rsidR="0044543A" w:rsidRPr="002F2F13" w:rsidRDefault="00D87CE1" w:rsidP="00E4335D">
      <w:pPr>
        <w:pStyle w:val="NormalWeb"/>
        <w:shd w:val="clear" w:color="auto" w:fill="FFFFFF"/>
        <w:spacing w:before="0" w:beforeAutospacing="0" w:after="0" w:afterAutospacing="0" w:line="270" w:lineRule="atLeast"/>
        <w:ind w:left="720" w:firstLine="720"/>
        <w:jc w:val="both"/>
        <w:textAlignment w:val="top"/>
        <w:rPr>
          <w:rFonts w:ascii="Arial" w:hAnsi="Arial" w:cs="Arial"/>
          <w:lang w:val="mn-MN"/>
        </w:rPr>
      </w:pPr>
      <w:r w:rsidRPr="002F2F13">
        <w:rPr>
          <w:rFonts w:ascii="Arial" w:hAnsi="Arial" w:cs="Arial"/>
          <w:lang w:val="mn-MN"/>
        </w:rPr>
        <w:t>27</w:t>
      </w:r>
      <w:r w:rsidR="004726FC" w:rsidRPr="002F2F13">
        <w:rPr>
          <w:rFonts w:ascii="Arial" w:hAnsi="Arial" w:cs="Arial"/>
          <w:lang w:val="mn-MN"/>
        </w:rPr>
        <w:t>.3</w:t>
      </w:r>
      <w:r w:rsidR="001654C2" w:rsidRPr="002F2F13">
        <w:rPr>
          <w:rFonts w:ascii="Arial" w:hAnsi="Arial" w:cs="Arial"/>
          <w:lang w:val="mn-MN"/>
        </w:rPr>
        <w:t>.</w:t>
      </w:r>
      <w:r w:rsidR="001F618C" w:rsidRPr="002F2F13">
        <w:rPr>
          <w:rFonts w:ascii="Arial" w:hAnsi="Arial" w:cs="Arial"/>
          <w:lang w:val="mn-MN"/>
        </w:rPr>
        <w:t>5</w:t>
      </w:r>
      <w:r w:rsidR="0044543A" w:rsidRPr="002F2F13">
        <w:rPr>
          <w:rFonts w:ascii="Arial" w:hAnsi="Arial" w:cs="Arial"/>
          <w:lang w:val="mn-MN"/>
        </w:rPr>
        <w:t>.</w:t>
      </w:r>
      <w:r w:rsidR="0044543A" w:rsidRPr="002F2F13">
        <w:rPr>
          <w:rStyle w:val="highlight"/>
          <w:rFonts w:ascii="Arial" w:eastAsiaTheme="majorEastAsia" w:hAnsi="Arial" w:cs="Arial"/>
          <w:lang w:val="mn-MN"/>
        </w:rPr>
        <w:t>улсын байцаагч</w:t>
      </w:r>
      <w:r w:rsidR="0044543A" w:rsidRPr="002F2F13">
        <w:rPr>
          <w:rFonts w:ascii="Arial" w:hAnsi="Arial" w:cs="Arial"/>
          <w:lang w:val="mn-MN"/>
        </w:rPr>
        <w:t> мэдээ, мэдээлэл, баримт цуглуулах зорилгоор тусгай зөвшөөрөл эзэмшигчийн орлого, зарлага, ажил гүйлгээний мэдээлэл бүхий компьютер, техник хэрэгсэл, программ хангамжид нэвтрэх;</w:t>
      </w:r>
    </w:p>
    <w:p w14:paraId="37B9687A" w14:textId="77777777" w:rsidR="0044543A" w:rsidRPr="002F2F13" w:rsidRDefault="0044543A" w:rsidP="0044543A">
      <w:pPr>
        <w:pStyle w:val="NormalWeb"/>
        <w:shd w:val="clear" w:color="auto" w:fill="FFFFFF"/>
        <w:spacing w:before="0" w:beforeAutospacing="0" w:after="0" w:afterAutospacing="0" w:line="270" w:lineRule="atLeast"/>
        <w:ind w:firstLine="720"/>
        <w:jc w:val="both"/>
        <w:textAlignment w:val="top"/>
        <w:rPr>
          <w:rFonts w:ascii="Arial" w:hAnsi="Arial" w:cs="Arial"/>
          <w:lang w:val="mn-MN"/>
        </w:rPr>
      </w:pPr>
    </w:p>
    <w:p w14:paraId="5EE9F339" w14:textId="3C05CA54" w:rsidR="0044543A" w:rsidRPr="002F2F13" w:rsidRDefault="00D87CE1" w:rsidP="00E4335D">
      <w:pPr>
        <w:pStyle w:val="NormalWeb"/>
        <w:shd w:val="clear" w:color="auto" w:fill="FFFFFF"/>
        <w:spacing w:before="0" w:beforeAutospacing="0" w:after="0" w:afterAutospacing="0" w:line="270" w:lineRule="atLeast"/>
        <w:ind w:left="720" w:firstLine="720"/>
        <w:jc w:val="both"/>
        <w:textAlignment w:val="top"/>
        <w:rPr>
          <w:rFonts w:ascii="Arial" w:hAnsi="Arial" w:cs="Arial"/>
          <w:lang w:val="mn-MN"/>
        </w:rPr>
      </w:pPr>
      <w:r w:rsidRPr="002F2F13">
        <w:rPr>
          <w:rFonts w:ascii="Arial" w:hAnsi="Arial" w:cs="Arial"/>
          <w:lang w:val="mn-MN"/>
        </w:rPr>
        <w:t>27</w:t>
      </w:r>
      <w:r w:rsidR="004726FC" w:rsidRPr="002F2F13">
        <w:rPr>
          <w:rFonts w:ascii="Arial" w:hAnsi="Arial" w:cs="Arial"/>
          <w:lang w:val="mn-MN"/>
        </w:rPr>
        <w:t>.3</w:t>
      </w:r>
      <w:r w:rsidR="001654C2" w:rsidRPr="002F2F13">
        <w:rPr>
          <w:rFonts w:ascii="Arial" w:hAnsi="Arial" w:cs="Arial"/>
          <w:lang w:val="mn-MN"/>
        </w:rPr>
        <w:t>.</w:t>
      </w:r>
      <w:r w:rsidR="001F618C" w:rsidRPr="002F2F13">
        <w:rPr>
          <w:rFonts w:ascii="Arial" w:hAnsi="Arial" w:cs="Arial"/>
          <w:lang w:val="mn-MN"/>
        </w:rPr>
        <w:t>6</w:t>
      </w:r>
      <w:r w:rsidR="0092594D" w:rsidRPr="002F2F13">
        <w:rPr>
          <w:rFonts w:ascii="Arial" w:hAnsi="Arial" w:cs="Arial"/>
          <w:lang w:val="mn-MN"/>
        </w:rPr>
        <w:t>.</w:t>
      </w:r>
      <w:r w:rsidR="0044543A" w:rsidRPr="002F2F13">
        <w:rPr>
          <w:rFonts w:ascii="Arial" w:hAnsi="Arial" w:cs="Arial"/>
          <w:lang w:val="mn-MN"/>
        </w:rPr>
        <w:t>хяналт шалгалтыг хэрэгжүүлэхэд шаардлагатай магад</w:t>
      </w:r>
      <w:r w:rsidR="00967C21" w:rsidRPr="002F2F13">
        <w:rPr>
          <w:rFonts w:ascii="Arial" w:hAnsi="Arial" w:cs="Arial"/>
          <w:lang w:val="mn-MN"/>
        </w:rPr>
        <w:t>а</w:t>
      </w:r>
      <w:r w:rsidR="004C61AC" w:rsidRPr="002F2F13">
        <w:rPr>
          <w:rFonts w:ascii="Arial" w:hAnsi="Arial" w:cs="Arial"/>
          <w:lang w:val="mn-MN"/>
        </w:rPr>
        <w:t>л</w:t>
      </w:r>
      <w:r w:rsidR="0044543A" w:rsidRPr="002F2F13">
        <w:rPr>
          <w:rFonts w:ascii="Arial" w:hAnsi="Arial" w:cs="Arial"/>
          <w:lang w:val="mn-MN"/>
        </w:rPr>
        <w:t>гаа, баримтын хуулбар, мэдээ, судалгаа, дансны хуулга, холбогдох бусад баримт бичиг, мэдээллийг тусгай зөвшөөрөл эзэмшигч, түүнтэй харилцагч аж ахуйн нэгж, байгууллага, хувь хүн, санхүүгийн байгууллагаас үнэ төлбөргүй гаргуулан авах;</w:t>
      </w:r>
    </w:p>
    <w:p w14:paraId="5024C8EB" w14:textId="77777777" w:rsidR="0092594D" w:rsidRPr="002F2F13" w:rsidRDefault="0092594D" w:rsidP="0044543A">
      <w:pPr>
        <w:pStyle w:val="NormalWeb"/>
        <w:shd w:val="clear" w:color="auto" w:fill="FFFFFF"/>
        <w:spacing w:before="0" w:beforeAutospacing="0" w:after="0" w:afterAutospacing="0" w:line="270" w:lineRule="atLeast"/>
        <w:ind w:firstLine="720"/>
        <w:jc w:val="both"/>
        <w:textAlignment w:val="top"/>
        <w:rPr>
          <w:rFonts w:ascii="Arial" w:hAnsi="Arial" w:cs="Arial"/>
          <w:lang w:val="mn-MN"/>
        </w:rPr>
      </w:pPr>
    </w:p>
    <w:p w14:paraId="2E3CB8D6" w14:textId="1BE0862C" w:rsidR="00F40FB7" w:rsidRPr="002F2F13" w:rsidRDefault="00D87CE1" w:rsidP="00E4335D">
      <w:pPr>
        <w:pStyle w:val="NormalWeb"/>
        <w:shd w:val="clear" w:color="auto" w:fill="FFFFFF"/>
        <w:spacing w:before="0" w:beforeAutospacing="0" w:after="150" w:afterAutospacing="0" w:line="270" w:lineRule="atLeast"/>
        <w:ind w:left="720" w:firstLine="720"/>
        <w:jc w:val="both"/>
        <w:textAlignment w:val="top"/>
        <w:rPr>
          <w:rFonts w:ascii="Arial" w:hAnsi="Arial" w:cs="Arial"/>
        </w:rPr>
      </w:pPr>
      <w:r w:rsidRPr="002F2F13">
        <w:rPr>
          <w:rFonts w:ascii="Arial" w:hAnsi="Arial" w:cs="Arial"/>
          <w:lang w:val="mn-MN"/>
        </w:rPr>
        <w:t>27</w:t>
      </w:r>
      <w:r w:rsidR="0092594D" w:rsidRPr="002F2F13">
        <w:rPr>
          <w:rFonts w:ascii="Arial" w:hAnsi="Arial" w:cs="Arial"/>
          <w:lang w:val="mn-MN"/>
        </w:rPr>
        <w:t>.</w:t>
      </w:r>
      <w:r w:rsidR="004726FC" w:rsidRPr="002F2F13">
        <w:rPr>
          <w:rFonts w:ascii="Arial" w:hAnsi="Arial" w:cs="Arial"/>
          <w:lang w:val="mn-MN"/>
        </w:rPr>
        <w:t>3</w:t>
      </w:r>
      <w:r w:rsidR="001654C2" w:rsidRPr="002F2F13">
        <w:rPr>
          <w:rFonts w:ascii="Arial" w:hAnsi="Arial" w:cs="Arial"/>
          <w:lang w:val="mn-MN"/>
        </w:rPr>
        <w:t>.</w:t>
      </w:r>
      <w:r w:rsidR="001F618C" w:rsidRPr="002F2F13">
        <w:rPr>
          <w:rFonts w:ascii="Arial" w:hAnsi="Arial" w:cs="Arial"/>
          <w:lang w:val="mn-MN"/>
        </w:rPr>
        <w:t>7</w:t>
      </w:r>
      <w:r w:rsidR="0092594D" w:rsidRPr="002F2F13">
        <w:rPr>
          <w:rFonts w:ascii="Arial" w:hAnsi="Arial" w:cs="Arial"/>
          <w:lang w:val="mn-MN"/>
        </w:rPr>
        <w:t>.</w:t>
      </w:r>
      <w:r w:rsidR="00163CAE" w:rsidRPr="002F2F13">
        <w:rPr>
          <w:rFonts w:ascii="Arial" w:hAnsi="Arial" w:cs="Arial"/>
          <w:lang w:val="mn-MN"/>
        </w:rPr>
        <w:t>т</w:t>
      </w:r>
      <w:r w:rsidR="0092594D" w:rsidRPr="002F2F13">
        <w:rPr>
          <w:rFonts w:ascii="Arial" w:hAnsi="Arial" w:cs="Arial"/>
          <w:lang w:val="mn-MN"/>
        </w:rPr>
        <w:t>усгай зөвшөөрөл эзэмшигчийн үйл ажиллагаатай холбогдуулан мэдээ, тайлан, гэрээ, хэлцлийг хамтран үйл ажиллагаа явуул</w:t>
      </w:r>
      <w:r w:rsidR="001654C2" w:rsidRPr="002F2F13">
        <w:rPr>
          <w:rFonts w:ascii="Arial" w:hAnsi="Arial" w:cs="Arial"/>
          <w:lang w:val="mn-MN"/>
        </w:rPr>
        <w:t>сан гуравдагч этгээдээс шаардах</w:t>
      </w:r>
      <w:r w:rsidR="00824AB5" w:rsidRPr="002F2F13">
        <w:rPr>
          <w:rFonts w:ascii="Arial" w:hAnsi="Arial" w:cs="Arial"/>
        </w:rPr>
        <w:t>;</w:t>
      </w:r>
    </w:p>
    <w:p w14:paraId="00B51B71" w14:textId="6F0479EF" w:rsidR="002A2EAF" w:rsidRPr="002F2F13" w:rsidRDefault="002A2EAF" w:rsidP="00E4335D">
      <w:pPr>
        <w:pStyle w:val="NormalWeb"/>
        <w:shd w:val="clear" w:color="auto" w:fill="FFFFFF"/>
        <w:spacing w:before="0" w:beforeAutospacing="0" w:after="150" w:afterAutospacing="0" w:line="270" w:lineRule="atLeast"/>
        <w:ind w:left="720" w:firstLine="720"/>
        <w:jc w:val="both"/>
        <w:textAlignment w:val="top"/>
        <w:rPr>
          <w:rFonts w:ascii="Arial" w:hAnsi="Arial" w:cs="Arial"/>
          <w:lang w:val="mn-MN"/>
        </w:rPr>
      </w:pPr>
      <w:r w:rsidRPr="002F2F13">
        <w:rPr>
          <w:rFonts w:ascii="Arial" w:hAnsi="Arial" w:cs="Arial"/>
          <w:lang w:val="mn-MN"/>
        </w:rPr>
        <w:t>27.3.</w:t>
      </w:r>
      <w:r w:rsidR="001F618C" w:rsidRPr="002F2F13">
        <w:rPr>
          <w:rFonts w:ascii="Arial" w:hAnsi="Arial" w:cs="Arial"/>
          <w:lang w:val="mn-MN"/>
        </w:rPr>
        <w:t>8</w:t>
      </w:r>
      <w:r w:rsidRPr="002F2F13">
        <w:rPr>
          <w:rFonts w:ascii="Arial" w:hAnsi="Arial" w:cs="Arial"/>
          <w:lang w:val="mn-MN"/>
        </w:rPr>
        <w:t>.</w:t>
      </w:r>
      <w:r w:rsidR="00163CAE" w:rsidRPr="002F2F13">
        <w:rPr>
          <w:rFonts w:ascii="Arial" w:hAnsi="Arial" w:cs="Arial"/>
          <w:lang w:val="mn-MN"/>
        </w:rPr>
        <w:t>т</w:t>
      </w:r>
      <w:r w:rsidRPr="002F2F13">
        <w:rPr>
          <w:rFonts w:ascii="Arial" w:hAnsi="Arial" w:cs="Arial"/>
          <w:lang w:val="mn-MN"/>
        </w:rPr>
        <w:t>усгай зөвшөөрөлгүй үйл ажиллагаа эрхэлж буй иргэн, хуулийн этгээдийн ажлын байранд нэвтрэх, биед нь үзлэ</w:t>
      </w:r>
      <w:r w:rsidR="00163CAE" w:rsidRPr="002F2F13">
        <w:rPr>
          <w:rFonts w:ascii="Arial" w:hAnsi="Arial" w:cs="Arial"/>
          <w:lang w:val="mn-MN"/>
        </w:rPr>
        <w:t>г</w:t>
      </w:r>
      <w:r w:rsidRPr="002F2F13">
        <w:rPr>
          <w:rFonts w:ascii="Arial" w:hAnsi="Arial" w:cs="Arial"/>
          <w:lang w:val="mn-MN"/>
        </w:rPr>
        <w:t xml:space="preserve"> шалгалт хийх, үйл ажиллагааг шалгах, таслан зогсоох, хууль бусаар олсон орлогыг хураах</w:t>
      </w:r>
      <w:r w:rsidR="001F618C" w:rsidRPr="002F2F13">
        <w:rPr>
          <w:rFonts w:ascii="Arial" w:hAnsi="Arial" w:cs="Arial"/>
        </w:rPr>
        <w:t>;</w:t>
      </w:r>
    </w:p>
    <w:p w14:paraId="420610C5" w14:textId="0E2B3C20" w:rsidR="001F618C" w:rsidRPr="002F2F13" w:rsidRDefault="001F618C" w:rsidP="001F618C">
      <w:pPr>
        <w:pStyle w:val="NormalWeb"/>
        <w:shd w:val="clear" w:color="auto" w:fill="FFFFFF"/>
        <w:spacing w:before="0" w:beforeAutospacing="0" w:after="150" w:afterAutospacing="0" w:line="270" w:lineRule="atLeast"/>
        <w:ind w:left="720" w:firstLine="720"/>
        <w:jc w:val="both"/>
        <w:textAlignment w:val="top"/>
        <w:rPr>
          <w:rFonts w:ascii="Arial" w:hAnsi="Arial" w:cs="Arial"/>
          <w:lang w:val="mn-MN"/>
        </w:rPr>
      </w:pPr>
      <w:r w:rsidRPr="002F2F13">
        <w:rPr>
          <w:rFonts w:ascii="Arial" w:hAnsi="Arial" w:cs="Arial"/>
          <w:lang w:val="mn-MN"/>
        </w:rPr>
        <w:t>27.3.9.</w:t>
      </w:r>
      <w:proofErr w:type="spellStart"/>
      <w:r w:rsidRPr="002F2F13">
        <w:rPr>
          <w:rFonts w:ascii="Arial" w:hAnsi="Arial" w:cs="Arial"/>
        </w:rPr>
        <w:t>хуульд</w:t>
      </w:r>
      <w:proofErr w:type="spellEnd"/>
      <w:r w:rsidRPr="002F2F13">
        <w:rPr>
          <w:rFonts w:ascii="Arial" w:hAnsi="Arial" w:cs="Arial"/>
        </w:rPr>
        <w:t xml:space="preserve"> </w:t>
      </w:r>
      <w:proofErr w:type="spellStart"/>
      <w:r w:rsidRPr="002F2F13">
        <w:rPr>
          <w:rFonts w:ascii="Arial" w:hAnsi="Arial" w:cs="Arial"/>
        </w:rPr>
        <w:t>заасны</w:t>
      </w:r>
      <w:proofErr w:type="spellEnd"/>
      <w:r w:rsidRPr="002F2F13">
        <w:rPr>
          <w:rFonts w:ascii="Arial" w:hAnsi="Arial" w:cs="Arial"/>
        </w:rPr>
        <w:t xml:space="preserve"> </w:t>
      </w:r>
      <w:proofErr w:type="spellStart"/>
      <w:r w:rsidRPr="002F2F13">
        <w:rPr>
          <w:rFonts w:ascii="Arial" w:hAnsi="Arial" w:cs="Arial"/>
        </w:rPr>
        <w:t>дагуу</w:t>
      </w:r>
      <w:proofErr w:type="spellEnd"/>
      <w:r w:rsidRPr="002F2F13">
        <w:rPr>
          <w:rFonts w:ascii="Arial" w:hAnsi="Arial" w:cs="Arial"/>
        </w:rPr>
        <w:t> </w:t>
      </w:r>
      <w:proofErr w:type="spellStart"/>
      <w:r w:rsidRPr="002F2F13">
        <w:rPr>
          <w:rFonts w:ascii="Arial" w:hAnsi="Arial" w:cs="Arial"/>
        </w:rPr>
        <w:t>Зөрчлийн</w:t>
      </w:r>
      <w:proofErr w:type="spellEnd"/>
      <w:r w:rsidRPr="002F2F13">
        <w:rPr>
          <w:rFonts w:ascii="Arial" w:hAnsi="Arial" w:cs="Arial"/>
        </w:rPr>
        <w:t xml:space="preserve"> </w:t>
      </w:r>
      <w:proofErr w:type="spellStart"/>
      <w:r w:rsidRPr="002F2F13">
        <w:rPr>
          <w:rFonts w:ascii="Arial" w:hAnsi="Arial" w:cs="Arial"/>
        </w:rPr>
        <w:t>тухай</w:t>
      </w:r>
      <w:proofErr w:type="spellEnd"/>
      <w:r w:rsidRPr="002F2F13">
        <w:rPr>
          <w:rFonts w:ascii="Arial" w:hAnsi="Arial" w:cs="Arial"/>
        </w:rPr>
        <w:t xml:space="preserve"> </w:t>
      </w:r>
      <w:proofErr w:type="spellStart"/>
      <w:r w:rsidRPr="002F2F13">
        <w:rPr>
          <w:rFonts w:ascii="Arial" w:hAnsi="Arial" w:cs="Arial"/>
        </w:rPr>
        <w:t>хуульд</w:t>
      </w:r>
      <w:proofErr w:type="spellEnd"/>
      <w:r w:rsidRPr="002F2F13">
        <w:rPr>
          <w:rFonts w:ascii="Arial" w:hAnsi="Arial" w:cs="Arial"/>
        </w:rPr>
        <w:t xml:space="preserve"> </w:t>
      </w:r>
      <w:proofErr w:type="spellStart"/>
      <w:r w:rsidRPr="002F2F13">
        <w:rPr>
          <w:rFonts w:ascii="Arial" w:hAnsi="Arial" w:cs="Arial"/>
        </w:rPr>
        <w:t>заасан</w:t>
      </w:r>
      <w:proofErr w:type="spellEnd"/>
      <w:r w:rsidRPr="002F2F13">
        <w:rPr>
          <w:rFonts w:ascii="Arial" w:hAnsi="Arial" w:cs="Arial"/>
        </w:rPr>
        <w:t xml:space="preserve"> </w:t>
      </w:r>
      <w:proofErr w:type="spellStart"/>
      <w:r w:rsidRPr="002F2F13">
        <w:rPr>
          <w:rFonts w:ascii="Arial" w:hAnsi="Arial" w:cs="Arial"/>
        </w:rPr>
        <w:t>хариуцлага</w:t>
      </w:r>
      <w:proofErr w:type="spellEnd"/>
      <w:r w:rsidRPr="002F2F13">
        <w:rPr>
          <w:rFonts w:ascii="Arial" w:hAnsi="Arial" w:cs="Arial"/>
        </w:rPr>
        <w:t xml:space="preserve"> </w:t>
      </w:r>
      <w:proofErr w:type="spellStart"/>
      <w:r w:rsidRPr="002F2F13">
        <w:rPr>
          <w:rFonts w:ascii="Arial" w:hAnsi="Arial" w:cs="Arial"/>
        </w:rPr>
        <w:t>оногдуулах</w:t>
      </w:r>
      <w:proofErr w:type="spellEnd"/>
      <w:r w:rsidR="00824AB5" w:rsidRPr="002F2F13">
        <w:rPr>
          <w:rFonts w:ascii="Arial" w:hAnsi="Arial" w:cs="Arial"/>
        </w:rPr>
        <w:t>;</w:t>
      </w:r>
    </w:p>
    <w:p w14:paraId="7DBE1BD9" w14:textId="02BD27E5" w:rsidR="001F618C" w:rsidRPr="002F2F13" w:rsidRDefault="001F618C" w:rsidP="001F618C">
      <w:pPr>
        <w:pStyle w:val="NormalWeb"/>
        <w:shd w:val="clear" w:color="auto" w:fill="FFFFFF"/>
        <w:spacing w:before="0" w:beforeAutospacing="0" w:after="150" w:afterAutospacing="0" w:line="270" w:lineRule="atLeast"/>
        <w:ind w:left="720" w:firstLine="720"/>
        <w:jc w:val="both"/>
        <w:textAlignment w:val="top"/>
        <w:rPr>
          <w:rFonts w:ascii="Arial" w:hAnsi="Arial" w:cs="Arial"/>
          <w:lang w:val="mn-MN"/>
        </w:rPr>
      </w:pPr>
      <w:r w:rsidRPr="002F2F13">
        <w:rPr>
          <w:rFonts w:ascii="Arial" w:hAnsi="Arial" w:cs="Arial"/>
          <w:lang w:val="mn-MN"/>
        </w:rPr>
        <w:t>27.3.10.</w:t>
      </w:r>
      <w:r w:rsidRPr="002F2F13">
        <w:rPr>
          <w:rFonts w:ascii="Arial" w:eastAsiaTheme="minorHAnsi" w:hAnsi="Arial" w:cs="Arial"/>
          <w:shd w:val="clear" w:color="auto" w:fill="FFFFFF"/>
        </w:rPr>
        <w:t xml:space="preserve"> </w:t>
      </w:r>
      <w:proofErr w:type="spellStart"/>
      <w:r w:rsidRPr="002F2F13">
        <w:rPr>
          <w:rFonts w:ascii="Arial" w:hAnsi="Arial" w:cs="Arial"/>
        </w:rPr>
        <w:t>хууль</w:t>
      </w:r>
      <w:proofErr w:type="spellEnd"/>
      <w:r w:rsidRPr="002F2F13">
        <w:rPr>
          <w:rFonts w:ascii="Arial" w:hAnsi="Arial" w:cs="Arial"/>
        </w:rPr>
        <w:t xml:space="preserve"> </w:t>
      </w:r>
      <w:proofErr w:type="spellStart"/>
      <w:r w:rsidRPr="002F2F13">
        <w:rPr>
          <w:rFonts w:ascii="Arial" w:hAnsi="Arial" w:cs="Arial"/>
        </w:rPr>
        <w:t>тогтоомжид</w:t>
      </w:r>
      <w:proofErr w:type="spellEnd"/>
      <w:r w:rsidRPr="002F2F13">
        <w:rPr>
          <w:rFonts w:ascii="Arial" w:hAnsi="Arial" w:cs="Arial"/>
        </w:rPr>
        <w:t xml:space="preserve"> </w:t>
      </w:r>
      <w:proofErr w:type="spellStart"/>
      <w:r w:rsidRPr="002F2F13">
        <w:rPr>
          <w:rFonts w:ascii="Arial" w:hAnsi="Arial" w:cs="Arial"/>
        </w:rPr>
        <w:t>заасан</w:t>
      </w:r>
      <w:proofErr w:type="spellEnd"/>
      <w:r w:rsidRPr="002F2F13">
        <w:rPr>
          <w:rFonts w:ascii="Arial" w:hAnsi="Arial" w:cs="Arial"/>
        </w:rPr>
        <w:t xml:space="preserve"> </w:t>
      </w:r>
      <w:proofErr w:type="spellStart"/>
      <w:r w:rsidRPr="002F2F13">
        <w:rPr>
          <w:rFonts w:ascii="Arial" w:hAnsi="Arial" w:cs="Arial"/>
        </w:rPr>
        <w:t>бусад</w:t>
      </w:r>
      <w:proofErr w:type="spellEnd"/>
      <w:r w:rsidRPr="002F2F13">
        <w:rPr>
          <w:rFonts w:ascii="Arial" w:hAnsi="Arial" w:cs="Arial"/>
        </w:rPr>
        <w:t xml:space="preserve"> </w:t>
      </w:r>
      <w:proofErr w:type="spellStart"/>
      <w:r w:rsidRPr="002F2F13">
        <w:rPr>
          <w:rFonts w:ascii="Arial" w:hAnsi="Arial" w:cs="Arial"/>
        </w:rPr>
        <w:t>бүрэн</w:t>
      </w:r>
      <w:proofErr w:type="spellEnd"/>
      <w:r w:rsidRPr="002F2F13">
        <w:rPr>
          <w:rFonts w:ascii="Arial" w:hAnsi="Arial" w:cs="Arial"/>
        </w:rPr>
        <w:t xml:space="preserve"> </w:t>
      </w:r>
      <w:proofErr w:type="spellStart"/>
      <w:r w:rsidRPr="002F2F13">
        <w:rPr>
          <w:rFonts w:ascii="Arial" w:hAnsi="Arial" w:cs="Arial"/>
        </w:rPr>
        <w:t>эрх</w:t>
      </w:r>
      <w:proofErr w:type="spellEnd"/>
      <w:r w:rsidR="00824AB5" w:rsidRPr="002F2F13">
        <w:rPr>
          <w:rFonts w:ascii="Arial" w:hAnsi="Arial" w:cs="Arial"/>
          <w:lang w:val="mn-MN"/>
        </w:rPr>
        <w:t>.</w:t>
      </w:r>
    </w:p>
    <w:p w14:paraId="6A8BBEEF" w14:textId="355131AD" w:rsidR="0044543A" w:rsidRPr="002F2F13" w:rsidRDefault="00D87CE1" w:rsidP="00D87CE1">
      <w:pPr>
        <w:shd w:val="clear" w:color="auto" w:fill="FFFFFF"/>
        <w:spacing w:line="270" w:lineRule="atLeast"/>
        <w:ind w:firstLine="720"/>
        <w:jc w:val="both"/>
        <w:textAlignment w:val="top"/>
        <w:rPr>
          <w:rFonts w:ascii="Arial" w:eastAsia="Times New Roman" w:hAnsi="Arial" w:cs="Arial"/>
          <w:sz w:val="24"/>
          <w:szCs w:val="24"/>
          <w:lang w:val="mn-MN"/>
        </w:rPr>
      </w:pPr>
      <w:r w:rsidRPr="002F2F13">
        <w:rPr>
          <w:rFonts w:ascii="Arial" w:eastAsia="Times New Roman" w:hAnsi="Arial" w:cs="Arial"/>
          <w:sz w:val="24"/>
          <w:szCs w:val="24"/>
          <w:lang w:val="mn-MN"/>
        </w:rPr>
        <w:t>27</w:t>
      </w:r>
      <w:r w:rsidR="00F40FB7" w:rsidRPr="002F2F13">
        <w:rPr>
          <w:rFonts w:ascii="Arial" w:eastAsia="Times New Roman" w:hAnsi="Arial" w:cs="Arial"/>
          <w:sz w:val="24"/>
          <w:szCs w:val="24"/>
          <w:lang w:val="mn-MN"/>
        </w:rPr>
        <w:t xml:space="preserve">.4.Тусгай зөвшөөрөл эзэмшигч, </w:t>
      </w:r>
      <w:r w:rsidR="0092594D" w:rsidRPr="002F2F13">
        <w:rPr>
          <w:rFonts w:ascii="Arial" w:eastAsia="Times New Roman" w:hAnsi="Arial" w:cs="Arial"/>
          <w:sz w:val="24"/>
          <w:szCs w:val="24"/>
          <w:lang w:val="mn-MN"/>
        </w:rPr>
        <w:t>х</w:t>
      </w:r>
      <w:r w:rsidR="00F40FB7" w:rsidRPr="002F2F13">
        <w:rPr>
          <w:rFonts w:ascii="Arial" w:eastAsia="Times New Roman" w:hAnsi="Arial" w:cs="Arial"/>
          <w:sz w:val="24"/>
          <w:szCs w:val="24"/>
          <w:lang w:val="mn-MN"/>
        </w:rPr>
        <w:t>увь хүн, хуулийн этгээд хууль тогтоомжид заасан бүрэн эрхээ хэрэгжүүлэхэд хөндлөнгөөс оролцож дарамт, шахалт үзүүлэхийг хориглоно.</w:t>
      </w:r>
    </w:p>
    <w:p w14:paraId="0E28C4D3" w14:textId="77777777" w:rsidR="002E41BF" w:rsidRPr="002F2F13" w:rsidRDefault="00DD039D" w:rsidP="0039767B">
      <w:pPr>
        <w:pStyle w:val="Heading2"/>
        <w:spacing w:before="120" w:after="120"/>
        <w:ind w:firstLine="720"/>
        <w:jc w:val="both"/>
        <w:rPr>
          <w:rFonts w:ascii="Arial" w:hAnsi="Arial" w:cs="Arial"/>
          <w:b w:val="0"/>
          <w:color w:val="auto"/>
          <w:szCs w:val="24"/>
          <w:lang w:val="mn-MN"/>
        </w:rPr>
      </w:pPr>
      <w:r w:rsidRPr="002F2F13">
        <w:rPr>
          <w:rFonts w:ascii="Arial" w:hAnsi="Arial" w:cs="Arial"/>
          <w:color w:val="auto"/>
          <w:szCs w:val="24"/>
          <w:lang w:val="mn-MN"/>
        </w:rPr>
        <w:t>2</w:t>
      </w:r>
      <w:r w:rsidR="00D87CE1" w:rsidRPr="002F2F13">
        <w:rPr>
          <w:rFonts w:ascii="Arial" w:hAnsi="Arial" w:cs="Arial"/>
          <w:color w:val="auto"/>
          <w:szCs w:val="24"/>
          <w:lang w:val="mn-MN"/>
        </w:rPr>
        <w:t>8</w:t>
      </w:r>
      <w:r w:rsidR="002E41BF" w:rsidRPr="002F2F13">
        <w:rPr>
          <w:rFonts w:ascii="Arial" w:hAnsi="Arial" w:cs="Arial"/>
          <w:color w:val="auto"/>
          <w:szCs w:val="24"/>
          <w:lang w:val="mn-MN"/>
        </w:rPr>
        <w:t xml:space="preserve"> д</w:t>
      </w:r>
      <w:r w:rsidR="00D87CE1" w:rsidRPr="002F2F13">
        <w:rPr>
          <w:rFonts w:ascii="Arial" w:hAnsi="Arial" w:cs="Arial"/>
          <w:color w:val="auto"/>
          <w:szCs w:val="24"/>
          <w:lang w:val="mn-MN"/>
        </w:rPr>
        <w:t>у</w:t>
      </w:r>
      <w:r w:rsidR="002E41BF" w:rsidRPr="002F2F13">
        <w:rPr>
          <w:rFonts w:ascii="Arial" w:hAnsi="Arial" w:cs="Arial"/>
          <w:color w:val="auto"/>
          <w:szCs w:val="24"/>
          <w:lang w:val="mn-MN"/>
        </w:rPr>
        <w:t>г</w:t>
      </w:r>
      <w:r w:rsidR="00D87CE1" w:rsidRPr="002F2F13">
        <w:rPr>
          <w:rFonts w:ascii="Arial" w:hAnsi="Arial" w:cs="Arial"/>
          <w:color w:val="auto"/>
          <w:szCs w:val="24"/>
          <w:lang w:val="mn-MN"/>
        </w:rPr>
        <w:t>аа</w:t>
      </w:r>
      <w:r w:rsidR="002E41BF" w:rsidRPr="002F2F13">
        <w:rPr>
          <w:rFonts w:ascii="Arial" w:hAnsi="Arial" w:cs="Arial"/>
          <w:color w:val="auto"/>
          <w:szCs w:val="24"/>
          <w:lang w:val="mn-MN"/>
        </w:rPr>
        <w:t>р зүйл. Нэгдсэн хяналт, шалгалт хийх</w:t>
      </w:r>
    </w:p>
    <w:p w14:paraId="4D1378A4" w14:textId="77777777" w:rsidR="002E41BF" w:rsidRPr="002F2F13" w:rsidRDefault="00D87CE1" w:rsidP="00E4335D">
      <w:pPr>
        <w:shd w:val="clear" w:color="auto" w:fill="FFFFFF"/>
        <w:spacing w:after="150"/>
        <w:ind w:firstLine="720"/>
        <w:jc w:val="both"/>
        <w:textAlignment w:val="top"/>
        <w:rPr>
          <w:rFonts w:ascii="Arial" w:eastAsia="Times New Roman" w:hAnsi="Arial" w:cs="Arial"/>
          <w:sz w:val="24"/>
          <w:szCs w:val="24"/>
          <w:lang w:val="mn-MN"/>
        </w:rPr>
      </w:pPr>
      <w:r w:rsidRPr="002F2F13">
        <w:rPr>
          <w:rFonts w:ascii="Arial" w:eastAsia="Times New Roman" w:hAnsi="Arial" w:cs="Arial"/>
          <w:sz w:val="24"/>
          <w:szCs w:val="24"/>
          <w:lang w:val="mn-MN"/>
        </w:rPr>
        <w:t>28</w:t>
      </w:r>
      <w:r w:rsidR="002E41BF" w:rsidRPr="002F2F13">
        <w:rPr>
          <w:rFonts w:ascii="Arial" w:eastAsia="Times New Roman" w:hAnsi="Arial" w:cs="Arial"/>
          <w:sz w:val="24"/>
          <w:szCs w:val="24"/>
          <w:lang w:val="mn-MN"/>
        </w:rPr>
        <w:t xml:space="preserve">.1.Хороо нь </w:t>
      </w:r>
      <w:r w:rsidR="00E43186" w:rsidRPr="002F2F13">
        <w:rPr>
          <w:rFonts w:ascii="Arial" w:eastAsia="Times New Roman" w:hAnsi="Arial" w:cs="Arial"/>
          <w:sz w:val="24"/>
          <w:szCs w:val="24"/>
          <w:lang w:val="mn-MN"/>
        </w:rPr>
        <w:t>тусгай зөвшөөрөл эзэмшигчийн</w:t>
      </w:r>
      <w:r w:rsidR="002E41BF" w:rsidRPr="002F2F13">
        <w:rPr>
          <w:rFonts w:ascii="Arial" w:eastAsia="Times New Roman" w:hAnsi="Arial" w:cs="Arial"/>
          <w:sz w:val="24"/>
          <w:szCs w:val="24"/>
          <w:lang w:val="mn-MN"/>
        </w:rPr>
        <w:t xml:space="preserve"> нэгдлийн оролцогчийн үйл ажиллагаанд нэгдсэн хяналт шалгалт хийх шаардлагатай гэж үзвэл дангаараа эсхүл </w:t>
      </w:r>
      <w:r w:rsidR="000C7FCF" w:rsidRPr="002F2F13">
        <w:rPr>
          <w:rFonts w:ascii="Arial" w:eastAsia="Times New Roman" w:hAnsi="Arial" w:cs="Arial"/>
          <w:sz w:val="24"/>
          <w:szCs w:val="24"/>
          <w:lang w:val="mn-MN"/>
        </w:rPr>
        <w:t>холбогдох төрийн байгууллагатай</w:t>
      </w:r>
      <w:r w:rsidR="002E41BF" w:rsidRPr="002F2F13">
        <w:rPr>
          <w:rFonts w:ascii="Arial" w:eastAsia="Times New Roman" w:hAnsi="Arial" w:cs="Arial"/>
          <w:sz w:val="24"/>
          <w:szCs w:val="24"/>
          <w:lang w:val="mn-MN"/>
        </w:rPr>
        <w:t xml:space="preserve"> хамтран хийх бөгөөд түүнд хамрагдах хуулийн этгээдийн санхүүгийн тайланг нэгдсэн байдлаар гаргаж үнэлэлт, дүгнэлт өгнө.  </w:t>
      </w:r>
    </w:p>
    <w:p w14:paraId="7F0808EF" w14:textId="77777777" w:rsidR="002E41BF" w:rsidRPr="002F2F13" w:rsidRDefault="00D87CE1" w:rsidP="00E4335D">
      <w:pPr>
        <w:shd w:val="clear" w:color="auto" w:fill="FFFFFF"/>
        <w:spacing w:after="150"/>
        <w:ind w:firstLine="720"/>
        <w:jc w:val="both"/>
        <w:textAlignment w:val="top"/>
        <w:rPr>
          <w:rFonts w:ascii="Arial" w:eastAsia="Times New Roman" w:hAnsi="Arial" w:cs="Arial"/>
          <w:sz w:val="24"/>
          <w:szCs w:val="24"/>
          <w:lang w:val="mn-MN"/>
        </w:rPr>
      </w:pPr>
      <w:r w:rsidRPr="002F2F13">
        <w:rPr>
          <w:rFonts w:ascii="Arial" w:eastAsia="Times New Roman" w:hAnsi="Arial" w:cs="Arial"/>
          <w:sz w:val="24"/>
          <w:szCs w:val="24"/>
          <w:lang w:val="mn-MN"/>
        </w:rPr>
        <w:t>28</w:t>
      </w:r>
      <w:r w:rsidR="002E41BF" w:rsidRPr="002F2F13">
        <w:rPr>
          <w:rFonts w:ascii="Arial" w:eastAsia="Times New Roman" w:hAnsi="Arial" w:cs="Arial"/>
          <w:sz w:val="24"/>
          <w:szCs w:val="24"/>
          <w:lang w:val="mn-MN"/>
        </w:rPr>
        <w:t xml:space="preserve">.2.Нэгдсэн хяналт шалгалтад </w:t>
      </w:r>
      <w:r w:rsidR="00E43186" w:rsidRPr="002F2F13">
        <w:rPr>
          <w:rFonts w:ascii="Arial" w:eastAsia="Times New Roman" w:hAnsi="Arial" w:cs="Arial"/>
          <w:sz w:val="24"/>
          <w:szCs w:val="24"/>
          <w:lang w:val="mn-MN"/>
        </w:rPr>
        <w:t>тусгай зөвшөөрөл эзэмшигчийн</w:t>
      </w:r>
      <w:r w:rsidR="002E41BF" w:rsidRPr="002F2F13">
        <w:rPr>
          <w:rFonts w:ascii="Arial" w:eastAsia="Times New Roman" w:hAnsi="Arial" w:cs="Arial"/>
          <w:sz w:val="24"/>
          <w:szCs w:val="24"/>
          <w:lang w:val="mn-MN"/>
        </w:rPr>
        <w:t xml:space="preserve"> нэгдлийн оролцогчийг хамруулах, тэдгээрийн санхүүгийн тайлан, холбогдох бусад мэдээллийг гаргаж тайлагнах, хяналт шалгалт хийх харилцааг </w:t>
      </w:r>
      <w:r w:rsidR="000C7FCF" w:rsidRPr="002F2F13">
        <w:rPr>
          <w:rFonts w:ascii="Arial" w:eastAsia="Times New Roman" w:hAnsi="Arial" w:cs="Arial"/>
          <w:sz w:val="24"/>
          <w:szCs w:val="24"/>
          <w:lang w:val="mn-MN"/>
        </w:rPr>
        <w:t>холбогдох төрийн байгууллагатай хамтран баталсан удирдамжийн дагуу</w:t>
      </w:r>
      <w:r w:rsidR="002E41BF" w:rsidRPr="002F2F13">
        <w:rPr>
          <w:rFonts w:ascii="Arial" w:eastAsia="Times New Roman" w:hAnsi="Arial" w:cs="Arial"/>
          <w:sz w:val="24"/>
          <w:szCs w:val="24"/>
          <w:lang w:val="mn-MN"/>
        </w:rPr>
        <w:t xml:space="preserve"> зохицуулна.</w:t>
      </w:r>
    </w:p>
    <w:p w14:paraId="724BC576" w14:textId="77777777" w:rsidR="002E41BF" w:rsidRPr="002F2F13" w:rsidRDefault="00D87CE1" w:rsidP="00E4335D">
      <w:pPr>
        <w:pStyle w:val="ListParagraph"/>
        <w:shd w:val="clear" w:color="auto" w:fill="FFFFFF"/>
        <w:spacing w:before="120" w:after="120"/>
        <w:ind w:left="0" w:firstLine="720"/>
        <w:jc w:val="both"/>
        <w:textAlignment w:val="top"/>
        <w:rPr>
          <w:rFonts w:ascii="Arial" w:eastAsia="Times New Roman" w:hAnsi="Arial" w:cs="Arial"/>
          <w:sz w:val="24"/>
          <w:szCs w:val="24"/>
          <w:lang w:val="mn-MN"/>
        </w:rPr>
      </w:pPr>
      <w:r w:rsidRPr="002F2F13">
        <w:rPr>
          <w:rFonts w:ascii="Arial" w:eastAsia="Times New Roman" w:hAnsi="Arial" w:cs="Arial"/>
          <w:sz w:val="24"/>
          <w:szCs w:val="24"/>
          <w:lang w:val="mn-MN"/>
        </w:rPr>
        <w:t>28</w:t>
      </w:r>
      <w:r w:rsidR="002E41BF" w:rsidRPr="002F2F13">
        <w:rPr>
          <w:rFonts w:ascii="Arial" w:eastAsia="Times New Roman" w:hAnsi="Arial" w:cs="Arial"/>
          <w:sz w:val="24"/>
          <w:szCs w:val="24"/>
          <w:lang w:val="mn-MN"/>
        </w:rPr>
        <w:t>.3.Нэгдлийн оролцогч нь өөр улсад бүртгэгдсэн буюу байршдаг бол Хороо тухайн орны эрх бүхий байгууллагатай мэдээлэл солилцох, хамтран ажиллаж нэгдсэн хяналт, шалгалтыг хэрэгжүүлж болно.</w:t>
      </w:r>
    </w:p>
    <w:p w14:paraId="5FE33DD2" w14:textId="77777777" w:rsidR="002E41BF" w:rsidRPr="002F2F13" w:rsidRDefault="00E4335D" w:rsidP="002E41BF">
      <w:pPr>
        <w:shd w:val="clear" w:color="auto" w:fill="FFFFFF"/>
        <w:tabs>
          <w:tab w:val="left" w:pos="0"/>
        </w:tabs>
        <w:spacing w:before="120" w:after="120"/>
        <w:jc w:val="both"/>
        <w:textAlignment w:val="top"/>
        <w:rPr>
          <w:rFonts w:ascii="Arial" w:eastAsia="Times New Roman" w:hAnsi="Arial" w:cs="Arial"/>
          <w:sz w:val="24"/>
          <w:szCs w:val="24"/>
          <w:lang w:val="mn-MN"/>
        </w:rPr>
      </w:pPr>
      <w:r w:rsidRPr="002F2F13">
        <w:rPr>
          <w:rFonts w:ascii="Arial" w:eastAsia="Times New Roman" w:hAnsi="Arial" w:cs="Arial"/>
          <w:sz w:val="24"/>
          <w:szCs w:val="24"/>
          <w:lang w:val="mn-MN"/>
        </w:rPr>
        <w:tab/>
      </w:r>
      <w:r w:rsidR="00D87CE1" w:rsidRPr="002F2F13">
        <w:rPr>
          <w:rFonts w:ascii="Arial" w:eastAsia="Times New Roman" w:hAnsi="Arial" w:cs="Arial"/>
          <w:sz w:val="24"/>
          <w:szCs w:val="24"/>
          <w:lang w:val="mn-MN"/>
        </w:rPr>
        <w:t>28</w:t>
      </w:r>
      <w:r w:rsidR="002E41BF" w:rsidRPr="002F2F13">
        <w:rPr>
          <w:rFonts w:ascii="Arial" w:eastAsia="Times New Roman" w:hAnsi="Arial" w:cs="Arial"/>
          <w:sz w:val="24"/>
          <w:szCs w:val="24"/>
          <w:lang w:val="mn-MN"/>
        </w:rPr>
        <w:t xml:space="preserve">.4.Энэ хуулийн </w:t>
      </w:r>
      <w:r w:rsidR="00D87CE1" w:rsidRPr="002F2F13">
        <w:rPr>
          <w:rFonts w:ascii="Arial" w:eastAsia="Times New Roman" w:hAnsi="Arial" w:cs="Arial"/>
          <w:sz w:val="24"/>
          <w:szCs w:val="24"/>
          <w:lang w:val="mn-MN"/>
        </w:rPr>
        <w:t>28</w:t>
      </w:r>
      <w:r w:rsidR="002E41BF" w:rsidRPr="002F2F13">
        <w:rPr>
          <w:rFonts w:ascii="Arial" w:eastAsia="Times New Roman" w:hAnsi="Arial" w:cs="Arial"/>
          <w:sz w:val="24"/>
          <w:szCs w:val="24"/>
          <w:lang w:val="mn-MN"/>
        </w:rPr>
        <w:t xml:space="preserve">.1-т заасан нэгдсэн хяналт шалгалтыг нэгдлийн оролцогчдын санхүү, төлбөрийн чадвар, тэдгээрийн хоорондох хөрөнгийн урсгал, нэг оролцогчоос </w:t>
      </w:r>
      <w:r w:rsidR="002E41BF" w:rsidRPr="002F2F13">
        <w:rPr>
          <w:rFonts w:ascii="Arial" w:eastAsia="Times New Roman" w:hAnsi="Arial" w:cs="Arial"/>
          <w:sz w:val="24"/>
          <w:szCs w:val="24"/>
          <w:lang w:val="mn-MN"/>
        </w:rPr>
        <w:lastRenderedPageBreak/>
        <w:t xml:space="preserve">нөгөөд оруулсан хөрөнгө, өглөг, авлага, зээл, нэгдлийн оролцогчдын хоорондын санхүүгийн бусад үүрэг, ажил, гүйлгээний хамаарлыг тэдгээрийн болон тэдгээртэй холбогдох этгээдийн санхүүгийн үйл ажиллагааны мэдээ, мэдээлэлд үндэслэн тодорхойлж, </w:t>
      </w:r>
      <w:r w:rsidR="00E43186" w:rsidRPr="002F2F13">
        <w:rPr>
          <w:rFonts w:ascii="Arial" w:eastAsia="Times New Roman" w:hAnsi="Arial" w:cs="Arial"/>
          <w:sz w:val="24"/>
          <w:szCs w:val="24"/>
          <w:lang w:val="mn-MN"/>
        </w:rPr>
        <w:t>тусгай зөвшөөрөл эзэмшигч</w:t>
      </w:r>
      <w:r w:rsidR="002E41BF" w:rsidRPr="002F2F13">
        <w:rPr>
          <w:rFonts w:ascii="Arial" w:eastAsia="Times New Roman" w:hAnsi="Arial" w:cs="Arial"/>
          <w:sz w:val="24"/>
          <w:szCs w:val="24"/>
          <w:lang w:val="mn-MN"/>
        </w:rPr>
        <w:t xml:space="preserve"> болон тэдгээрийн нэгдлийн оролцогчийн санхүү, төлбөрийн чадвар нь шаардлагыг хангаж байгаа эсэхийг дангаар нь болон нэгдсэн байдлаар тодорхойлон үнэлэлт, дүгнэлт өгөх байдлаар хийнэ.</w:t>
      </w:r>
    </w:p>
    <w:p w14:paraId="2BC7882B" w14:textId="77777777" w:rsidR="002E41BF" w:rsidRPr="002F2F13" w:rsidRDefault="00E4335D" w:rsidP="00E43186">
      <w:pPr>
        <w:shd w:val="clear" w:color="auto" w:fill="FFFFFF"/>
        <w:tabs>
          <w:tab w:val="left" w:pos="0"/>
        </w:tabs>
        <w:spacing w:before="120" w:after="120"/>
        <w:jc w:val="both"/>
        <w:textAlignment w:val="top"/>
        <w:rPr>
          <w:rFonts w:ascii="Arial" w:eastAsia="Times New Roman" w:hAnsi="Arial" w:cs="Arial"/>
          <w:sz w:val="24"/>
          <w:szCs w:val="24"/>
          <w:lang w:val="mn-MN"/>
        </w:rPr>
      </w:pPr>
      <w:r w:rsidRPr="002F2F13">
        <w:rPr>
          <w:rFonts w:ascii="Arial" w:eastAsia="Times New Roman" w:hAnsi="Arial" w:cs="Arial"/>
          <w:sz w:val="24"/>
          <w:szCs w:val="24"/>
          <w:lang w:val="mn-MN"/>
        </w:rPr>
        <w:tab/>
      </w:r>
      <w:r w:rsidR="00D87CE1" w:rsidRPr="002F2F13">
        <w:rPr>
          <w:rFonts w:ascii="Arial" w:eastAsia="Times New Roman" w:hAnsi="Arial" w:cs="Arial"/>
          <w:sz w:val="24"/>
          <w:szCs w:val="24"/>
          <w:lang w:val="mn-MN"/>
        </w:rPr>
        <w:t>28</w:t>
      </w:r>
      <w:r w:rsidR="002E41BF" w:rsidRPr="002F2F13">
        <w:rPr>
          <w:rFonts w:ascii="Arial" w:eastAsia="Times New Roman" w:hAnsi="Arial" w:cs="Arial"/>
          <w:sz w:val="24"/>
          <w:szCs w:val="24"/>
          <w:lang w:val="mn-MN"/>
        </w:rPr>
        <w:t>.5.</w:t>
      </w:r>
      <w:r w:rsidR="00E43186" w:rsidRPr="002F2F13">
        <w:rPr>
          <w:rFonts w:ascii="Arial" w:eastAsia="Times New Roman" w:hAnsi="Arial" w:cs="Arial"/>
          <w:sz w:val="24"/>
          <w:szCs w:val="24"/>
          <w:lang w:val="mn-MN"/>
        </w:rPr>
        <w:t xml:space="preserve">Хорооноос </w:t>
      </w:r>
      <w:r w:rsidR="002E41BF" w:rsidRPr="002F2F13">
        <w:rPr>
          <w:rFonts w:ascii="Arial" w:eastAsia="Times New Roman" w:hAnsi="Arial" w:cs="Arial"/>
          <w:sz w:val="24"/>
          <w:szCs w:val="24"/>
          <w:lang w:val="mn-MN"/>
        </w:rPr>
        <w:t>шаардсан мэдээллийг тогтоосон хугацаанд тухайн нэгдлийн оролцогч</w:t>
      </w:r>
      <w:r w:rsidR="00E43186" w:rsidRPr="002F2F13">
        <w:rPr>
          <w:rFonts w:ascii="Arial" w:eastAsia="Times New Roman" w:hAnsi="Arial" w:cs="Arial"/>
          <w:sz w:val="24"/>
          <w:szCs w:val="24"/>
          <w:lang w:val="mn-MN"/>
        </w:rPr>
        <w:t xml:space="preserve"> өөрөө, эсхүл</w:t>
      </w:r>
      <w:r w:rsidR="002E41BF" w:rsidRPr="002F2F13">
        <w:rPr>
          <w:rFonts w:ascii="Arial" w:eastAsia="Times New Roman" w:hAnsi="Arial" w:cs="Arial"/>
          <w:sz w:val="24"/>
          <w:szCs w:val="24"/>
          <w:lang w:val="mn-MN"/>
        </w:rPr>
        <w:t xml:space="preserve"> </w:t>
      </w:r>
      <w:r w:rsidR="00E43186" w:rsidRPr="002F2F13">
        <w:rPr>
          <w:rFonts w:ascii="Arial" w:eastAsia="Times New Roman" w:hAnsi="Arial" w:cs="Arial"/>
          <w:sz w:val="24"/>
          <w:szCs w:val="24"/>
          <w:lang w:val="mn-MN"/>
        </w:rPr>
        <w:t>тусгай зөвшөөрөл эзэмшигчээр  дамжуулан гаргаж өгнө.</w:t>
      </w:r>
    </w:p>
    <w:p w14:paraId="20BF9C29" w14:textId="77777777" w:rsidR="002E41BF" w:rsidRPr="002F2F13" w:rsidRDefault="00D87CE1" w:rsidP="0039767B">
      <w:pPr>
        <w:pStyle w:val="Heading2"/>
        <w:spacing w:before="120" w:after="120"/>
        <w:ind w:firstLine="720"/>
        <w:jc w:val="both"/>
        <w:rPr>
          <w:rFonts w:ascii="Arial" w:hAnsi="Arial" w:cs="Arial"/>
          <w:b w:val="0"/>
          <w:color w:val="auto"/>
          <w:szCs w:val="24"/>
          <w:lang w:val="mn-MN"/>
        </w:rPr>
      </w:pPr>
      <w:r w:rsidRPr="002F2F13">
        <w:rPr>
          <w:rFonts w:ascii="Arial" w:hAnsi="Arial" w:cs="Arial"/>
          <w:color w:val="auto"/>
          <w:szCs w:val="24"/>
          <w:lang w:val="mn-MN"/>
        </w:rPr>
        <w:t>29 дүгээр</w:t>
      </w:r>
      <w:r w:rsidR="002E41BF" w:rsidRPr="002F2F13">
        <w:rPr>
          <w:rFonts w:ascii="Arial" w:hAnsi="Arial" w:cs="Arial"/>
          <w:color w:val="auto"/>
          <w:szCs w:val="24"/>
          <w:lang w:val="mn-MN"/>
        </w:rPr>
        <w:t xml:space="preserve"> зүйл. Нэгдсэн хяналт шалгалтад хамрагдахгүй байх нөхцөл</w:t>
      </w:r>
    </w:p>
    <w:p w14:paraId="71D68FC2" w14:textId="683E6CCB" w:rsidR="002E41BF" w:rsidRPr="002F2F13" w:rsidRDefault="00D87CE1" w:rsidP="00E4335D">
      <w:pPr>
        <w:shd w:val="clear" w:color="auto" w:fill="FFFFFF"/>
        <w:spacing w:before="120" w:after="120"/>
        <w:ind w:firstLine="720"/>
        <w:jc w:val="both"/>
        <w:textAlignment w:val="top"/>
        <w:rPr>
          <w:rFonts w:ascii="Arial" w:eastAsia="Times New Roman" w:hAnsi="Arial" w:cs="Arial"/>
          <w:sz w:val="24"/>
          <w:szCs w:val="24"/>
          <w:lang w:val="mn-MN"/>
        </w:rPr>
      </w:pPr>
      <w:r w:rsidRPr="002F2F13">
        <w:rPr>
          <w:rFonts w:ascii="Arial" w:eastAsia="Times New Roman" w:hAnsi="Arial" w:cs="Arial"/>
          <w:sz w:val="24"/>
          <w:szCs w:val="24"/>
          <w:lang w:val="mn-MN"/>
        </w:rPr>
        <w:t>29</w:t>
      </w:r>
      <w:r w:rsidR="002E41BF" w:rsidRPr="002F2F13">
        <w:rPr>
          <w:rFonts w:ascii="Arial" w:eastAsia="Times New Roman" w:hAnsi="Arial" w:cs="Arial"/>
          <w:sz w:val="24"/>
          <w:szCs w:val="24"/>
          <w:lang w:val="mn-MN"/>
        </w:rPr>
        <w:t>.1.Хоро</w:t>
      </w:r>
      <w:r w:rsidR="00163CAE" w:rsidRPr="002F2F13">
        <w:rPr>
          <w:rFonts w:ascii="Arial" w:eastAsia="Times New Roman" w:hAnsi="Arial" w:cs="Arial"/>
          <w:sz w:val="24"/>
          <w:szCs w:val="24"/>
          <w:lang w:val="mn-MN"/>
        </w:rPr>
        <w:t>о</w:t>
      </w:r>
      <w:r w:rsidR="002E41BF" w:rsidRPr="002F2F13">
        <w:rPr>
          <w:rFonts w:ascii="Arial" w:eastAsia="Times New Roman" w:hAnsi="Arial" w:cs="Arial"/>
          <w:sz w:val="24"/>
          <w:szCs w:val="24"/>
          <w:lang w:val="mn-MN"/>
        </w:rPr>
        <w:t xml:space="preserve"> нэгдсэн хяналт шалгалтын үйл ажиллагаанд </w:t>
      </w:r>
      <w:r w:rsidR="00E43186" w:rsidRPr="002F2F13">
        <w:rPr>
          <w:rFonts w:ascii="Arial" w:eastAsia="Times New Roman" w:hAnsi="Arial" w:cs="Arial"/>
          <w:sz w:val="24"/>
          <w:szCs w:val="24"/>
          <w:lang w:val="mn-MN"/>
        </w:rPr>
        <w:t>тусгай зөвшөөрөл эзэмшигчийн</w:t>
      </w:r>
      <w:r w:rsidR="002E41BF" w:rsidRPr="002F2F13">
        <w:rPr>
          <w:rFonts w:ascii="Arial" w:eastAsia="Times New Roman" w:hAnsi="Arial" w:cs="Arial"/>
          <w:sz w:val="24"/>
          <w:szCs w:val="24"/>
          <w:lang w:val="mn-MN"/>
        </w:rPr>
        <w:t xml:space="preserve"> нэгдлийн оролцогчийг дараах тохиолдолд оролцуулахгүй байж болно:</w:t>
      </w:r>
    </w:p>
    <w:p w14:paraId="4F55EE87" w14:textId="77777777" w:rsidR="002E41BF" w:rsidRPr="002F2F13" w:rsidRDefault="00D87CE1" w:rsidP="00E4335D">
      <w:pPr>
        <w:shd w:val="clear" w:color="auto" w:fill="FFFFFF"/>
        <w:spacing w:before="120" w:after="120"/>
        <w:ind w:left="720" w:firstLine="720"/>
        <w:jc w:val="both"/>
        <w:textAlignment w:val="top"/>
        <w:rPr>
          <w:rFonts w:ascii="Arial" w:eastAsia="Times New Roman" w:hAnsi="Arial" w:cs="Arial"/>
          <w:sz w:val="24"/>
          <w:szCs w:val="24"/>
          <w:lang w:val="mn-MN"/>
        </w:rPr>
      </w:pPr>
      <w:r w:rsidRPr="002F2F13">
        <w:rPr>
          <w:rFonts w:ascii="Arial" w:eastAsia="Times New Roman" w:hAnsi="Arial" w:cs="Arial"/>
          <w:sz w:val="24"/>
          <w:szCs w:val="24"/>
          <w:lang w:val="mn-MN"/>
        </w:rPr>
        <w:t>29</w:t>
      </w:r>
      <w:r w:rsidR="002E41BF" w:rsidRPr="002F2F13">
        <w:rPr>
          <w:rFonts w:ascii="Arial" w:eastAsia="Times New Roman" w:hAnsi="Arial" w:cs="Arial"/>
          <w:sz w:val="24"/>
          <w:szCs w:val="24"/>
          <w:lang w:val="mn-MN"/>
        </w:rPr>
        <w:t xml:space="preserve">.1.1.үйл ажиллагааны төрөл, хэмжээ нь </w:t>
      </w:r>
      <w:r w:rsidR="00E43186" w:rsidRPr="002F2F13">
        <w:rPr>
          <w:rFonts w:ascii="Arial" w:eastAsia="Times New Roman" w:hAnsi="Arial" w:cs="Arial"/>
          <w:sz w:val="24"/>
          <w:szCs w:val="24"/>
          <w:lang w:val="mn-MN"/>
        </w:rPr>
        <w:t>тусгай зөвшөөрөл эзэмшигчийн</w:t>
      </w:r>
      <w:r w:rsidR="002E41BF" w:rsidRPr="002F2F13">
        <w:rPr>
          <w:rFonts w:ascii="Arial" w:eastAsia="Times New Roman" w:hAnsi="Arial" w:cs="Arial"/>
          <w:sz w:val="24"/>
          <w:szCs w:val="24"/>
          <w:lang w:val="mn-MN"/>
        </w:rPr>
        <w:t xml:space="preserve"> санхүү, төлбөрийн чадварын байдалд нөлөө үзүүлдэггүй;</w:t>
      </w:r>
    </w:p>
    <w:p w14:paraId="2EAC7DFF" w14:textId="77777777" w:rsidR="002E41BF" w:rsidRPr="002F2F13" w:rsidRDefault="00D87CE1" w:rsidP="00E4335D">
      <w:pPr>
        <w:shd w:val="clear" w:color="auto" w:fill="FFFFFF"/>
        <w:spacing w:before="120" w:after="120"/>
        <w:ind w:left="709" w:firstLine="720"/>
        <w:jc w:val="both"/>
        <w:textAlignment w:val="top"/>
        <w:rPr>
          <w:rFonts w:ascii="Arial" w:hAnsi="Arial" w:cs="Arial"/>
          <w:sz w:val="24"/>
          <w:szCs w:val="24"/>
          <w:lang w:val="mn-MN"/>
        </w:rPr>
      </w:pPr>
      <w:r w:rsidRPr="002F2F13">
        <w:rPr>
          <w:rFonts w:ascii="Arial" w:hAnsi="Arial" w:cs="Arial"/>
          <w:sz w:val="24"/>
          <w:szCs w:val="24"/>
          <w:lang w:val="mn-MN"/>
        </w:rPr>
        <w:t>29</w:t>
      </w:r>
      <w:r w:rsidR="002E41BF" w:rsidRPr="002F2F13">
        <w:rPr>
          <w:rFonts w:ascii="Arial" w:hAnsi="Arial" w:cs="Arial"/>
          <w:sz w:val="24"/>
          <w:szCs w:val="24"/>
          <w:lang w:val="mn-MN"/>
        </w:rPr>
        <w:t>.1.2.тухайн хуулийн этгээдийг нэгдсэн хяналт шалгалтад хамруулахгүй байх нь нэгдсэн хяналт шалгалтын үйл ажиллагааг зохих ёсоор хэрэгжүүлэхэд саад болохооргүй;</w:t>
      </w:r>
    </w:p>
    <w:p w14:paraId="2A6A6805" w14:textId="77777777" w:rsidR="002E41BF" w:rsidRPr="002F2F13" w:rsidRDefault="00D87CE1" w:rsidP="00E4335D">
      <w:pPr>
        <w:shd w:val="clear" w:color="auto" w:fill="FFFFFF"/>
        <w:spacing w:before="120" w:after="120"/>
        <w:ind w:left="709" w:firstLine="720"/>
        <w:jc w:val="both"/>
        <w:textAlignment w:val="top"/>
        <w:rPr>
          <w:rFonts w:ascii="Arial" w:eastAsia="Times New Roman" w:hAnsi="Arial" w:cs="Arial"/>
          <w:sz w:val="24"/>
          <w:szCs w:val="24"/>
          <w:lang w:val="mn-MN"/>
        </w:rPr>
      </w:pPr>
      <w:r w:rsidRPr="002F2F13">
        <w:rPr>
          <w:rFonts w:ascii="Arial" w:eastAsia="Times New Roman" w:hAnsi="Arial" w:cs="Arial"/>
          <w:sz w:val="24"/>
          <w:szCs w:val="24"/>
          <w:lang w:val="mn-MN"/>
        </w:rPr>
        <w:t>29</w:t>
      </w:r>
      <w:r w:rsidR="002E41BF" w:rsidRPr="002F2F13">
        <w:rPr>
          <w:rFonts w:ascii="Arial" w:eastAsia="Times New Roman" w:hAnsi="Arial" w:cs="Arial"/>
          <w:sz w:val="24"/>
          <w:szCs w:val="24"/>
          <w:lang w:val="mn-MN"/>
        </w:rPr>
        <w:t xml:space="preserve">.1.3.нэгдсэн хяналт шалгалтад хамруулахгүй бол энэ тухай Хороо тухайн </w:t>
      </w:r>
      <w:r w:rsidR="00E43186" w:rsidRPr="002F2F13">
        <w:rPr>
          <w:rFonts w:ascii="Arial" w:eastAsia="Times New Roman" w:hAnsi="Arial" w:cs="Arial"/>
          <w:sz w:val="24"/>
          <w:szCs w:val="24"/>
          <w:lang w:val="mn-MN"/>
        </w:rPr>
        <w:t>тусгай зөвшөөрөл эзэмшигч,</w:t>
      </w:r>
      <w:r w:rsidR="002E41BF" w:rsidRPr="002F2F13">
        <w:rPr>
          <w:rFonts w:ascii="Arial" w:eastAsia="Times New Roman" w:hAnsi="Arial" w:cs="Arial"/>
          <w:sz w:val="24"/>
          <w:szCs w:val="24"/>
          <w:lang w:val="mn-MN"/>
        </w:rPr>
        <w:t xml:space="preserve"> түүний толгой компан</w:t>
      </w:r>
      <w:r w:rsidR="00E43186" w:rsidRPr="002F2F13">
        <w:rPr>
          <w:rFonts w:ascii="Arial" w:eastAsia="Times New Roman" w:hAnsi="Arial" w:cs="Arial"/>
          <w:sz w:val="24"/>
          <w:szCs w:val="24"/>
          <w:lang w:val="mn-MN"/>
        </w:rPr>
        <w:t>и, тухайн оролцогчид мэдэгдэнэ.</w:t>
      </w:r>
    </w:p>
    <w:p w14:paraId="4F254D20" w14:textId="77777777" w:rsidR="002E41BF" w:rsidRPr="002F2F13" w:rsidRDefault="00D87CE1" w:rsidP="0039767B">
      <w:pPr>
        <w:pStyle w:val="Heading2"/>
        <w:spacing w:before="120" w:after="120"/>
        <w:ind w:firstLine="709"/>
        <w:jc w:val="both"/>
        <w:rPr>
          <w:rFonts w:ascii="Arial" w:hAnsi="Arial" w:cs="Arial"/>
          <w:b w:val="0"/>
          <w:color w:val="auto"/>
          <w:szCs w:val="24"/>
          <w:lang w:val="mn-MN"/>
        </w:rPr>
      </w:pPr>
      <w:r w:rsidRPr="002F2F13">
        <w:rPr>
          <w:rFonts w:ascii="Arial" w:hAnsi="Arial" w:cs="Arial"/>
          <w:color w:val="auto"/>
          <w:szCs w:val="24"/>
          <w:lang w:val="mn-MN"/>
        </w:rPr>
        <w:t>30</w:t>
      </w:r>
      <w:r w:rsidR="002E41BF" w:rsidRPr="002F2F13">
        <w:rPr>
          <w:rFonts w:ascii="Arial" w:hAnsi="Arial" w:cs="Arial"/>
          <w:color w:val="auto"/>
          <w:szCs w:val="24"/>
          <w:lang w:val="mn-MN"/>
        </w:rPr>
        <w:t xml:space="preserve"> д</w:t>
      </w:r>
      <w:r w:rsidRPr="002F2F13">
        <w:rPr>
          <w:rFonts w:ascii="Arial" w:hAnsi="Arial" w:cs="Arial"/>
          <w:color w:val="auto"/>
          <w:szCs w:val="24"/>
          <w:lang w:val="mn-MN"/>
        </w:rPr>
        <w:t>у</w:t>
      </w:r>
      <w:r w:rsidR="002E41BF" w:rsidRPr="002F2F13">
        <w:rPr>
          <w:rFonts w:ascii="Arial" w:hAnsi="Arial" w:cs="Arial"/>
          <w:color w:val="auto"/>
          <w:szCs w:val="24"/>
          <w:lang w:val="mn-MN"/>
        </w:rPr>
        <w:t>г</w:t>
      </w:r>
      <w:r w:rsidRPr="002F2F13">
        <w:rPr>
          <w:rFonts w:ascii="Arial" w:hAnsi="Arial" w:cs="Arial"/>
          <w:color w:val="auto"/>
          <w:szCs w:val="24"/>
          <w:lang w:val="mn-MN"/>
        </w:rPr>
        <w:t>аа</w:t>
      </w:r>
      <w:r w:rsidR="002E41BF" w:rsidRPr="002F2F13">
        <w:rPr>
          <w:rFonts w:ascii="Arial" w:hAnsi="Arial" w:cs="Arial"/>
          <w:color w:val="auto"/>
          <w:szCs w:val="24"/>
          <w:lang w:val="mn-MN"/>
        </w:rPr>
        <w:t xml:space="preserve">р зүйл. </w:t>
      </w:r>
      <w:r w:rsidR="00E43186" w:rsidRPr="002F2F13">
        <w:rPr>
          <w:rFonts w:ascii="Arial" w:hAnsi="Arial" w:cs="Arial"/>
          <w:color w:val="auto"/>
          <w:szCs w:val="24"/>
          <w:lang w:val="mn-MN"/>
        </w:rPr>
        <w:t>Тусгай зөвшөөрөл эзэмшигчид</w:t>
      </w:r>
      <w:r w:rsidR="002E41BF" w:rsidRPr="002F2F13">
        <w:rPr>
          <w:rFonts w:ascii="Arial" w:hAnsi="Arial" w:cs="Arial"/>
          <w:color w:val="auto"/>
          <w:szCs w:val="24"/>
          <w:lang w:val="mn-MN"/>
        </w:rPr>
        <w:t xml:space="preserve"> хүлээлгэх албадлагын арга хэмжээ</w:t>
      </w:r>
    </w:p>
    <w:p w14:paraId="650C9F23" w14:textId="77777777" w:rsidR="002E41BF" w:rsidRPr="002F2F13" w:rsidRDefault="00D87CE1" w:rsidP="00E4335D">
      <w:pPr>
        <w:spacing w:before="120" w:after="120"/>
        <w:ind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30</w:t>
      </w:r>
      <w:r w:rsidR="00DD039D" w:rsidRPr="002F2F13">
        <w:rPr>
          <w:rFonts w:ascii="Arial" w:eastAsia="Times New Roman" w:hAnsi="Arial" w:cs="Arial"/>
          <w:sz w:val="24"/>
          <w:szCs w:val="24"/>
          <w:lang w:val="mn-MN"/>
        </w:rPr>
        <w:t>.</w:t>
      </w:r>
      <w:r w:rsidR="002E41BF" w:rsidRPr="002F2F13">
        <w:rPr>
          <w:rFonts w:ascii="Arial" w:eastAsia="Times New Roman" w:hAnsi="Arial" w:cs="Arial"/>
          <w:sz w:val="24"/>
          <w:szCs w:val="24"/>
          <w:lang w:val="mn-MN"/>
        </w:rPr>
        <w:t>1.</w:t>
      </w:r>
      <w:r w:rsidR="00E43186" w:rsidRPr="002F2F13">
        <w:rPr>
          <w:rFonts w:ascii="Arial" w:eastAsia="Times New Roman" w:hAnsi="Arial" w:cs="Arial"/>
          <w:sz w:val="24"/>
          <w:szCs w:val="24"/>
          <w:lang w:val="mn-MN"/>
        </w:rPr>
        <w:t>Тусгай зөвшөөрөл эзэмшигч нь</w:t>
      </w:r>
      <w:r w:rsidR="002E41BF" w:rsidRPr="002F2F13">
        <w:rPr>
          <w:rFonts w:ascii="Arial" w:eastAsia="Times New Roman" w:hAnsi="Arial" w:cs="Arial"/>
          <w:sz w:val="24"/>
          <w:szCs w:val="24"/>
          <w:lang w:val="mn-MN"/>
        </w:rPr>
        <w:t xml:space="preserve"> энэ хууль болон бусад хууль </w:t>
      </w:r>
      <w:r w:rsidR="00262C55" w:rsidRPr="002F2F13">
        <w:rPr>
          <w:rFonts w:ascii="Arial" w:eastAsia="Times New Roman" w:hAnsi="Arial" w:cs="Arial"/>
          <w:sz w:val="24"/>
          <w:szCs w:val="24"/>
          <w:lang w:val="mn-MN"/>
        </w:rPr>
        <w:t xml:space="preserve">тогтоомж, </w:t>
      </w:r>
      <w:r w:rsidR="0039693D" w:rsidRPr="002F2F13">
        <w:rPr>
          <w:rFonts w:ascii="Arial" w:eastAsia="Times New Roman" w:hAnsi="Arial" w:cs="Arial"/>
          <w:sz w:val="24"/>
          <w:szCs w:val="24"/>
          <w:lang w:val="mn-MN"/>
        </w:rPr>
        <w:t xml:space="preserve">эсхүл </w:t>
      </w:r>
      <w:r w:rsidR="00262C55" w:rsidRPr="002F2F13">
        <w:rPr>
          <w:rFonts w:ascii="Arial" w:eastAsia="Times New Roman" w:hAnsi="Arial" w:cs="Arial"/>
          <w:sz w:val="24"/>
          <w:szCs w:val="24"/>
          <w:lang w:val="mn-MN"/>
        </w:rPr>
        <w:t xml:space="preserve">Хорооноос тогтоосон хэм хэмжээг </w:t>
      </w:r>
      <w:r w:rsidR="002E41BF" w:rsidRPr="002F2F13">
        <w:rPr>
          <w:rFonts w:ascii="Arial" w:eastAsia="Times New Roman" w:hAnsi="Arial" w:cs="Arial"/>
          <w:sz w:val="24"/>
          <w:szCs w:val="24"/>
          <w:lang w:val="mn-MN"/>
        </w:rPr>
        <w:t xml:space="preserve"> зөрчсөн </w:t>
      </w:r>
      <w:r w:rsidR="0039693D" w:rsidRPr="002F2F13">
        <w:rPr>
          <w:rFonts w:ascii="Arial" w:eastAsia="Times New Roman" w:hAnsi="Arial" w:cs="Arial"/>
          <w:sz w:val="24"/>
          <w:szCs w:val="24"/>
          <w:lang w:val="mn-MN"/>
        </w:rPr>
        <w:t xml:space="preserve">бол зөрчлийн шинж байдлыг харгалзан </w:t>
      </w:r>
      <w:r w:rsidR="002E41BF" w:rsidRPr="002F2F13">
        <w:rPr>
          <w:rFonts w:ascii="Arial" w:eastAsia="Times New Roman" w:hAnsi="Arial" w:cs="Arial"/>
          <w:sz w:val="24"/>
          <w:szCs w:val="24"/>
          <w:lang w:val="mn-MN"/>
        </w:rPr>
        <w:t>Хороо</w:t>
      </w:r>
      <w:r w:rsidR="00641FF0" w:rsidRPr="002F2F13">
        <w:rPr>
          <w:rFonts w:ascii="Arial" w:eastAsia="Times New Roman" w:hAnsi="Arial" w:cs="Arial"/>
          <w:sz w:val="24"/>
          <w:szCs w:val="24"/>
          <w:lang w:val="mn-MN"/>
        </w:rPr>
        <w:t>ны улсын байцаагч</w:t>
      </w:r>
      <w:r w:rsidR="002E41BF" w:rsidRPr="002F2F13">
        <w:rPr>
          <w:rFonts w:ascii="Arial" w:eastAsia="Times New Roman" w:hAnsi="Arial" w:cs="Arial"/>
          <w:sz w:val="24"/>
          <w:szCs w:val="24"/>
          <w:lang w:val="mn-MN"/>
        </w:rPr>
        <w:t xml:space="preserve"> дор дурдсан албадлагын арга хэмжээ авна</w:t>
      </w:r>
      <w:r w:rsidR="002E41BF" w:rsidRPr="002F2F13">
        <w:rPr>
          <w:rFonts w:ascii="Arial" w:eastAsia="Times New Roman" w:hAnsi="Arial" w:cs="Arial"/>
          <w:iCs/>
          <w:sz w:val="24"/>
          <w:szCs w:val="24"/>
          <w:lang w:val="mn-MN"/>
        </w:rPr>
        <w:t>:</w:t>
      </w:r>
    </w:p>
    <w:p w14:paraId="3041EBBD" w14:textId="77777777" w:rsidR="002E41BF" w:rsidRPr="002F2F13" w:rsidRDefault="00D87CE1" w:rsidP="00E4335D">
      <w:pPr>
        <w:spacing w:before="120" w:after="120"/>
        <w:ind w:left="720"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30</w:t>
      </w:r>
      <w:r w:rsidR="00DD039D" w:rsidRPr="002F2F13">
        <w:rPr>
          <w:rFonts w:ascii="Arial" w:eastAsia="Times New Roman" w:hAnsi="Arial" w:cs="Arial"/>
          <w:sz w:val="24"/>
          <w:szCs w:val="24"/>
          <w:lang w:val="mn-MN"/>
        </w:rPr>
        <w:t>.</w:t>
      </w:r>
      <w:r w:rsidR="002E41BF" w:rsidRPr="002F2F13">
        <w:rPr>
          <w:rFonts w:ascii="Arial" w:eastAsia="Times New Roman" w:hAnsi="Arial" w:cs="Arial"/>
          <w:sz w:val="24"/>
          <w:szCs w:val="24"/>
          <w:lang w:val="mn-MN"/>
        </w:rPr>
        <w:t>1.1.албан бичгээр сануулах, зөрчлийг арилгах талаар хугацаатай үүрэг, даалгавар өгөх;</w:t>
      </w:r>
    </w:p>
    <w:p w14:paraId="6BFD8C52" w14:textId="77777777" w:rsidR="002E41BF" w:rsidRPr="002F2F13" w:rsidRDefault="00D87CE1" w:rsidP="00E4335D">
      <w:pPr>
        <w:spacing w:before="120" w:after="120"/>
        <w:ind w:left="720"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30</w:t>
      </w:r>
      <w:r w:rsidR="00DD039D" w:rsidRPr="002F2F13">
        <w:rPr>
          <w:rFonts w:ascii="Arial" w:eastAsia="Times New Roman" w:hAnsi="Arial" w:cs="Arial"/>
          <w:sz w:val="24"/>
          <w:szCs w:val="24"/>
          <w:lang w:val="mn-MN"/>
        </w:rPr>
        <w:t>.</w:t>
      </w:r>
      <w:r w:rsidR="006D1AD0" w:rsidRPr="002F2F13">
        <w:rPr>
          <w:rFonts w:ascii="Arial" w:eastAsia="Times New Roman" w:hAnsi="Arial" w:cs="Arial"/>
          <w:sz w:val="24"/>
          <w:szCs w:val="24"/>
          <w:lang w:val="mn-MN"/>
        </w:rPr>
        <w:t>1.2</w:t>
      </w:r>
      <w:r w:rsidR="002E41BF" w:rsidRPr="002F2F13">
        <w:rPr>
          <w:rFonts w:ascii="Arial" w:eastAsia="Times New Roman" w:hAnsi="Arial" w:cs="Arial"/>
          <w:sz w:val="24"/>
          <w:szCs w:val="24"/>
          <w:lang w:val="mn-MN"/>
        </w:rPr>
        <w:t>.үйл ажиллагааг бүхэлд нь буюу хэсэ</w:t>
      </w:r>
      <w:r w:rsidR="008D1113" w:rsidRPr="002F2F13">
        <w:rPr>
          <w:rFonts w:ascii="Arial" w:eastAsia="Times New Roman" w:hAnsi="Arial" w:cs="Arial"/>
          <w:sz w:val="24"/>
          <w:szCs w:val="24"/>
          <w:lang w:val="mn-MN"/>
        </w:rPr>
        <w:t>гчлэн түр зогсоох</w:t>
      </w:r>
      <w:r w:rsidR="002E41BF" w:rsidRPr="002F2F13">
        <w:rPr>
          <w:rFonts w:ascii="Arial" w:eastAsia="Times New Roman" w:hAnsi="Arial" w:cs="Arial"/>
          <w:sz w:val="24"/>
          <w:szCs w:val="24"/>
          <w:lang w:val="mn-MN"/>
        </w:rPr>
        <w:t>;</w:t>
      </w:r>
    </w:p>
    <w:p w14:paraId="78FD1DBF" w14:textId="77777777" w:rsidR="008D1113" w:rsidRPr="002F2F13" w:rsidRDefault="00D87CE1" w:rsidP="00E4335D">
      <w:pPr>
        <w:spacing w:before="120" w:after="120"/>
        <w:ind w:left="720" w:firstLine="720"/>
        <w:jc w:val="both"/>
        <w:rPr>
          <w:rFonts w:ascii="Arial" w:eastAsia="Times New Roman" w:hAnsi="Arial" w:cs="Arial"/>
          <w:sz w:val="24"/>
          <w:szCs w:val="24"/>
        </w:rPr>
      </w:pPr>
      <w:r w:rsidRPr="002F2F13">
        <w:rPr>
          <w:rFonts w:ascii="Arial" w:eastAsia="Times New Roman" w:hAnsi="Arial" w:cs="Arial"/>
          <w:sz w:val="24"/>
          <w:szCs w:val="24"/>
          <w:lang w:val="mn-MN"/>
        </w:rPr>
        <w:t>30</w:t>
      </w:r>
      <w:r w:rsidR="008D1113" w:rsidRPr="002F2F13">
        <w:rPr>
          <w:rFonts w:ascii="Arial" w:eastAsia="Times New Roman" w:hAnsi="Arial" w:cs="Arial"/>
          <w:sz w:val="24"/>
          <w:szCs w:val="24"/>
          <w:lang w:val="mn-MN"/>
        </w:rPr>
        <w:t>.1.3.тусгай зөвшөөрлийг хүчингүй болгох талаар Хороонд санал оруулах</w:t>
      </w:r>
      <w:r w:rsidR="008D1113" w:rsidRPr="002F2F13">
        <w:rPr>
          <w:rFonts w:ascii="Arial" w:eastAsia="Times New Roman" w:hAnsi="Arial" w:cs="Arial"/>
          <w:sz w:val="24"/>
          <w:szCs w:val="24"/>
        </w:rPr>
        <w:t>;</w:t>
      </w:r>
    </w:p>
    <w:p w14:paraId="216B2140" w14:textId="77777777" w:rsidR="008D1113" w:rsidRPr="002F2F13" w:rsidRDefault="008D1113" w:rsidP="008D1113">
      <w:pPr>
        <w:spacing w:before="120" w:after="120"/>
        <w:ind w:left="720" w:firstLine="720"/>
        <w:jc w:val="both"/>
        <w:rPr>
          <w:rFonts w:ascii="Arial" w:eastAsia="Times New Roman" w:hAnsi="Arial" w:cs="Arial"/>
          <w:sz w:val="24"/>
          <w:szCs w:val="24"/>
          <w:lang w:val="mn-MN"/>
        </w:rPr>
      </w:pPr>
      <w:r w:rsidRPr="002F2F13">
        <w:rPr>
          <w:rFonts w:ascii="Arial" w:eastAsia="Times New Roman" w:hAnsi="Arial" w:cs="Arial"/>
          <w:sz w:val="24"/>
          <w:szCs w:val="24"/>
          <w:lang w:val="mn-MN"/>
        </w:rPr>
        <w:t xml:space="preserve"> </w:t>
      </w:r>
      <w:r w:rsidR="00D87CE1" w:rsidRPr="002F2F13">
        <w:rPr>
          <w:rFonts w:ascii="Arial" w:eastAsia="Times New Roman" w:hAnsi="Arial" w:cs="Arial"/>
          <w:sz w:val="24"/>
          <w:szCs w:val="24"/>
          <w:lang w:val="mn-MN"/>
        </w:rPr>
        <w:t>30</w:t>
      </w:r>
      <w:r w:rsidRPr="002F2F13">
        <w:rPr>
          <w:rFonts w:ascii="Arial" w:eastAsia="Times New Roman" w:hAnsi="Arial" w:cs="Arial"/>
          <w:sz w:val="24"/>
          <w:szCs w:val="24"/>
          <w:lang w:val="mn-MN"/>
        </w:rPr>
        <w:t>.1.4.хууль тогтоомжид заасан бусад.</w:t>
      </w:r>
    </w:p>
    <w:p w14:paraId="25E74747" w14:textId="220D3F99" w:rsidR="002E41BF" w:rsidRPr="002F2F13" w:rsidRDefault="00D95DFE" w:rsidP="002E41BF">
      <w:pPr>
        <w:tabs>
          <w:tab w:val="left" w:pos="450"/>
        </w:tabs>
        <w:spacing w:before="120" w:after="120"/>
        <w:jc w:val="both"/>
        <w:rPr>
          <w:rFonts w:ascii="Arial" w:eastAsia="Times New Roman" w:hAnsi="Arial" w:cs="Arial"/>
          <w:iCs/>
          <w:sz w:val="24"/>
          <w:szCs w:val="24"/>
          <w:lang w:val="mn-MN"/>
        </w:rPr>
      </w:pPr>
      <w:r w:rsidRPr="002F2F13">
        <w:rPr>
          <w:rFonts w:ascii="Arial" w:eastAsia="Times New Roman" w:hAnsi="Arial" w:cs="Arial"/>
          <w:iCs/>
          <w:sz w:val="24"/>
          <w:szCs w:val="24"/>
          <w:lang w:val="mn-MN"/>
        </w:rPr>
        <w:tab/>
      </w:r>
      <w:r w:rsidRPr="002F2F13">
        <w:rPr>
          <w:rFonts w:ascii="Arial" w:eastAsia="Times New Roman" w:hAnsi="Arial" w:cs="Arial"/>
          <w:iCs/>
          <w:sz w:val="24"/>
          <w:szCs w:val="24"/>
          <w:lang w:val="mn-MN"/>
        </w:rPr>
        <w:tab/>
      </w:r>
      <w:r w:rsidR="00D87CE1" w:rsidRPr="002F2F13">
        <w:rPr>
          <w:rFonts w:ascii="Arial" w:eastAsia="Times New Roman" w:hAnsi="Arial" w:cs="Arial"/>
          <w:iCs/>
          <w:sz w:val="24"/>
          <w:szCs w:val="24"/>
          <w:lang w:val="mn-MN"/>
        </w:rPr>
        <w:t>30</w:t>
      </w:r>
      <w:r w:rsidR="00DD039D" w:rsidRPr="002F2F13">
        <w:rPr>
          <w:rFonts w:ascii="Arial" w:eastAsia="Times New Roman" w:hAnsi="Arial" w:cs="Arial"/>
          <w:iCs/>
          <w:sz w:val="24"/>
          <w:szCs w:val="24"/>
          <w:lang w:val="mn-MN"/>
        </w:rPr>
        <w:t>.</w:t>
      </w:r>
      <w:r w:rsidR="002E41BF" w:rsidRPr="002F2F13">
        <w:rPr>
          <w:rFonts w:ascii="Arial" w:eastAsia="Times New Roman" w:hAnsi="Arial" w:cs="Arial"/>
          <w:iCs/>
          <w:sz w:val="24"/>
          <w:szCs w:val="24"/>
          <w:lang w:val="mn-MN"/>
        </w:rPr>
        <w:t xml:space="preserve">2.Албадлагын арга хэмжээ авах тухай </w:t>
      </w:r>
      <w:r w:rsidR="00D174C1" w:rsidRPr="002F2F13">
        <w:rPr>
          <w:rFonts w:ascii="Arial" w:eastAsia="Times New Roman" w:hAnsi="Arial" w:cs="Arial"/>
          <w:iCs/>
          <w:sz w:val="24"/>
          <w:szCs w:val="24"/>
          <w:lang w:val="mn-MN"/>
        </w:rPr>
        <w:t>улсын байцаагчийн</w:t>
      </w:r>
      <w:r w:rsidR="002E41BF" w:rsidRPr="002F2F13">
        <w:rPr>
          <w:rFonts w:ascii="Arial" w:eastAsia="Times New Roman" w:hAnsi="Arial" w:cs="Arial"/>
          <w:iCs/>
          <w:sz w:val="24"/>
          <w:szCs w:val="24"/>
          <w:lang w:val="mn-MN"/>
        </w:rPr>
        <w:t xml:space="preserve"> шийдвэрийг үндэслэлгүй гэж үзвэл тухайн этгээд </w:t>
      </w:r>
      <w:r w:rsidR="00D174C1" w:rsidRPr="002F2F13">
        <w:rPr>
          <w:rFonts w:ascii="Arial" w:eastAsia="Times New Roman" w:hAnsi="Arial" w:cs="Arial"/>
          <w:iCs/>
          <w:sz w:val="24"/>
          <w:szCs w:val="24"/>
          <w:lang w:val="mn-MN"/>
        </w:rPr>
        <w:t xml:space="preserve">Хорооны ерөнхий байцаагч болон </w:t>
      </w:r>
      <w:r w:rsidR="002E41BF" w:rsidRPr="002F2F13">
        <w:rPr>
          <w:rFonts w:ascii="Arial" w:eastAsia="Times New Roman" w:hAnsi="Arial" w:cs="Arial"/>
          <w:iCs/>
          <w:sz w:val="24"/>
          <w:szCs w:val="24"/>
          <w:lang w:val="mn-MN"/>
        </w:rPr>
        <w:t>шүүх, хяналтын байгууллагад гомдол гаргаж болно.</w:t>
      </w:r>
    </w:p>
    <w:p w14:paraId="34A63D05" w14:textId="77777777" w:rsidR="002E41BF" w:rsidRPr="002F2F13" w:rsidRDefault="00D95DFE" w:rsidP="002E41BF">
      <w:pPr>
        <w:tabs>
          <w:tab w:val="left" w:pos="450"/>
        </w:tabs>
        <w:spacing w:before="120" w:after="120"/>
        <w:jc w:val="both"/>
        <w:rPr>
          <w:rFonts w:ascii="Arial" w:eastAsia="Times New Roman" w:hAnsi="Arial" w:cs="Arial"/>
          <w:sz w:val="24"/>
          <w:szCs w:val="24"/>
          <w:lang w:val="mn-MN"/>
        </w:rPr>
      </w:pPr>
      <w:r w:rsidRPr="002F2F13">
        <w:rPr>
          <w:rFonts w:ascii="Arial" w:eastAsia="Times New Roman" w:hAnsi="Arial" w:cs="Arial"/>
          <w:iCs/>
          <w:sz w:val="24"/>
          <w:szCs w:val="24"/>
          <w:lang w:val="mn-MN"/>
        </w:rPr>
        <w:tab/>
      </w:r>
      <w:r w:rsidRPr="002F2F13">
        <w:rPr>
          <w:rFonts w:ascii="Arial" w:eastAsia="Times New Roman" w:hAnsi="Arial" w:cs="Arial"/>
          <w:iCs/>
          <w:sz w:val="24"/>
          <w:szCs w:val="24"/>
          <w:lang w:val="mn-MN"/>
        </w:rPr>
        <w:tab/>
      </w:r>
      <w:r w:rsidR="00D87CE1" w:rsidRPr="002F2F13">
        <w:rPr>
          <w:rFonts w:ascii="Arial" w:eastAsia="Times New Roman" w:hAnsi="Arial" w:cs="Arial"/>
          <w:iCs/>
          <w:sz w:val="24"/>
          <w:szCs w:val="24"/>
          <w:lang w:val="mn-MN"/>
        </w:rPr>
        <w:t>30</w:t>
      </w:r>
      <w:r w:rsidR="00DD039D" w:rsidRPr="002F2F13">
        <w:rPr>
          <w:rFonts w:ascii="Arial" w:eastAsia="Times New Roman" w:hAnsi="Arial" w:cs="Arial"/>
          <w:iCs/>
          <w:sz w:val="24"/>
          <w:szCs w:val="24"/>
          <w:lang w:val="mn-MN"/>
        </w:rPr>
        <w:t>.</w:t>
      </w:r>
      <w:r w:rsidR="002E41BF" w:rsidRPr="002F2F13">
        <w:rPr>
          <w:rFonts w:ascii="Arial" w:eastAsia="Times New Roman" w:hAnsi="Arial" w:cs="Arial"/>
          <w:iCs/>
          <w:sz w:val="24"/>
          <w:szCs w:val="24"/>
          <w:lang w:val="mn-MN"/>
        </w:rPr>
        <w:t>3.Албадлагын арга хэмжээ ногдуулсан нь</w:t>
      </w:r>
      <w:r w:rsidR="007757C3" w:rsidRPr="002F2F13">
        <w:rPr>
          <w:rFonts w:ascii="Arial" w:eastAsia="Times New Roman" w:hAnsi="Arial" w:cs="Arial"/>
          <w:iCs/>
          <w:sz w:val="24"/>
          <w:szCs w:val="24"/>
          <w:lang w:val="mn-MN"/>
        </w:rPr>
        <w:t xml:space="preserve"> тусгай зөвшөөрөл эзэмшигч</w:t>
      </w:r>
      <w:r w:rsidR="007757C3" w:rsidRPr="002F2F13">
        <w:rPr>
          <w:rFonts w:ascii="Arial" w:eastAsia="Times New Roman" w:hAnsi="Arial" w:cs="Arial"/>
          <w:sz w:val="24"/>
          <w:szCs w:val="24"/>
          <w:lang w:val="mn-MN"/>
        </w:rPr>
        <w:t xml:space="preserve">, </w:t>
      </w:r>
      <w:r w:rsidR="007757C3" w:rsidRPr="002F2F13">
        <w:rPr>
          <w:rFonts w:ascii="Arial" w:eastAsia="Times New Roman" w:hAnsi="Arial" w:cs="Arial"/>
          <w:iCs/>
          <w:sz w:val="24"/>
          <w:szCs w:val="24"/>
          <w:lang w:val="mn-MN"/>
        </w:rPr>
        <w:t>түүний эрх бүхий албан тушаалтныг</w:t>
      </w:r>
      <w:r w:rsidR="002E41BF" w:rsidRPr="002F2F13">
        <w:rPr>
          <w:rFonts w:ascii="Arial" w:eastAsia="Times New Roman" w:hAnsi="Arial" w:cs="Arial"/>
          <w:iCs/>
          <w:sz w:val="24"/>
          <w:szCs w:val="24"/>
          <w:lang w:val="mn-MN"/>
        </w:rPr>
        <w:t xml:space="preserve"> бусад хууль тогтоомжийн дагуу хүлээлгэх хариуцлагаас чөлөөлөх үндэслэл болохгүй.</w:t>
      </w:r>
      <w:r w:rsidR="002E41BF" w:rsidRPr="002F2F13">
        <w:rPr>
          <w:rFonts w:ascii="Arial" w:eastAsia="Times New Roman" w:hAnsi="Arial" w:cs="Arial"/>
          <w:sz w:val="24"/>
          <w:szCs w:val="24"/>
          <w:lang w:val="mn-MN"/>
        </w:rPr>
        <w:t xml:space="preserve"> </w:t>
      </w:r>
    </w:p>
    <w:p w14:paraId="687FB491" w14:textId="77777777" w:rsidR="002E41BF" w:rsidRPr="002F2F13" w:rsidRDefault="00D95DFE" w:rsidP="002E41BF">
      <w:pPr>
        <w:tabs>
          <w:tab w:val="left" w:pos="450"/>
        </w:tabs>
        <w:spacing w:before="120" w:after="120"/>
        <w:jc w:val="both"/>
        <w:rPr>
          <w:rFonts w:ascii="Arial" w:eastAsia="Times New Roman" w:hAnsi="Arial" w:cs="Arial"/>
          <w:iCs/>
          <w:sz w:val="24"/>
          <w:szCs w:val="24"/>
          <w:highlight w:val="cyan"/>
          <w:lang w:val="mn-MN"/>
        </w:rPr>
      </w:pPr>
      <w:r w:rsidRPr="002F2F13">
        <w:rPr>
          <w:rFonts w:ascii="Arial" w:eastAsia="Times New Roman" w:hAnsi="Arial" w:cs="Arial"/>
          <w:sz w:val="24"/>
          <w:szCs w:val="24"/>
          <w:lang w:val="mn-MN"/>
        </w:rPr>
        <w:tab/>
      </w:r>
      <w:r w:rsidRPr="002F2F13">
        <w:rPr>
          <w:rFonts w:ascii="Arial" w:eastAsia="Times New Roman" w:hAnsi="Arial" w:cs="Arial"/>
          <w:sz w:val="24"/>
          <w:szCs w:val="24"/>
          <w:lang w:val="mn-MN"/>
        </w:rPr>
        <w:tab/>
      </w:r>
      <w:r w:rsidR="00D87CE1" w:rsidRPr="002F2F13">
        <w:rPr>
          <w:rFonts w:ascii="Arial" w:eastAsia="Times New Roman" w:hAnsi="Arial" w:cs="Arial"/>
          <w:sz w:val="24"/>
          <w:szCs w:val="24"/>
          <w:lang w:val="mn-MN"/>
        </w:rPr>
        <w:t>30</w:t>
      </w:r>
      <w:r w:rsidR="00DD039D" w:rsidRPr="002F2F13">
        <w:rPr>
          <w:rFonts w:ascii="Arial" w:eastAsia="Times New Roman" w:hAnsi="Arial" w:cs="Arial"/>
          <w:sz w:val="24"/>
          <w:szCs w:val="24"/>
          <w:lang w:val="mn-MN"/>
        </w:rPr>
        <w:t>.</w:t>
      </w:r>
      <w:r w:rsidR="002E41BF" w:rsidRPr="002F2F13">
        <w:rPr>
          <w:rFonts w:ascii="Arial" w:eastAsia="Times New Roman" w:hAnsi="Arial" w:cs="Arial"/>
          <w:sz w:val="24"/>
          <w:szCs w:val="24"/>
          <w:lang w:val="mn-MN"/>
        </w:rPr>
        <w:t>4.</w:t>
      </w:r>
      <w:r w:rsidR="00E43186" w:rsidRPr="002F2F13">
        <w:rPr>
          <w:rFonts w:ascii="Arial" w:eastAsia="Times New Roman" w:hAnsi="Arial" w:cs="Arial"/>
          <w:sz w:val="24"/>
          <w:szCs w:val="24"/>
          <w:lang w:val="mn-MN"/>
        </w:rPr>
        <w:t>Тусгай зөвшөөрөл эзэмшигч</w:t>
      </w:r>
      <w:r w:rsidR="002E41BF" w:rsidRPr="002F2F13">
        <w:rPr>
          <w:rFonts w:ascii="Arial" w:eastAsia="Times New Roman" w:hAnsi="Arial" w:cs="Arial"/>
          <w:sz w:val="24"/>
          <w:szCs w:val="24"/>
          <w:lang w:val="mn-MN"/>
        </w:rPr>
        <w:t xml:space="preserve">, нэгдлийн оролцогч, түүнтэй холбогдох этгээд болон эрх бүхий албан тушаалтан, ажилтан нь Хорооны </w:t>
      </w:r>
      <w:r w:rsidR="00E43186" w:rsidRPr="002F2F13">
        <w:rPr>
          <w:rFonts w:ascii="Arial" w:eastAsia="Times New Roman" w:hAnsi="Arial" w:cs="Arial"/>
          <w:sz w:val="24"/>
          <w:szCs w:val="24"/>
          <w:lang w:val="mn-MN"/>
        </w:rPr>
        <w:t>улсын байцаагчийн</w:t>
      </w:r>
      <w:r w:rsidR="002E41BF" w:rsidRPr="002F2F13">
        <w:rPr>
          <w:rFonts w:ascii="Arial" w:eastAsia="Times New Roman" w:hAnsi="Arial" w:cs="Arial"/>
          <w:sz w:val="24"/>
          <w:szCs w:val="24"/>
          <w:lang w:val="mn-MN"/>
        </w:rPr>
        <w:t xml:space="preserve"> бүрэн эрхээ хэрэгжүүлэх нөхцөл, бололцоогоор хангах үүрэгтэй.</w:t>
      </w:r>
    </w:p>
    <w:p w14:paraId="063F1105" w14:textId="724161C5" w:rsidR="00E43186" w:rsidRPr="002F2F13" w:rsidRDefault="00FD3D82" w:rsidP="0039767B">
      <w:pPr>
        <w:pStyle w:val="Heading1"/>
        <w:spacing w:before="0"/>
        <w:rPr>
          <w:rFonts w:ascii="Arial" w:hAnsi="Arial" w:cs="Arial"/>
          <w:b w:val="0"/>
          <w:color w:val="auto"/>
          <w:szCs w:val="24"/>
          <w:lang w:val="mn-MN"/>
        </w:rPr>
      </w:pPr>
      <w:r w:rsidRPr="002F2F13">
        <w:rPr>
          <w:rFonts w:ascii="Arial" w:hAnsi="Arial" w:cs="Arial"/>
          <w:color w:val="auto"/>
          <w:szCs w:val="24"/>
          <w:lang w:val="mn-MN"/>
        </w:rPr>
        <w:t>ДОЛООДУГААР БҮЛЭГ</w:t>
      </w:r>
    </w:p>
    <w:p w14:paraId="152C62C4" w14:textId="77777777" w:rsidR="00B16D82" w:rsidRPr="002F2F13" w:rsidRDefault="00B16D82" w:rsidP="0039767B">
      <w:pPr>
        <w:pStyle w:val="Heading2"/>
        <w:spacing w:before="0"/>
        <w:jc w:val="center"/>
        <w:rPr>
          <w:rFonts w:ascii="Arial" w:hAnsi="Arial" w:cs="Arial"/>
          <w:color w:val="auto"/>
          <w:szCs w:val="24"/>
          <w:lang w:val="mn-MN"/>
        </w:rPr>
      </w:pPr>
      <w:r w:rsidRPr="002F2F13">
        <w:rPr>
          <w:rFonts w:ascii="Arial" w:hAnsi="Arial" w:cs="Arial"/>
          <w:color w:val="auto"/>
          <w:szCs w:val="24"/>
          <w:lang w:val="mn-MN"/>
        </w:rPr>
        <w:t>ӨӨРЧЛӨН БАЙГУУЛАХ, ТАТАН БУУЛГАХ</w:t>
      </w:r>
      <w:r w:rsidR="00564697" w:rsidRPr="002F2F13">
        <w:rPr>
          <w:rFonts w:ascii="Arial" w:hAnsi="Arial" w:cs="Arial"/>
          <w:color w:val="auto"/>
          <w:szCs w:val="24"/>
          <w:lang w:val="mn-MN"/>
        </w:rPr>
        <w:t>, БУСАД</w:t>
      </w:r>
    </w:p>
    <w:p w14:paraId="62D5A87B" w14:textId="71790B90" w:rsidR="002E41BF" w:rsidRPr="002F2F13" w:rsidRDefault="008D1113" w:rsidP="0039767B">
      <w:pPr>
        <w:pStyle w:val="Heading2"/>
        <w:spacing w:before="120" w:after="120"/>
        <w:ind w:firstLine="720"/>
        <w:jc w:val="both"/>
        <w:rPr>
          <w:rFonts w:ascii="Arial" w:hAnsi="Arial" w:cs="Arial"/>
          <w:b w:val="0"/>
          <w:color w:val="auto"/>
          <w:szCs w:val="24"/>
          <w:lang w:val="mn-MN"/>
        </w:rPr>
      </w:pPr>
      <w:r w:rsidRPr="002F2F13">
        <w:rPr>
          <w:rFonts w:ascii="Arial" w:hAnsi="Arial" w:cs="Arial"/>
          <w:color w:val="auto"/>
          <w:szCs w:val="24"/>
          <w:lang w:val="mn-MN"/>
        </w:rPr>
        <w:t>3</w:t>
      </w:r>
      <w:r w:rsidR="00163CAE" w:rsidRPr="002F2F13">
        <w:rPr>
          <w:rFonts w:ascii="Arial" w:hAnsi="Arial" w:cs="Arial"/>
          <w:color w:val="auto"/>
          <w:szCs w:val="24"/>
          <w:lang w:val="mn-MN"/>
        </w:rPr>
        <w:t>1</w:t>
      </w:r>
      <w:r w:rsidR="007E1469" w:rsidRPr="002F2F13">
        <w:rPr>
          <w:rFonts w:ascii="Arial" w:hAnsi="Arial" w:cs="Arial"/>
          <w:color w:val="auto"/>
          <w:szCs w:val="24"/>
          <w:lang w:val="mn-MN"/>
        </w:rPr>
        <w:t xml:space="preserve"> </w:t>
      </w:r>
      <w:r w:rsidRPr="002F2F13">
        <w:rPr>
          <w:rFonts w:ascii="Arial" w:hAnsi="Arial" w:cs="Arial"/>
          <w:color w:val="auto"/>
          <w:szCs w:val="24"/>
          <w:lang w:val="mn-MN"/>
        </w:rPr>
        <w:t>д</w:t>
      </w:r>
      <w:r w:rsidR="00163CAE" w:rsidRPr="002F2F13">
        <w:rPr>
          <w:rFonts w:ascii="Arial" w:hAnsi="Arial" w:cs="Arial"/>
          <w:color w:val="auto"/>
          <w:szCs w:val="24"/>
          <w:lang w:val="mn-MN"/>
        </w:rPr>
        <w:t>үгээр</w:t>
      </w:r>
      <w:r w:rsidR="002E41BF" w:rsidRPr="002F2F13">
        <w:rPr>
          <w:rFonts w:ascii="Arial" w:hAnsi="Arial" w:cs="Arial"/>
          <w:color w:val="auto"/>
          <w:szCs w:val="24"/>
          <w:lang w:val="mn-MN"/>
        </w:rPr>
        <w:t xml:space="preserve"> зүйл. </w:t>
      </w:r>
      <w:r w:rsidR="00E43186" w:rsidRPr="002F2F13">
        <w:rPr>
          <w:rFonts w:ascii="Arial" w:hAnsi="Arial" w:cs="Arial"/>
          <w:color w:val="auto"/>
          <w:szCs w:val="24"/>
          <w:lang w:val="mn-MN"/>
        </w:rPr>
        <w:t>Тусгай зөвшөөрөл эзэмшигчийг</w:t>
      </w:r>
      <w:r w:rsidR="002E41BF" w:rsidRPr="002F2F13">
        <w:rPr>
          <w:rFonts w:ascii="Arial" w:hAnsi="Arial" w:cs="Arial"/>
          <w:color w:val="auto"/>
          <w:szCs w:val="24"/>
          <w:lang w:val="mn-MN"/>
        </w:rPr>
        <w:t xml:space="preserve"> хувьцаа эзэмшигчдийн хурлын шийдвэрээр өөрчлөн байгуулах, татан буулгах</w:t>
      </w:r>
    </w:p>
    <w:p w14:paraId="39AD6820" w14:textId="425E05E0" w:rsidR="002E41BF" w:rsidRPr="002F2F13" w:rsidRDefault="00D95DFE" w:rsidP="002E41BF">
      <w:pPr>
        <w:tabs>
          <w:tab w:val="left" w:pos="0"/>
          <w:tab w:val="left" w:pos="567"/>
        </w:tabs>
        <w:spacing w:before="120" w:after="120"/>
        <w:jc w:val="both"/>
        <w:rPr>
          <w:rFonts w:ascii="Arial" w:eastAsia="Times New Roman" w:hAnsi="Arial" w:cs="Arial"/>
          <w:iCs/>
          <w:sz w:val="24"/>
          <w:szCs w:val="24"/>
          <w:lang w:val="mn-MN"/>
        </w:rPr>
      </w:pPr>
      <w:r w:rsidRPr="002F2F13">
        <w:rPr>
          <w:rFonts w:ascii="Arial" w:eastAsia="Times New Roman" w:hAnsi="Arial" w:cs="Arial"/>
          <w:sz w:val="24"/>
          <w:szCs w:val="24"/>
          <w:lang w:val="mn-MN"/>
        </w:rPr>
        <w:tab/>
      </w:r>
      <w:r w:rsidR="00C91654" w:rsidRPr="002F2F13">
        <w:rPr>
          <w:rFonts w:ascii="Arial" w:eastAsia="Times New Roman" w:hAnsi="Arial" w:cs="Arial"/>
          <w:sz w:val="24"/>
          <w:szCs w:val="24"/>
          <w:lang w:val="mn-MN"/>
        </w:rPr>
        <w:t>3</w:t>
      </w:r>
      <w:r w:rsidR="00163CAE" w:rsidRPr="002F2F13">
        <w:rPr>
          <w:rFonts w:ascii="Arial" w:eastAsia="Times New Roman" w:hAnsi="Arial" w:cs="Arial"/>
          <w:sz w:val="24"/>
          <w:szCs w:val="24"/>
          <w:lang w:val="mn-MN"/>
        </w:rPr>
        <w:t>1</w:t>
      </w:r>
      <w:r w:rsidR="002E41BF" w:rsidRPr="002F2F13">
        <w:rPr>
          <w:rFonts w:ascii="Arial" w:eastAsia="Times New Roman" w:hAnsi="Arial" w:cs="Arial"/>
          <w:sz w:val="24"/>
          <w:szCs w:val="24"/>
          <w:lang w:val="mn-MN"/>
        </w:rPr>
        <w:t>.1.</w:t>
      </w:r>
      <w:r w:rsidR="00E43186" w:rsidRPr="002F2F13">
        <w:rPr>
          <w:rFonts w:ascii="Arial" w:eastAsia="Times New Roman" w:hAnsi="Arial" w:cs="Arial"/>
          <w:sz w:val="24"/>
          <w:szCs w:val="24"/>
          <w:lang w:val="mn-MN"/>
        </w:rPr>
        <w:t>Тусгай зөвшөөрөл эзэмшигчийг</w:t>
      </w:r>
      <w:r w:rsidR="002E41BF" w:rsidRPr="002F2F13">
        <w:rPr>
          <w:rFonts w:ascii="Arial" w:eastAsia="Times New Roman" w:hAnsi="Arial" w:cs="Arial"/>
          <w:sz w:val="24"/>
          <w:szCs w:val="24"/>
          <w:lang w:val="mn-MN"/>
        </w:rPr>
        <w:t xml:space="preserve"> Хорооны зөвш</w:t>
      </w:r>
      <w:r w:rsidR="007757C3" w:rsidRPr="002F2F13">
        <w:rPr>
          <w:rFonts w:ascii="Arial" w:eastAsia="Times New Roman" w:hAnsi="Arial" w:cs="Arial"/>
          <w:sz w:val="24"/>
          <w:szCs w:val="24"/>
          <w:lang w:val="mn-MN"/>
        </w:rPr>
        <w:t>өөрлийг үндэслэн холбогдох хууль тогтоомжид</w:t>
      </w:r>
      <w:r w:rsidR="002E41BF" w:rsidRPr="002F2F13">
        <w:rPr>
          <w:rFonts w:ascii="Arial" w:eastAsia="Times New Roman" w:hAnsi="Arial" w:cs="Arial"/>
          <w:sz w:val="24"/>
          <w:szCs w:val="24"/>
          <w:lang w:val="mn-MN"/>
        </w:rPr>
        <w:t xml:space="preserve"> заасны дагуу өөрчлөн байгуулж, татан буулгаж болно</w:t>
      </w:r>
      <w:r w:rsidR="002E41BF" w:rsidRPr="002F2F13">
        <w:rPr>
          <w:rFonts w:ascii="Arial" w:eastAsia="Times New Roman" w:hAnsi="Arial" w:cs="Arial"/>
          <w:iCs/>
          <w:sz w:val="24"/>
          <w:szCs w:val="24"/>
          <w:lang w:val="mn-MN"/>
        </w:rPr>
        <w:t>.</w:t>
      </w:r>
    </w:p>
    <w:p w14:paraId="4C806D9D" w14:textId="1C461EF6" w:rsidR="002E41BF" w:rsidRPr="002F2F13" w:rsidRDefault="00D95DFE" w:rsidP="002E41BF">
      <w:pPr>
        <w:tabs>
          <w:tab w:val="left" w:pos="0"/>
          <w:tab w:val="left" w:pos="567"/>
        </w:tabs>
        <w:spacing w:before="120" w:after="120"/>
        <w:jc w:val="both"/>
        <w:rPr>
          <w:rFonts w:ascii="Arial" w:eastAsia="Times New Roman" w:hAnsi="Arial" w:cs="Arial"/>
          <w:sz w:val="24"/>
          <w:szCs w:val="24"/>
          <w:lang w:val="mn-MN"/>
        </w:rPr>
      </w:pPr>
      <w:r w:rsidRPr="002F2F13">
        <w:rPr>
          <w:rFonts w:ascii="Arial" w:eastAsia="Times New Roman" w:hAnsi="Arial" w:cs="Arial"/>
          <w:sz w:val="24"/>
          <w:szCs w:val="24"/>
          <w:lang w:val="mn-MN"/>
        </w:rPr>
        <w:tab/>
      </w:r>
      <w:r w:rsidR="00C91654" w:rsidRPr="002F2F13">
        <w:rPr>
          <w:rFonts w:ascii="Arial" w:eastAsia="Times New Roman" w:hAnsi="Arial" w:cs="Arial"/>
          <w:sz w:val="24"/>
          <w:szCs w:val="24"/>
          <w:lang w:val="mn-MN"/>
        </w:rPr>
        <w:t>3</w:t>
      </w:r>
      <w:r w:rsidR="00163CAE" w:rsidRPr="002F2F13">
        <w:rPr>
          <w:rFonts w:ascii="Arial" w:eastAsia="Times New Roman" w:hAnsi="Arial" w:cs="Arial"/>
          <w:sz w:val="24"/>
          <w:szCs w:val="24"/>
          <w:lang w:val="mn-MN"/>
        </w:rPr>
        <w:t>1</w:t>
      </w:r>
      <w:r w:rsidR="002E41BF" w:rsidRPr="002F2F13">
        <w:rPr>
          <w:rFonts w:ascii="Arial" w:eastAsia="Times New Roman" w:hAnsi="Arial" w:cs="Arial"/>
          <w:sz w:val="24"/>
          <w:szCs w:val="24"/>
          <w:lang w:val="mn-MN"/>
        </w:rPr>
        <w:t>.2.</w:t>
      </w:r>
      <w:r w:rsidR="00E43186" w:rsidRPr="002F2F13">
        <w:rPr>
          <w:rFonts w:ascii="Arial" w:eastAsia="Times New Roman" w:hAnsi="Arial" w:cs="Arial"/>
          <w:sz w:val="24"/>
          <w:szCs w:val="24"/>
          <w:lang w:val="mn-MN"/>
        </w:rPr>
        <w:t xml:space="preserve"> Тусгай зөвшөөрөл эзэмшигчийг</w:t>
      </w:r>
      <w:r w:rsidR="002E41BF" w:rsidRPr="002F2F13">
        <w:rPr>
          <w:rFonts w:ascii="Arial" w:eastAsia="Times New Roman" w:hAnsi="Arial" w:cs="Arial"/>
          <w:sz w:val="24"/>
          <w:szCs w:val="24"/>
          <w:lang w:val="mn-MN"/>
        </w:rPr>
        <w:t xml:space="preserve"> өөрчлөн байгуулах, татан буулгах тухай зөв</w:t>
      </w:r>
      <w:r w:rsidR="00FD1AAD" w:rsidRPr="002F2F13">
        <w:rPr>
          <w:rFonts w:ascii="Arial" w:eastAsia="Times New Roman" w:hAnsi="Arial" w:cs="Arial"/>
          <w:sz w:val="24"/>
          <w:szCs w:val="24"/>
          <w:lang w:val="mn-MN"/>
        </w:rPr>
        <w:t>шөөрөл авахад</w:t>
      </w:r>
      <w:r w:rsidR="00E43186" w:rsidRPr="002F2F13">
        <w:rPr>
          <w:rFonts w:ascii="Arial" w:eastAsia="Times New Roman" w:hAnsi="Arial" w:cs="Arial"/>
          <w:sz w:val="24"/>
          <w:szCs w:val="24"/>
          <w:lang w:val="mn-MN"/>
        </w:rPr>
        <w:t xml:space="preserve"> бүрдүүлэх баримт бич</w:t>
      </w:r>
      <w:r w:rsidR="00426236" w:rsidRPr="002F2F13">
        <w:rPr>
          <w:rFonts w:ascii="Arial" w:eastAsia="Times New Roman" w:hAnsi="Arial" w:cs="Arial"/>
          <w:sz w:val="24"/>
          <w:szCs w:val="24"/>
          <w:lang w:val="mn-MN"/>
        </w:rPr>
        <w:t>и</w:t>
      </w:r>
      <w:r w:rsidR="00E43186" w:rsidRPr="002F2F13">
        <w:rPr>
          <w:rFonts w:ascii="Arial" w:eastAsia="Times New Roman" w:hAnsi="Arial" w:cs="Arial"/>
          <w:sz w:val="24"/>
          <w:szCs w:val="24"/>
          <w:lang w:val="mn-MN"/>
        </w:rPr>
        <w:t>г</w:t>
      </w:r>
      <w:r w:rsidR="00426236" w:rsidRPr="002F2F13">
        <w:rPr>
          <w:rFonts w:ascii="Arial" w:eastAsia="Times New Roman" w:hAnsi="Arial" w:cs="Arial"/>
          <w:sz w:val="24"/>
          <w:szCs w:val="24"/>
          <w:lang w:val="mn-MN"/>
        </w:rPr>
        <w:t>, тавигдах шаардлагыг</w:t>
      </w:r>
      <w:r w:rsidR="00E43186" w:rsidRPr="002F2F13">
        <w:rPr>
          <w:rFonts w:ascii="Arial" w:eastAsia="Times New Roman" w:hAnsi="Arial" w:cs="Arial"/>
          <w:sz w:val="24"/>
          <w:szCs w:val="24"/>
          <w:lang w:val="mn-MN"/>
        </w:rPr>
        <w:t xml:space="preserve"> Хороо тогтооно.</w:t>
      </w:r>
      <w:r w:rsidR="002E41BF" w:rsidRPr="002F2F13">
        <w:rPr>
          <w:rFonts w:ascii="Arial" w:eastAsia="Times New Roman" w:hAnsi="Arial" w:cs="Arial"/>
          <w:sz w:val="24"/>
          <w:szCs w:val="24"/>
          <w:lang w:val="mn-MN"/>
        </w:rPr>
        <w:t xml:space="preserve"> </w:t>
      </w:r>
    </w:p>
    <w:p w14:paraId="75F9FFA4" w14:textId="3290D952" w:rsidR="0053348D" w:rsidRPr="002F2F13" w:rsidRDefault="00D95DFE" w:rsidP="0053348D">
      <w:pPr>
        <w:pStyle w:val="ListParagraph"/>
        <w:tabs>
          <w:tab w:val="left" w:pos="0"/>
          <w:tab w:val="left" w:pos="567"/>
          <w:tab w:val="left" w:pos="1008"/>
          <w:tab w:val="left" w:pos="1440"/>
        </w:tabs>
        <w:spacing w:before="120" w:after="120"/>
        <w:ind w:left="0"/>
        <w:contextualSpacing w:val="0"/>
        <w:jc w:val="both"/>
        <w:rPr>
          <w:rFonts w:ascii="Arial" w:eastAsia="Times New Roman" w:hAnsi="Arial" w:cs="Arial"/>
          <w:sz w:val="24"/>
          <w:szCs w:val="24"/>
          <w:lang w:val="mn-MN"/>
        </w:rPr>
      </w:pPr>
      <w:r w:rsidRPr="002F2F13">
        <w:rPr>
          <w:rFonts w:ascii="Arial" w:eastAsia="Times New Roman" w:hAnsi="Arial" w:cs="Arial"/>
          <w:iCs/>
          <w:sz w:val="24"/>
          <w:szCs w:val="24"/>
          <w:lang w:val="mn-MN"/>
        </w:rPr>
        <w:lastRenderedPageBreak/>
        <w:tab/>
      </w:r>
      <w:r w:rsidR="00C91654" w:rsidRPr="002F2F13">
        <w:rPr>
          <w:rFonts w:ascii="Arial" w:eastAsia="Times New Roman" w:hAnsi="Arial" w:cs="Arial"/>
          <w:iCs/>
          <w:sz w:val="24"/>
          <w:szCs w:val="24"/>
          <w:lang w:val="mn-MN"/>
        </w:rPr>
        <w:t>3</w:t>
      </w:r>
      <w:r w:rsidR="00163CAE" w:rsidRPr="002F2F13">
        <w:rPr>
          <w:rFonts w:ascii="Arial" w:eastAsia="Times New Roman" w:hAnsi="Arial" w:cs="Arial"/>
          <w:iCs/>
          <w:sz w:val="24"/>
          <w:szCs w:val="24"/>
          <w:lang w:val="mn-MN"/>
        </w:rPr>
        <w:t>1</w:t>
      </w:r>
      <w:r w:rsidR="0053348D" w:rsidRPr="002F2F13">
        <w:rPr>
          <w:rFonts w:ascii="Arial" w:eastAsia="Times New Roman" w:hAnsi="Arial" w:cs="Arial"/>
          <w:iCs/>
          <w:sz w:val="24"/>
          <w:szCs w:val="24"/>
          <w:lang w:val="mn-MN"/>
        </w:rPr>
        <w:t xml:space="preserve">.3.Хороо нь тухайн тусгай зөвшөөрөл эзэмшигчийг </w:t>
      </w:r>
      <w:r w:rsidR="00FD1AAD" w:rsidRPr="002F2F13">
        <w:rPr>
          <w:rFonts w:ascii="Arial" w:eastAsia="Times New Roman" w:hAnsi="Arial" w:cs="Arial"/>
          <w:sz w:val="24"/>
          <w:szCs w:val="24"/>
          <w:lang w:val="mn-MN"/>
        </w:rPr>
        <w:t>өөрчлөн байгуулах, татан буулгах тухай хувьцаа эзэмшигчдийн хурлын шийдвэр хууль тогтоомж зөрчсөн, харилцагчийн эрх ашигт сөргөөр нөлөөлөхөөр бол зөвшөөрөл өгөхөөс татгалзана.</w:t>
      </w:r>
    </w:p>
    <w:p w14:paraId="12D12E18" w14:textId="58D9B7F1" w:rsidR="00EF6F18" w:rsidRPr="002F2F13" w:rsidRDefault="00D95DFE" w:rsidP="00163CAE">
      <w:pPr>
        <w:tabs>
          <w:tab w:val="left" w:pos="0"/>
          <w:tab w:val="left" w:pos="567"/>
        </w:tabs>
        <w:spacing w:before="120" w:after="120"/>
        <w:jc w:val="both"/>
        <w:rPr>
          <w:rFonts w:ascii="Arial" w:eastAsia="Times New Roman" w:hAnsi="Arial" w:cs="Arial"/>
          <w:iCs/>
          <w:sz w:val="24"/>
          <w:szCs w:val="24"/>
          <w:lang w:val="mn-MN"/>
        </w:rPr>
      </w:pPr>
      <w:r w:rsidRPr="002F2F13">
        <w:rPr>
          <w:rFonts w:ascii="Arial" w:eastAsia="Times New Roman" w:hAnsi="Arial" w:cs="Arial"/>
          <w:sz w:val="24"/>
          <w:szCs w:val="24"/>
          <w:lang w:val="mn-MN"/>
        </w:rPr>
        <w:tab/>
      </w:r>
      <w:r w:rsidR="00C91654" w:rsidRPr="002F2F13">
        <w:rPr>
          <w:rFonts w:ascii="Arial" w:eastAsia="Times New Roman" w:hAnsi="Arial" w:cs="Arial"/>
          <w:sz w:val="24"/>
          <w:szCs w:val="24"/>
          <w:lang w:val="mn-MN"/>
        </w:rPr>
        <w:t>3</w:t>
      </w:r>
      <w:r w:rsidR="00163CAE" w:rsidRPr="002F2F13">
        <w:rPr>
          <w:rFonts w:ascii="Arial" w:eastAsia="Times New Roman" w:hAnsi="Arial" w:cs="Arial"/>
          <w:sz w:val="24"/>
          <w:szCs w:val="24"/>
          <w:lang w:val="mn-MN"/>
        </w:rPr>
        <w:t>1</w:t>
      </w:r>
      <w:r w:rsidR="00EF6F18" w:rsidRPr="002F2F13">
        <w:rPr>
          <w:rFonts w:ascii="Arial" w:eastAsia="Times New Roman" w:hAnsi="Arial" w:cs="Arial"/>
          <w:sz w:val="24"/>
          <w:szCs w:val="24"/>
          <w:lang w:val="mn-MN"/>
        </w:rPr>
        <w:t xml:space="preserve">.4.Энэ хуулийн </w:t>
      </w:r>
      <w:r w:rsidR="00C91654" w:rsidRPr="002F2F13">
        <w:rPr>
          <w:rFonts w:ascii="Arial" w:eastAsia="Times New Roman" w:hAnsi="Arial" w:cs="Arial"/>
          <w:sz w:val="24"/>
          <w:szCs w:val="24"/>
          <w:lang w:val="mn-MN"/>
        </w:rPr>
        <w:t>3</w:t>
      </w:r>
      <w:r w:rsidR="000F0334" w:rsidRPr="002F2F13">
        <w:rPr>
          <w:rFonts w:ascii="Arial" w:eastAsia="Times New Roman" w:hAnsi="Arial" w:cs="Arial"/>
          <w:sz w:val="24"/>
          <w:szCs w:val="24"/>
          <w:lang w:val="mn-MN"/>
        </w:rPr>
        <w:t>1</w:t>
      </w:r>
      <w:r w:rsidR="00EF6F18" w:rsidRPr="002F2F13">
        <w:rPr>
          <w:rFonts w:ascii="Arial" w:eastAsia="Times New Roman" w:hAnsi="Arial" w:cs="Arial"/>
          <w:sz w:val="24"/>
          <w:szCs w:val="24"/>
          <w:lang w:val="mn-MN"/>
        </w:rPr>
        <w:t xml:space="preserve">.2-т заасан баримт бичгийг хүлээн авснаас хойш ажлын </w:t>
      </w:r>
      <w:r w:rsidR="00265C29" w:rsidRPr="002F2F13">
        <w:rPr>
          <w:rFonts w:ascii="Arial" w:eastAsia="Times New Roman" w:hAnsi="Arial" w:cs="Arial"/>
          <w:sz w:val="24"/>
          <w:szCs w:val="24"/>
          <w:lang w:val="mn-MN"/>
        </w:rPr>
        <w:t>30</w:t>
      </w:r>
      <w:r w:rsidR="00EF6F18" w:rsidRPr="002F2F13">
        <w:rPr>
          <w:rFonts w:ascii="Arial" w:eastAsia="Times New Roman" w:hAnsi="Arial" w:cs="Arial"/>
          <w:sz w:val="24"/>
          <w:szCs w:val="24"/>
          <w:lang w:val="mn-MN"/>
        </w:rPr>
        <w:t xml:space="preserve"> хоногийн дотор тусгай зөвшөөрөл эзэмшигчийг өөрчлөн байгуулах, татан буулгах асуудлыг Хороо шийдвэрлэж, нийтэд мэдээлнэ.</w:t>
      </w:r>
    </w:p>
    <w:p w14:paraId="7DE1F767" w14:textId="14F98EC9" w:rsidR="0053348D" w:rsidRPr="002F2F13" w:rsidRDefault="00D95DFE" w:rsidP="0053348D">
      <w:pPr>
        <w:tabs>
          <w:tab w:val="left" w:pos="0"/>
          <w:tab w:val="left" w:pos="567"/>
          <w:tab w:val="left" w:pos="1008"/>
          <w:tab w:val="left" w:pos="1440"/>
        </w:tabs>
        <w:spacing w:before="120" w:after="120"/>
        <w:jc w:val="both"/>
        <w:rPr>
          <w:rFonts w:ascii="Arial" w:eastAsia="Times New Roman" w:hAnsi="Arial" w:cs="Arial"/>
          <w:iCs/>
          <w:sz w:val="24"/>
          <w:szCs w:val="24"/>
          <w:lang w:val="mn-MN"/>
        </w:rPr>
      </w:pPr>
      <w:r w:rsidRPr="002F2F13">
        <w:rPr>
          <w:rFonts w:ascii="Arial" w:eastAsia="Times New Roman" w:hAnsi="Arial" w:cs="Arial"/>
          <w:iCs/>
          <w:sz w:val="24"/>
          <w:szCs w:val="24"/>
          <w:lang w:val="mn-MN"/>
        </w:rPr>
        <w:tab/>
      </w:r>
      <w:r w:rsidR="00C91654" w:rsidRPr="002F2F13">
        <w:rPr>
          <w:rFonts w:ascii="Arial" w:eastAsia="Times New Roman" w:hAnsi="Arial" w:cs="Arial"/>
          <w:iCs/>
          <w:sz w:val="24"/>
          <w:szCs w:val="24"/>
          <w:lang w:val="mn-MN"/>
        </w:rPr>
        <w:t>3</w:t>
      </w:r>
      <w:r w:rsidR="00163CAE" w:rsidRPr="002F2F13">
        <w:rPr>
          <w:rFonts w:ascii="Arial" w:eastAsia="Times New Roman" w:hAnsi="Arial" w:cs="Arial"/>
          <w:iCs/>
          <w:sz w:val="24"/>
          <w:szCs w:val="24"/>
          <w:lang w:val="mn-MN"/>
        </w:rPr>
        <w:t>1</w:t>
      </w:r>
      <w:r w:rsidR="0053348D" w:rsidRPr="002F2F13">
        <w:rPr>
          <w:rFonts w:ascii="Arial" w:eastAsia="Times New Roman" w:hAnsi="Arial" w:cs="Arial"/>
          <w:iCs/>
          <w:sz w:val="24"/>
          <w:szCs w:val="24"/>
          <w:lang w:val="mn-MN"/>
        </w:rPr>
        <w:t>.</w:t>
      </w:r>
      <w:r w:rsidR="00EF6F18" w:rsidRPr="002F2F13">
        <w:rPr>
          <w:rFonts w:ascii="Arial" w:eastAsia="Times New Roman" w:hAnsi="Arial" w:cs="Arial"/>
          <w:iCs/>
          <w:sz w:val="24"/>
          <w:szCs w:val="24"/>
          <w:lang w:val="mn-MN"/>
        </w:rPr>
        <w:t>5</w:t>
      </w:r>
      <w:r w:rsidR="0053348D" w:rsidRPr="002F2F13">
        <w:rPr>
          <w:rFonts w:ascii="Arial" w:eastAsia="Times New Roman" w:hAnsi="Arial" w:cs="Arial"/>
          <w:iCs/>
          <w:sz w:val="24"/>
          <w:szCs w:val="24"/>
          <w:lang w:val="mn-MN"/>
        </w:rPr>
        <w:t>.</w:t>
      </w:r>
      <w:r w:rsidR="0053348D" w:rsidRPr="002F2F13">
        <w:rPr>
          <w:rFonts w:ascii="Arial" w:eastAsia="Times New Roman" w:hAnsi="Arial" w:cs="Arial"/>
          <w:sz w:val="24"/>
          <w:szCs w:val="24"/>
          <w:lang w:val="mn-MN"/>
        </w:rPr>
        <w:t xml:space="preserve">Тусгай зөвшөөрөл </w:t>
      </w:r>
      <w:r w:rsidR="00EE1E8C" w:rsidRPr="002F2F13">
        <w:rPr>
          <w:rFonts w:ascii="Arial" w:eastAsia="Times New Roman" w:hAnsi="Arial" w:cs="Arial"/>
          <w:sz w:val="24"/>
          <w:szCs w:val="24"/>
          <w:lang w:val="mn-MN"/>
        </w:rPr>
        <w:t>э</w:t>
      </w:r>
      <w:r w:rsidR="0053348D" w:rsidRPr="002F2F13">
        <w:rPr>
          <w:rFonts w:ascii="Arial" w:eastAsia="Times New Roman" w:hAnsi="Arial" w:cs="Arial"/>
          <w:sz w:val="24"/>
          <w:szCs w:val="24"/>
          <w:lang w:val="mn-MN"/>
        </w:rPr>
        <w:t>зэмшигч</w:t>
      </w:r>
      <w:r w:rsidR="0053348D" w:rsidRPr="002F2F13">
        <w:rPr>
          <w:rFonts w:ascii="Arial" w:eastAsia="Times New Roman" w:hAnsi="Arial" w:cs="Arial"/>
          <w:iCs/>
          <w:sz w:val="24"/>
          <w:szCs w:val="24"/>
          <w:lang w:val="mn-MN"/>
        </w:rPr>
        <w:t xml:space="preserve"> нь Хорооноос өөрчлөн байгуулах, татан буулгах шийдвэрийг гаргаснаас хойш ажлын </w:t>
      </w:r>
      <w:r w:rsidR="00FD1AAD" w:rsidRPr="002F2F13">
        <w:rPr>
          <w:rFonts w:ascii="Arial" w:eastAsia="Times New Roman" w:hAnsi="Arial" w:cs="Arial"/>
          <w:iCs/>
          <w:sz w:val="24"/>
          <w:szCs w:val="24"/>
          <w:lang w:val="mn-MN"/>
        </w:rPr>
        <w:t>10 хоногийн дотор харилцагчдад</w:t>
      </w:r>
      <w:r w:rsidR="0053348D" w:rsidRPr="002F2F13">
        <w:rPr>
          <w:rFonts w:ascii="Arial" w:eastAsia="Times New Roman" w:hAnsi="Arial" w:cs="Arial"/>
          <w:iCs/>
          <w:sz w:val="24"/>
          <w:szCs w:val="24"/>
          <w:lang w:val="mn-MN"/>
        </w:rPr>
        <w:t xml:space="preserve"> мэдэгдэнэ.</w:t>
      </w:r>
    </w:p>
    <w:p w14:paraId="60DD1C75" w14:textId="7C44A5F2" w:rsidR="00D157EF" w:rsidRPr="002F2F13" w:rsidRDefault="00D95DFE" w:rsidP="00FD1AAD">
      <w:pPr>
        <w:tabs>
          <w:tab w:val="left" w:pos="0"/>
          <w:tab w:val="left" w:pos="567"/>
          <w:tab w:val="left" w:pos="1008"/>
          <w:tab w:val="left" w:pos="1440"/>
        </w:tabs>
        <w:spacing w:before="120" w:after="120"/>
        <w:jc w:val="both"/>
        <w:rPr>
          <w:rFonts w:ascii="Arial" w:eastAsia="Times New Roman" w:hAnsi="Arial" w:cs="Arial"/>
          <w:iCs/>
          <w:sz w:val="24"/>
          <w:szCs w:val="24"/>
          <w:lang w:val="mn-MN"/>
        </w:rPr>
      </w:pPr>
      <w:r w:rsidRPr="002F2F13">
        <w:rPr>
          <w:rFonts w:ascii="Arial" w:eastAsia="Times New Roman" w:hAnsi="Arial" w:cs="Arial"/>
          <w:iCs/>
          <w:sz w:val="24"/>
          <w:szCs w:val="24"/>
          <w:lang w:val="mn-MN"/>
        </w:rPr>
        <w:tab/>
      </w:r>
      <w:r w:rsidR="00C91654" w:rsidRPr="002F2F13">
        <w:rPr>
          <w:rFonts w:ascii="Arial" w:eastAsia="Times New Roman" w:hAnsi="Arial" w:cs="Arial"/>
          <w:iCs/>
          <w:sz w:val="24"/>
          <w:szCs w:val="24"/>
          <w:lang w:val="mn-MN"/>
        </w:rPr>
        <w:t>3</w:t>
      </w:r>
      <w:r w:rsidR="00163CAE" w:rsidRPr="002F2F13">
        <w:rPr>
          <w:rFonts w:ascii="Arial" w:eastAsia="Times New Roman" w:hAnsi="Arial" w:cs="Arial"/>
          <w:iCs/>
          <w:sz w:val="24"/>
          <w:szCs w:val="24"/>
          <w:lang w:val="mn-MN"/>
        </w:rPr>
        <w:t>1</w:t>
      </w:r>
      <w:r w:rsidR="00EF6F18" w:rsidRPr="002F2F13">
        <w:rPr>
          <w:rFonts w:ascii="Arial" w:eastAsia="Times New Roman" w:hAnsi="Arial" w:cs="Arial"/>
          <w:iCs/>
          <w:sz w:val="24"/>
          <w:szCs w:val="24"/>
          <w:lang w:val="mn-MN"/>
        </w:rPr>
        <w:t>.6</w:t>
      </w:r>
      <w:r w:rsidR="002E41BF" w:rsidRPr="002F2F13">
        <w:rPr>
          <w:rFonts w:ascii="Arial" w:eastAsia="Times New Roman" w:hAnsi="Arial" w:cs="Arial"/>
          <w:iCs/>
          <w:sz w:val="24"/>
          <w:szCs w:val="24"/>
          <w:lang w:val="mn-MN"/>
        </w:rPr>
        <w:t xml:space="preserve">.Өөрчлөн байгуулах, татан буулгах зөвшөөрөл олгосны дараа </w:t>
      </w:r>
      <w:r w:rsidR="0053348D" w:rsidRPr="002F2F13">
        <w:rPr>
          <w:rFonts w:ascii="Arial" w:eastAsia="Times New Roman" w:hAnsi="Arial" w:cs="Arial"/>
          <w:sz w:val="24"/>
          <w:szCs w:val="24"/>
          <w:lang w:val="mn-MN"/>
        </w:rPr>
        <w:t>тусгай зөвшөөрөл эзэмшигчийг</w:t>
      </w:r>
      <w:r w:rsidR="002E41BF" w:rsidRPr="002F2F13">
        <w:rPr>
          <w:rFonts w:ascii="Arial" w:eastAsia="Times New Roman" w:hAnsi="Arial" w:cs="Arial"/>
          <w:iCs/>
          <w:sz w:val="24"/>
          <w:szCs w:val="24"/>
          <w:lang w:val="mn-MN"/>
        </w:rPr>
        <w:t xml:space="preserve"> өөрчлөн байгуу</w:t>
      </w:r>
      <w:r w:rsidR="00EF6F18" w:rsidRPr="002F2F13">
        <w:rPr>
          <w:rFonts w:ascii="Arial" w:eastAsia="Times New Roman" w:hAnsi="Arial" w:cs="Arial"/>
          <w:iCs/>
          <w:sz w:val="24"/>
          <w:szCs w:val="24"/>
          <w:lang w:val="mn-MN"/>
        </w:rPr>
        <w:t>лах, татан буулгах ажиллагаа эх</w:t>
      </w:r>
      <w:r w:rsidR="002E41BF" w:rsidRPr="002F2F13">
        <w:rPr>
          <w:rFonts w:ascii="Arial" w:eastAsia="Times New Roman" w:hAnsi="Arial" w:cs="Arial"/>
          <w:iCs/>
          <w:sz w:val="24"/>
          <w:szCs w:val="24"/>
          <w:lang w:val="mn-MN"/>
        </w:rPr>
        <w:t>л</w:t>
      </w:r>
      <w:r w:rsidR="00EF6F18" w:rsidRPr="002F2F13">
        <w:rPr>
          <w:rFonts w:ascii="Arial" w:eastAsia="Times New Roman" w:hAnsi="Arial" w:cs="Arial"/>
          <w:iCs/>
          <w:sz w:val="24"/>
          <w:szCs w:val="24"/>
          <w:lang w:val="mn-MN"/>
        </w:rPr>
        <w:t xml:space="preserve">эх ба </w:t>
      </w:r>
      <w:r w:rsidR="0053348D" w:rsidRPr="002F2F13">
        <w:rPr>
          <w:rFonts w:ascii="Arial" w:eastAsia="Times New Roman" w:hAnsi="Arial" w:cs="Arial"/>
          <w:iCs/>
          <w:sz w:val="24"/>
          <w:szCs w:val="24"/>
          <w:lang w:val="mn-MN"/>
        </w:rPr>
        <w:t xml:space="preserve">Хороо </w:t>
      </w:r>
      <w:r w:rsidR="00EF6F18" w:rsidRPr="002F2F13">
        <w:rPr>
          <w:rFonts w:ascii="Arial" w:eastAsia="Times New Roman" w:hAnsi="Arial" w:cs="Arial"/>
          <w:iCs/>
          <w:sz w:val="24"/>
          <w:szCs w:val="24"/>
          <w:lang w:val="mn-MN"/>
        </w:rPr>
        <w:t xml:space="preserve">татан буулгах </w:t>
      </w:r>
      <w:r w:rsidR="0053348D" w:rsidRPr="002F2F13">
        <w:rPr>
          <w:rFonts w:ascii="Arial" w:eastAsia="Times New Roman" w:hAnsi="Arial" w:cs="Arial"/>
          <w:iCs/>
          <w:sz w:val="24"/>
          <w:szCs w:val="24"/>
          <w:lang w:val="mn-MN"/>
        </w:rPr>
        <w:t>комисс</w:t>
      </w:r>
      <w:r w:rsidR="00EF6F18" w:rsidRPr="002F2F13">
        <w:rPr>
          <w:rFonts w:ascii="Arial" w:eastAsia="Times New Roman" w:hAnsi="Arial" w:cs="Arial"/>
          <w:iCs/>
          <w:sz w:val="24"/>
          <w:szCs w:val="24"/>
          <w:lang w:val="mn-MN"/>
        </w:rPr>
        <w:t>т хугацаатай үүрэг өгч</w:t>
      </w:r>
      <w:r w:rsidR="0053348D" w:rsidRPr="002F2F13">
        <w:rPr>
          <w:rFonts w:ascii="Arial" w:eastAsia="Times New Roman" w:hAnsi="Arial" w:cs="Arial"/>
          <w:iCs/>
          <w:sz w:val="24"/>
          <w:szCs w:val="24"/>
          <w:lang w:val="mn-MN"/>
        </w:rPr>
        <w:t>,</w:t>
      </w:r>
      <w:r w:rsidR="00EF6F18" w:rsidRPr="002F2F13">
        <w:rPr>
          <w:rFonts w:ascii="Arial" w:eastAsia="Times New Roman" w:hAnsi="Arial" w:cs="Arial"/>
          <w:iCs/>
          <w:sz w:val="24"/>
          <w:szCs w:val="24"/>
          <w:lang w:val="mn-MN"/>
        </w:rPr>
        <w:t xml:space="preserve"> өөрчлөн байгуулах, татах буугдах үйл ажиллагаанд </w:t>
      </w:r>
      <w:r w:rsidR="00EE1E8C" w:rsidRPr="002F2F13">
        <w:rPr>
          <w:rFonts w:ascii="Arial" w:eastAsia="Times New Roman" w:hAnsi="Arial" w:cs="Arial"/>
          <w:iCs/>
          <w:sz w:val="24"/>
          <w:szCs w:val="24"/>
          <w:lang w:val="mn-MN"/>
        </w:rPr>
        <w:t>хяналт тави</w:t>
      </w:r>
      <w:r w:rsidR="0053348D" w:rsidRPr="002F2F13">
        <w:rPr>
          <w:rFonts w:ascii="Arial" w:eastAsia="Times New Roman" w:hAnsi="Arial" w:cs="Arial"/>
          <w:iCs/>
          <w:sz w:val="24"/>
          <w:szCs w:val="24"/>
          <w:lang w:val="mn-MN"/>
        </w:rPr>
        <w:t>на.</w:t>
      </w:r>
    </w:p>
    <w:p w14:paraId="1D99A007" w14:textId="2C3CE547" w:rsidR="002E41BF" w:rsidRPr="002F2F13" w:rsidRDefault="008D1113" w:rsidP="0039767B">
      <w:pPr>
        <w:pStyle w:val="Heading2"/>
        <w:spacing w:before="120" w:after="120"/>
        <w:ind w:firstLine="720"/>
        <w:jc w:val="both"/>
        <w:rPr>
          <w:rFonts w:ascii="Arial" w:hAnsi="Arial" w:cs="Arial"/>
          <w:b w:val="0"/>
          <w:color w:val="auto"/>
          <w:szCs w:val="24"/>
          <w:lang w:val="mn-MN"/>
        </w:rPr>
      </w:pPr>
      <w:r w:rsidRPr="002F2F13">
        <w:rPr>
          <w:rFonts w:ascii="Arial" w:hAnsi="Arial" w:cs="Arial"/>
          <w:color w:val="auto"/>
          <w:szCs w:val="24"/>
          <w:lang w:val="mn-MN"/>
        </w:rPr>
        <w:t>3</w:t>
      </w:r>
      <w:r w:rsidR="00832CED" w:rsidRPr="002F2F13">
        <w:rPr>
          <w:rFonts w:ascii="Arial" w:hAnsi="Arial" w:cs="Arial"/>
          <w:color w:val="auto"/>
          <w:szCs w:val="24"/>
          <w:lang w:val="mn-MN"/>
        </w:rPr>
        <w:t>2</w:t>
      </w:r>
      <w:r w:rsidR="002E41BF" w:rsidRPr="002F2F13">
        <w:rPr>
          <w:rFonts w:ascii="Arial" w:hAnsi="Arial" w:cs="Arial"/>
          <w:color w:val="auto"/>
          <w:szCs w:val="24"/>
          <w:lang w:val="mn-MN"/>
        </w:rPr>
        <w:t xml:space="preserve"> </w:t>
      </w:r>
      <w:r w:rsidR="00C91654" w:rsidRPr="002F2F13">
        <w:rPr>
          <w:rFonts w:ascii="Arial" w:hAnsi="Arial" w:cs="Arial"/>
          <w:color w:val="auto"/>
          <w:szCs w:val="24"/>
          <w:lang w:val="mn-MN"/>
        </w:rPr>
        <w:t>д</w:t>
      </w:r>
      <w:r w:rsidR="00832CED" w:rsidRPr="002F2F13">
        <w:rPr>
          <w:rFonts w:ascii="Arial" w:hAnsi="Arial" w:cs="Arial"/>
          <w:color w:val="auto"/>
          <w:szCs w:val="24"/>
          <w:lang w:val="mn-MN"/>
        </w:rPr>
        <w:t>угаар</w:t>
      </w:r>
      <w:r w:rsidR="002E41BF" w:rsidRPr="002F2F13">
        <w:rPr>
          <w:rFonts w:ascii="Arial" w:hAnsi="Arial" w:cs="Arial"/>
          <w:color w:val="auto"/>
          <w:szCs w:val="24"/>
          <w:lang w:val="mn-MN"/>
        </w:rPr>
        <w:t xml:space="preserve"> зүйл. Хууль тогтоомж зөрчигчид хүлээлгэх хариуцлага</w:t>
      </w:r>
    </w:p>
    <w:p w14:paraId="299CF91F" w14:textId="79B7DE8E" w:rsidR="002E41BF" w:rsidRPr="002F2F13" w:rsidRDefault="00C91654" w:rsidP="00D95DFE">
      <w:pPr>
        <w:pStyle w:val="NormalWeb"/>
        <w:shd w:val="clear" w:color="auto" w:fill="FFFFFF"/>
        <w:spacing w:before="120" w:beforeAutospacing="0" w:after="120" w:afterAutospacing="0"/>
        <w:ind w:firstLine="720"/>
        <w:jc w:val="both"/>
        <w:textAlignment w:val="top"/>
        <w:rPr>
          <w:rFonts w:ascii="Arial" w:hAnsi="Arial" w:cs="Arial"/>
          <w:lang w:val="mn-MN"/>
        </w:rPr>
      </w:pPr>
      <w:r w:rsidRPr="002F2F13">
        <w:rPr>
          <w:rFonts w:ascii="Arial" w:hAnsi="Arial" w:cs="Arial"/>
          <w:lang w:val="mn-MN"/>
        </w:rPr>
        <w:t>3</w:t>
      </w:r>
      <w:r w:rsidR="00832CED" w:rsidRPr="002F2F13">
        <w:rPr>
          <w:rFonts w:ascii="Arial" w:hAnsi="Arial" w:cs="Arial"/>
          <w:lang w:val="mn-MN"/>
        </w:rPr>
        <w:t>2</w:t>
      </w:r>
      <w:r w:rsidR="00D87CE1" w:rsidRPr="002F2F13">
        <w:rPr>
          <w:rFonts w:ascii="Arial" w:hAnsi="Arial" w:cs="Arial"/>
          <w:lang w:val="mn-MN"/>
        </w:rPr>
        <w:t>.</w:t>
      </w:r>
      <w:r w:rsidR="002E41BF" w:rsidRPr="002F2F13">
        <w:rPr>
          <w:rFonts w:ascii="Arial" w:hAnsi="Arial" w:cs="Arial"/>
          <w:lang w:val="mn-MN"/>
        </w:rPr>
        <w:t>1.Энэ хуулийг зөрчсөн албан тушаалтны үйлдэл нь гэмт хэргийн шинжгүй бол Төрийн албаны тухай хуульд заасан хариуцлага хүлээлгэнэ.</w:t>
      </w:r>
    </w:p>
    <w:p w14:paraId="060DE62B" w14:textId="01325BB3" w:rsidR="002E41BF" w:rsidRPr="002F2F13" w:rsidRDefault="008D1113" w:rsidP="00D95DFE">
      <w:pPr>
        <w:pStyle w:val="NormalWeb"/>
        <w:shd w:val="clear" w:color="auto" w:fill="FFFFFF"/>
        <w:spacing w:before="120" w:beforeAutospacing="0" w:after="120" w:afterAutospacing="0"/>
        <w:ind w:firstLine="720"/>
        <w:jc w:val="both"/>
        <w:textAlignment w:val="top"/>
        <w:rPr>
          <w:rFonts w:ascii="Arial" w:hAnsi="Arial" w:cs="Arial"/>
          <w:lang w:val="mn-MN"/>
        </w:rPr>
      </w:pPr>
      <w:r w:rsidRPr="002F2F13">
        <w:rPr>
          <w:rFonts w:ascii="Arial" w:hAnsi="Arial" w:cs="Arial"/>
          <w:lang w:val="mn-MN"/>
        </w:rPr>
        <w:t>3</w:t>
      </w:r>
      <w:r w:rsidR="00832CED" w:rsidRPr="002F2F13">
        <w:rPr>
          <w:rFonts w:ascii="Arial" w:hAnsi="Arial" w:cs="Arial"/>
          <w:lang w:val="mn-MN"/>
        </w:rPr>
        <w:t>2</w:t>
      </w:r>
      <w:r w:rsidR="002E41BF" w:rsidRPr="002F2F13">
        <w:rPr>
          <w:rFonts w:ascii="Arial" w:hAnsi="Arial" w:cs="Arial"/>
          <w:lang w:val="mn-MN"/>
        </w:rPr>
        <w:t xml:space="preserve">.2.Энэ хуулийг зөрчсөн </w:t>
      </w:r>
      <w:r w:rsidR="00EF6F18" w:rsidRPr="002F2F13">
        <w:rPr>
          <w:rFonts w:ascii="Arial" w:hAnsi="Arial" w:cs="Arial"/>
          <w:lang w:val="mn-MN"/>
        </w:rPr>
        <w:t>тусгай зөвшөөрөл эзэмшигч, ажилтан</w:t>
      </w:r>
      <w:r w:rsidR="002E41BF" w:rsidRPr="002F2F13">
        <w:rPr>
          <w:rFonts w:ascii="Arial" w:hAnsi="Arial" w:cs="Arial"/>
          <w:lang w:val="mn-MN"/>
        </w:rPr>
        <w:t>, хуулийн этгээдэд Эрүүгийн хууль, эсхүл Зөрчлийн тухай хуульд заасан хариуцлага хүлээлгэнэ.</w:t>
      </w:r>
    </w:p>
    <w:p w14:paraId="5E43B32C" w14:textId="4E6A181B" w:rsidR="002E41BF" w:rsidRPr="002F2F13" w:rsidRDefault="00832CED" w:rsidP="0039767B">
      <w:pPr>
        <w:pStyle w:val="Heading2"/>
        <w:spacing w:before="120" w:after="120"/>
        <w:ind w:firstLine="720"/>
        <w:jc w:val="both"/>
        <w:rPr>
          <w:rFonts w:ascii="Arial" w:hAnsi="Arial" w:cs="Arial"/>
          <w:b w:val="0"/>
          <w:color w:val="auto"/>
          <w:szCs w:val="24"/>
          <w:lang w:val="mn-MN"/>
        </w:rPr>
      </w:pPr>
      <w:r w:rsidRPr="002F2F13">
        <w:rPr>
          <w:rFonts w:ascii="Arial" w:hAnsi="Arial" w:cs="Arial"/>
          <w:color w:val="auto"/>
          <w:szCs w:val="24"/>
          <w:lang w:val="mn-MN"/>
        </w:rPr>
        <w:t>33</w:t>
      </w:r>
      <w:r w:rsidR="00CC22EA" w:rsidRPr="002F2F13">
        <w:rPr>
          <w:rFonts w:ascii="Arial" w:hAnsi="Arial" w:cs="Arial"/>
          <w:color w:val="auto"/>
          <w:szCs w:val="24"/>
          <w:lang w:val="mn-MN"/>
        </w:rPr>
        <w:t xml:space="preserve"> д</w:t>
      </w:r>
      <w:r w:rsidRPr="002F2F13">
        <w:rPr>
          <w:rFonts w:ascii="Arial" w:hAnsi="Arial" w:cs="Arial"/>
          <w:color w:val="auto"/>
          <w:szCs w:val="24"/>
          <w:lang w:val="mn-MN"/>
        </w:rPr>
        <w:t>угаар</w:t>
      </w:r>
      <w:r w:rsidR="002E41BF" w:rsidRPr="002F2F13">
        <w:rPr>
          <w:rFonts w:ascii="Arial" w:hAnsi="Arial" w:cs="Arial"/>
          <w:color w:val="auto"/>
          <w:szCs w:val="24"/>
          <w:lang w:val="mn-MN"/>
        </w:rPr>
        <w:t xml:space="preserve"> зүйл. Хууль хүчин төгөлдөр болох</w:t>
      </w:r>
    </w:p>
    <w:p w14:paraId="5E52934A" w14:textId="2A52E241" w:rsidR="009A5489" w:rsidRDefault="00832CED" w:rsidP="0039767B">
      <w:pPr>
        <w:spacing w:before="120" w:after="120"/>
        <w:ind w:firstLine="720"/>
        <w:jc w:val="both"/>
        <w:rPr>
          <w:rFonts w:ascii="Arial" w:eastAsia="Times New Roman" w:hAnsi="Arial" w:cs="Arial"/>
          <w:b/>
          <w:sz w:val="24"/>
          <w:szCs w:val="24"/>
          <w:lang w:val="mn-MN"/>
        </w:rPr>
      </w:pPr>
      <w:r w:rsidRPr="002F2F13">
        <w:rPr>
          <w:rFonts w:ascii="Arial" w:eastAsia="Times New Roman" w:hAnsi="Arial" w:cs="Arial"/>
          <w:sz w:val="24"/>
          <w:szCs w:val="24"/>
          <w:lang w:val="mn-MN"/>
        </w:rPr>
        <w:t>33</w:t>
      </w:r>
      <w:r w:rsidR="002E41BF" w:rsidRPr="002F2F13">
        <w:rPr>
          <w:rFonts w:ascii="Arial" w:eastAsia="Times New Roman" w:hAnsi="Arial" w:cs="Arial"/>
          <w:sz w:val="24"/>
          <w:szCs w:val="24"/>
          <w:lang w:val="mn-MN"/>
        </w:rPr>
        <w:t>.1.Энэ хуулийг 20.. оны ... дүгээр сарын...-ний өдрөөс эхлэн дагаж мөрдөнө.</w:t>
      </w:r>
    </w:p>
    <w:p w14:paraId="48BE9235" w14:textId="51FBD6BE" w:rsidR="0039767B" w:rsidRDefault="0039767B" w:rsidP="0039767B">
      <w:pPr>
        <w:spacing w:before="120" w:after="120"/>
        <w:ind w:firstLine="720"/>
        <w:jc w:val="both"/>
        <w:rPr>
          <w:rFonts w:ascii="Arial" w:eastAsia="Times New Roman" w:hAnsi="Arial" w:cs="Arial"/>
          <w:b/>
          <w:sz w:val="24"/>
          <w:szCs w:val="24"/>
          <w:lang w:val="mn-MN"/>
        </w:rPr>
      </w:pPr>
    </w:p>
    <w:p w14:paraId="456A088C" w14:textId="77777777" w:rsidR="0039767B" w:rsidRPr="002F2F13" w:rsidRDefault="0039767B" w:rsidP="0039767B">
      <w:pPr>
        <w:spacing w:before="120" w:after="120"/>
        <w:ind w:firstLine="720"/>
        <w:jc w:val="both"/>
        <w:rPr>
          <w:rFonts w:ascii="Arial" w:eastAsia="Times New Roman" w:hAnsi="Arial" w:cs="Arial"/>
          <w:b/>
          <w:sz w:val="24"/>
          <w:szCs w:val="24"/>
          <w:lang w:val="mn-MN"/>
        </w:rPr>
      </w:pPr>
    </w:p>
    <w:p w14:paraId="20E96C7B" w14:textId="77777777" w:rsidR="002E41BF" w:rsidRPr="002F2F13" w:rsidRDefault="002E41BF" w:rsidP="002E41BF">
      <w:pPr>
        <w:spacing w:before="120" w:after="120"/>
        <w:ind w:firstLine="170"/>
        <w:jc w:val="both"/>
        <w:rPr>
          <w:rFonts w:ascii="Arial" w:eastAsia="Times New Roman" w:hAnsi="Arial" w:cs="Arial"/>
          <w:b/>
          <w:sz w:val="24"/>
          <w:szCs w:val="24"/>
          <w:lang w:val="mn-MN"/>
        </w:rPr>
      </w:pPr>
    </w:p>
    <w:p w14:paraId="35F3620E" w14:textId="0362FFD8" w:rsidR="002E41BF" w:rsidRPr="0039767B" w:rsidRDefault="0039767B" w:rsidP="002E41BF">
      <w:pPr>
        <w:spacing w:before="120" w:after="120"/>
        <w:jc w:val="center"/>
        <w:rPr>
          <w:rFonts w:ascii="Arial" w:eastAsia="MS Mincho" w:hAnsi="Arial" w:cs="Arial"/>
          <w:bCs/>
          <w:noProof/>
          <w:sz w:val="24"/>
          <w:szCs w:val="24"/>
          <w:lang w:val="mn-MN"/>
        </w:rPr>
      </w:pPr>
      <w:r>
        <w:rPr>
          <w:rFonts w:ascii="Arial" w:eastAsia="Times New Roman" w:hAnsi="Arial" w:cs="Arial"/>
          <w:bCs/>
          <w:sz w:val="24"/>
          <w:szCs w:val="24"/>
          <w:lang w:val="mn-MN"/>
        </w:rPr>
        <w:t>Гарын үсэг</w:t>
      </w:r>
    </w:p>
    <w:p w14:paraId="550595D7" w14:textId="77777777" w:rsidR="002E41BF" w:rsidRPr="002F2F13" w:rsidRDefault="002E41BF" w:rsidP="002E41BF">
      <w:pPr>
        <w:jc w:val="center"/>
        <w:rPr>
          <w:rFonts w:ascii="Arial" w:hAnsi="Arial" w:cs="Arial"/>
          <w:sz w:val="24"/>
          <w:szCs w:val="24"/>
          <w:lang w:val="mn-MN"/>
        </w:rPr>
      </w:pPr>
    </w:p>
    <w:p w14:paraId="52524261" w14:textId="77777777" w:rsidR="002E599E" w:rsidRPr="002F2F13" w:rsidRDefault="002E599E" w:rsidP="002E599E">
      <w:pPr>
        <w:spacing w:before="120" w:after="120"/>
        <w:jc w:val="both"/>
        <w:rPr>
          <w:rFonts w:ascii="Arial" w:hAnsi="Arial" w:cs="Arial"/>
          <w:sz w:val="24"/>
          <w:szCs w:val="24"/>
          <w:lang w:val="mn-MN"/>
        </w:rPr>
      </w:pPr>
    </w:p>
    <w:p w14:paraId="38C964F2" w14:textId="77777777" w:rsidR="007D1692" w:rsidRPr="002F2F13" w:rsidRDefault="007D1692">
      <w:pPr>
        <w:rPr>
          <w:rFonts w:ascii="Arial" w:hAnsi="Arial" w:cs="Arial"/>
          <w:sz w:val="24"/>
          <w:szCs w:val="24"/>
          <w:lang w:val="mn-MN"/>
        </w:rPr>
      </w:pPr>
    </w:p>
    <w:p w14:paraId="471F8C7C" w14:textId="77777777" w:rsidR="002F2F13" w:rsidRPr="002F2F13" w:rsidRDefault="002F2F13">
      <w:pPr>
        <w:rPr>
          <w:rFonts w:ascii="Arial" w:hAnsi="Arial" w:cs="Arial"/>
          <w:sz w:val="24"/>
          <w:szCs w:val="24"/>
          <w:lang w:val="mn-MN"/>
        </w:rPr>
      </w:pPr>
    </w:p>
    <w:sectPr w:rsidR="002F2F13" w:rsidRPr="002F2F13" w:rsidSect="0067429A">
      <w:footerReference w:type="default" r:id="rId8"/>
      <w:pgSz w:w="11907" w:h="16839" w:code="9"/>
      <w:pgMar w:top="567" w:right="851" w:bottom="567" w:left="113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8B43C" w14:textId="77777777" w:rsidR="005763F4" w:rsidRDefault="005763F4">
      <w:r>
        <w:separator/>
      </w:r>
    </w:p>
  </w:endnote>
  <w:endnote w:type="continuationSeparator" w:id="0">
    <w:p w14:paraId="36D0C5A1" w14:textId="77777777" w:rsidR="005763F4" w:rsidRDefault="00576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Mongolian Baiti">
    <w:panose1 w:val="03000500000000000000"/>
    <w:charset w:val="86"/>
    <w:family w:val="auto"/>
    <w:pitch w:val="variable"/>
    <w:sig w:usb0="80000023" w:usb1="080E0000" w:usb2="00020010" w:usb3="00000000" w:csb0="00040001" w:csb1="00000000"/>
  </w:font>
  <w:font w:name="Calibri Light">
    <w:panose1 w:val="020F0302020204030204"/>
    <w:charset w:val="00"/>
    <w:family w:val="auto"/>
    <w:pitch w:val="variable"/>
    <w:sig w:usb0="A00002EF" w:usb1="4000207B" w:usb2="00000000" w:usb3="00000000" w:csb0="0000019F" w:csb1="00000000"/>
  </w:font>
  <w:font w:name="Arial Mon">
    <w:altName w:val="Segoe UI"/>
    <w:charset w:val="00"/>
    <w:family w:val="swiss"/>
    <w:pitch w:val="variable"/>
    <w:sig w:usb0="00000203" w:usb1="00000000" w:usb2="00000000" w:usb3="00000000" w:csb0="00000005"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0820838"/>
      <w:docPartObj>
        <w:docPartGallery w:val="Page Numbers (Bottom of Page)"/>
        <w:docPartUnique/>
      </w:docPartObj>
    </w:sdtPr>
    <w:sdtEndPr>
      <w:rPr>
        <w:noProof/>
      </w:rPr>
    </w:sdtEndPr>
    <w:sdtContent>
      <w:p w14:paraId="0D954133" w14:textId="29D8C2F5" w:rsidR="0081354A" w:rsidRDefault="0081354A" w:rsidP="0067429A">
        <w:pPr>
          <w:pStyle w:val="Footer"/>
          <w:ind w:right="-1"/>
          <w:jc w:val="right"/>
        </w:pPr>
        <w:r w:rsidRPr="00EC5D1A">
          <w:rPr>
            <w:color w:val="7F7F7F" w:themeColor="text1" w:themeTint="80"/>
          </w:rPr>
          <w:fldChar w:fldCharType="begin"/>
        </w:r>
        <w:r w:rsidRPr="00EC5D1A">
          <w:rPr>
            <w:color w:val="7F7F7F" w:themeColor="text1" w:themeTint="80"/>
          </w:rPr>
          <w:instrText xml:space="preserve"> PAGE   \* MERGEFORMAT </w:instrText>
        </w:r>
        <w:r w:rsidRPr="00EC5D1A">
          <w:rPr>
            <w:color w:val="7F7F7F" w:themeColor="text1" w:themeTint="80"/>
          </w:rPr>
          <w:fldChar w:fldCharType="separate"/>
        </w:r>
        <w:r w:rsidR="000E1FBF">
          <w:rPr>
            <w:noProof/>
            <w:color w:val="7F7F7F" w:themeColor="text1" w:themeTint="80"/>
          </w:rPr>
          <w:t>12</w:t>
        </w:r>
        <w:r w:rsidRPr="00EC5D1A">
          <w:rPr>
            <w:noProof/>
            <w:color w:val="7F7F7F" w:themeColor="text1" w:themeTint="80"/>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63036" w14:textId="77777777" w:rsidR="005763F4" w:rsidRDefault="005763F4">
      <w:r>
        <w:separator/>
      </w:r>
    </w:p>
  </w:footnote>
  <w:footnote w:type="continuationSeparator" w:id="0">
    <w:p w14:paraId="37E2E703" w14:textId="77777777" w:rsidR="005763F4" w:rsidRDefault="005763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E1FB8"/>
    <w:multiLevelType w:val="multilevel"/>
    <w:tmpl w:val="F7E81B2E"/>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DF112C"/>
    <w:multiLevelType w:val="multilevel"/>
    <w:tmpl w:val="E03CFE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F502E4A"/>
    <w:multiLevelType w:val="multilevel"/>
    <w:tmpl w:val="1784659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03E54C3"/>
    <w:multiLevelType w:val="hybridMultilevel"/>
    <w:tmpl w:val="9BFEF49C"/>
    <w:lvl w:ilvl="0" w:tplc="AB42B1DC">
      <w:start w:val="7"/>
      <w:numFmt w:val="decimal"/>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24DB9"/>
    <w:multiLevelType w:val="multilevel"/>
    <w:tmpl w:val="F7AAF3F2"/>
    <w:lvl w:ilvl="0">
      <w:start w:val="12"/>
      <w:numFmt w:val="decimal"/>
      <w:lvlText w:val="%1."/>
      <w:lvlJc w:val="left"/>
      <w:pPr>
        <w:ind w:left="660" w:hanging="660"/>
      </w:pPr>
      <w:rPr>
        <w:rFonts w:hint="default"/>
      </w:rPr>
    </w:lvl>
    <w:lvl w:ilvl="1">
      <w:start w:val="1"/>
      <w:numFmt w:val="decimal"/>
      <w:lvlText w:val="%1.%2."/>
      <w:lvlJc w:val="left"/>
      <w:pPr>
        <w:ind w:left="1065" w:hanging="660"/>
      </w:pPr>
      <w:rPr>
        <w:rFonts w:hint="default"/>
      </w:rPr>
    </w:lvl>
    <w:lvl w:ilvl="2">
      <w:start w:val="1"/>
      <w:numFmt w:val="decimal"/>
      <w:lvlText w:val="%1.%2.%3."/>
      <w:lvlJc w:val="left"/>
      <w:pPr>
        <w:ind w:left="1530" w:hanging="720"/>
      </w:pPr>
      <w:rPr>
        <w:rFonts w:hint="default"/>
      </w:rPr>
    </w:lvl>
    <w:lvl w:ilvl="3">
      <w:start w:val="1"/>
      <w:numFmt w:val="lowerLetter"/>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5">
    <w:nsid w:val="1C790D47"/>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15A290B"/>
    <w:multiLevelType w:val="multilevel"/>
    <w:tmpl w:val="716A7C08"/>
    <w:lvl w:ilvl="0">
      <w:start w:val="3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26D64E1"/>
    <w:multiLevelType w:val="hybridMultilevel"/>
    <w:tmpl w:val="E5E895CA"/>
    <w:lvl w:ilvl="0" w:tplc="2FE8458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AB211C"/>
    <w:multiLevelType w:val="hybridMultilevel"/>
    <w:tmpl w:val="B02AF232"/>
    <w:lvl w:ilvl="0" w:tplc="04AEC69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654007"/>
    <w:multiLevelType w:val="multilevel"/>
    <w:tmpl w:val="14D8268E"/>
    <w:lvl w:ilvl="0">
      <w:start w:val="11"/>
      <w:numFmt w:val="decimal"/>
      <w:lvlText w:val="%1"/>
      <w:lvlJc w:val="left"/>
      <w:pPr>
        <w:ind w:left="600" w:hanging="600"/>
      </w:pPr>
      <w:rPr>
        <w:rFonts w:hint="default"/>
      </w:rPr>
    </w:lvl>
    <w:lvl w:ilvl="1">
      <w:start w:val="1"/>
      <w:numFmt w:val="decimal"/>
      <w:lvlText w:val="%1.%2"/>
      <w:lvlJc w:val="left"/>
      <w:pPr>
        <w:ind w:left="1005" w:hanging="60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10">
    <w:nsid w:val="258753F4"/>
    <w:multiLevelType w:val="multilevel"/>
    <w:tmpl w:val="109EE172"/>
    <w:lvl w:ilvl="0">
      <w:start w:val="2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AC045E0"/>
    <w:multiLevelType w:val="multilevel"/>
    <w:tmpl w:val="E5E05EC0"/>
    <w:lvl w:ilvl="0">
      <w:start w:val="1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65E038B"/>
    <w:multiLevelType w:val="multilevel"/>
    <w:tmpl w:val="4E0EED3C"/>
    <w:lvl w:ilvl="0">
      <w:start w:val="15"/>
      <w:numFmt w:val="decimal"/>
      <w:lvlText w:val="%1"/>
      <w:lvlJc w:val="left"/>
      <w:pPr>
        <w:ind w:left="600" w:hanging="600"/>
      </w:pPr>
      <w:rPr>
        <w:rFonts w:hint="default"/>
      </w:rPr>
    </w:lvl>
    <w:lvl w:ilvl="1">
      <w:start w:val="1"/>
      <w:numFmt w:val="decimal"/>
      <w:lvlText w:val="%1.%2"/>
      <w:lvlJc w:val="left"/>
      <w:pPr>
        <w:ind w:left="949" w:hanging="600"/>
      </w:pPr>
      <w:rPr>
        <w:rFonts w:hint="default"/>
      </w:rPr>
    </w:lvl>
    <w:lvl w:ilvl="2">
      <w:start w:val="3"/>
      <w:numFmt w:val="decimal"/>
      <w:lvlText w:val="%1.%2.%3"/>
      <w:lvlJc w:val="left"/>
      <w:pPr>
        <w:ind w:left="1418" w:hanging="720"/>
      </w:pPr>
      <w:rPr>
        <w:rFonts w:hint="default"/>
      </w:rPr>
    </w:lvl>
    <w:lvl w:ilvl="3">
      <w:start w:val="1"/>
      <w:numFmt w:val="decimal"/>
      <w:lvlText w:val="%1.%2.%3.%4"/>
      <w:lvlJc w:val="left"/>
      <w:pPr>
        <w:ind w:left="1767" w:hanging="720"/>
      </w:pPr>
      <w:rPr>
        <w:rFonts w:hint="default"/>
      </w:rPr>
    </w:lvl>
    <w:lvl w:ilvl="4">
      <w:start w:val="1"/>
      <w:numFmt w:val="decimal"/>
      <w:lvlText w:val="%1.%2.%3.%4.%5"/>
      <w:lvlJc w:val="left"/>
      <w:pPr>
        <w:ind w:left="2476" w:hanging="1080"/>
      </w:pPr>
      <w:rPr>
        <w:rFonts w:hint="default"/>
      </w:rPr>
    </w:lvl>
    <w:lvl w:ilvl="5">
      <w:start w:val="1"/>
      <w:numFmt w:val="decimal"/>
      <w:lvlText w:val="%1.%2.%3.%4.%5.%6"/>
      <w:lvlJc w:val="left"/>
      <w:pPr>
        <w:ind w:left="2825" w:hanging="1080"/>
      </w:pPr>
      <w:rPr>
        <w:rFonts w:hint="default"/>
      </w:rPr>
    </w:lvl>
    <w:lvl w:ilvl="6">
      <w:start w:val="1"/>
      <w:numFmt w:val="decimal"/>
      <w:lvlText w:val="%1.%2.%3.%4.%5.%6.%7"/>
      <w:lvlJc w:val="left"/>
      <w:pPr>
        <w:ind w:left="3534" w:hanging="1440"/>
      </w:pPr>
      <w:rPr>
        <w:rFonts w:hint="default"/>
      </w:rPr>
    </w:lvl>
    <w:lvl w:ilvl="7">
      <w:start w:val="1"/>
      <w:numFmt w:val="decimal"/>
      <w:lvlText w:val="%1.%2.%3.%4.%5.%6.%7.%8"/>
      <w:lvlJc w:val="left"/>
      <w:pPr>
        <w:ind w:left="3883" w:hanging="1440"/>
      </w:pPr>
      <w:rPr>
        <w:rFonts w:hint="default"/>
      </w:rPr>
    </w:lvl>
    <w:lvl w:ilvl="8">
      <w:start w:val="1"/>
      <w:numFmt w:val="decimal"/>
      <w:lvlText w:val="%1.%2.%3.%4.%5.%6.%7.%8.%9"/>
      <w:lvlJc w:val="left"/>
      <w:pPr>
        <w:ind w:left="4592" w:hanging="1800"/>
      </w:pPr>
      <w:rPr>
        <w:rFonts w:hint="default"/>
      </w:rPr>
    </w:lvl>
  </w:abstractNum>
  <w:abstractNum w:abstractNumId="13">
    <w:nsid w:val="38821FC2"/>
    <w:multiLevelType w:val="multilevel"/>
    <w:tmpl w:val="2D1C153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D7C70BE"/>
    <w:multiLevelType w:val="multilevel"/>
    <w:tmpl w:val="4404D638"/>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E0876EC"/>
    <w:multiLevelType w:val="multilevel"/>
    <w:tmpl w:val="0E88F446"/>
    <w:lvl w:ilvl="0">
      <w:start w:val="2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1867604"/>
    <w:multiLevelType w:val="multilevel"/>
    <w:tmpl w:val="8EFCFDAC"/>
    <w:lvl w:ilvl="0">
      <w:start w:val="19"/>
      <w:numFmt w:val="decimal"/>
      <w:lvlText w:val="%1"/>
      <w:lvlJc w:val="left"/>
      <w:pPr>
        <w:ind w:left="600" w:hanging="600"/>
      </w:pPr>
      <w:rPr>
        <w:rFonts w:eastAsia="Times New Roman" w:hint="default"/>
      </w:rPr>
    </w:lvl>
    <w:lvl w:ilvl="1">
      <w:start w:val="2"/>
      <w:numFmt w:val="decimal"/>
      <w:lvlText w:val="%1.%2"/>
      <w:lvlJc w:val="left"/>
      <w:pPr>
        <w:ind w:left="600" w:hanging="60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nsid w:val="451200F3"/>
    <w:multiLevelType w:val="multilevel"/>
    <w:tmpl w:val="1CB0D37A"/>
    <w:lvl w:ilvl="0">
      <w:start w:val="17"/>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E543210"/>
    <w:multiLevelType w:val="hybridMultilevel"/>
    <w:tmpl w:val="4CF6ED04"/>
    <w:lvl w:ilvl="0" w:tplc="71A41A2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1E07DC"/>
    <w:multiLevelType w:val="multilevel"/>
    <w:tmpl w:val="6C3809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0"/>
        <w:szCs w:val="20"/>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1142829"/>
    <w:multiLevelType w:val="multilevel"/>
    <w:tmpl w:val="DB2EF690"/>
    <w:lvl w:ilvl="0">
      <w:start w:val="3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15B5476"/>
    <w:multiLevelType w:val="multilevel"/>
    <w:tmpl w:val="EA1277E8"/>
    <w:lvl w:ilvl="0">
      <w:start w:val="14"/>
      <w:numFmt w:val="decimal"/>
      <w:lvlText w:val="%1."/>
      <w:lvlJc w:val="left"/>
      <w:pPr>
        <w:ind w:left="480" w:hanging="480"/>
      </w:pPr>
      <w:rPr>
        <w:rFonts w:eastAsia="Times New Roman" w:hint="default"/>
      </w:rPr>
    </w:lvl>
    <w:lvl w:ilvl="1">
      <w:start w:val="4"/>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lowerLetter"/>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nsid w:val="555557C2"/>
    <w:multiLevelType w:val="multilevel"/>
    <w:tmpl w:val="D6FE6314"/>
    <w:lvl w:ilvl="0">
      <w:start w:val="17"/>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88358D0"/>
    <w:multiLevelType w:val="multilevel"/>
    <w:tmpl w:val="CA92C840"/>
    <w:lvl w:ilvl="0">
      <w:start w:val="23"/>
      <w:numFmt w:val="decimal"/>
      <w:lvlText w:val="%1."/>
      <w:lvlJc w:val="left"/>
      <w:pPr>
        <w:ind w:left="660" w:hanging="660"/>
      </w:pPr>
      <w:rPr>
        <w:rFonts w:hint="default"/>
      </w:rPr>
    </w:lvl>
    <w:lvl w:ilvl="1">
      <w:start w:val="2"/>
      <w:numFmt w:val="decimal"/>
      <w:lvlText w:val="%1.%2."/>
      <w:lvlJc w:val="left"/>
      <w:pPr>
        <w:ind w:left="1110" w:hanging="6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4">
    <w:nsid w:val="58C97096"/>
    <w:multiLevelType w:val="multilevel"/>
    <w:tmpl w:val="DAFEEA62"/>
    <w:lvl w:ilvl="0">
      <w:start w:val="15"/>
      <w:numFmt w:val="decimal"/>
      <w:lvlText w:val="%1."/>
      <w:lvlJc w:val="left"/>
      <w:pPr>
        <w:ind w:left="660" w:hanging="660"/>
      </w:pPr>
      <w:rPr>
        <w:rFonts w:hint="default"/>
      </w:rPr>
    </w:lvl>
    <w:lvl w:ilvl="1">
      <w:start w:val="1"/>
      <w:numFmt w:val="decimal"/>
      <w:lvlText w:val="%1.%2."/>
      <w:lvlJc w:val="left"/>
      <w:pPr>
        <w:ind w:left="1009" w:hanging="660"/>
      </w:pPr>
      <w:rPr>
        <w:rFonts w:hint="default"/>
      </w:rPr>
    </w:lvl>
    <w:lvl w:ilvl="2">
      <w:start w:val="3"/>
      <w:numFmt w:val="decimal"/>
      <w:lvlText w:val="%1.%2.%3."/>
      <w:lvlJc w:val="left"/>
      <w:pPr>
        <w:ind w:left="1418" w:hanging="720"/>
      </w:pPr>
      <w:rPr>
        <w:rFonts w:hint="default"/>
      </w:rPr>
    </w:lvl>
    <w:lvl w:ilvl="3">
      <w:start w:val="1"/>
      <w:numFmt w:val="decimal"/>
      <w:lvlText w:val="%1.%2.%3.%4."/>
      <w:lvlJc w:val="left"/>
      <w:pPr>
        <w:ind w:left="1767" w:hanging="720"/>
      </w:pPr>
      <w:rPr>
        <w:rFonts w:hint="default"/>
      </w:rPr>
    </w:lvl>
    <w:lvl w:ilvl="4">
      <w:start w:val="1"/>
      <w:numFmt w:val="decimal"/>
      <w:lvlText w:val="%1.%2.%3.%4.%5."/>
      <w:lvlJc w:val="left"/>
      <w:pPr>
        <w:ind w:left="2476" w:hanging="1080"/>
      </w:pPr>
      <w:rPr>
        <w:rFonts w:hint="default"/>
      </w:rPr>
    </w:lvl>
    <w:lvl w:ilvl="5">
      <w:start w:val="1"/>
      <w:numFmt w:val="decimal"/>
      <w:lvlText w:val="%1.%2.%3.%4.%5.%6."/>
      <w:lvlJc w:val="left"/>
      <w:pPr>
        <w:ind w:left="2825" w:hanging="1080"/>
      </w:pPr>
      <w:rPr>
        <w:rFonts w:hint="default"/>
      </w:rPr>
    </w:lvl>
    <w:lvl w:ilvl="6">
      <w:start w:val="1"/>
      <w:numFmt w:val="decimal"/>
      <w:lvlText w:val="%1.%2.%3.%4.%5.%6.%7."/>
      <w:lvlJc w:val="left"/>
      <w:pPr>
        <w:ind w:left="3534" w:hanging="1440"/>
      </w:pPr>
      <w:rPr>
        <w:rFonts w:hint="default"/>
      </w:rPr>
    </w:lvl>
    <w:lvl w:ilvl="7">
      <w:start w:val="1"/>
      <w:numFmt w:val="decimal"/>
      <w:lvlText w:val="%1.%2.%3.%4.%5.%6.%7.%8."/>
      <w:lvlJc w:val="left"/>
      <w:pPr>
        <w:ind w:left="3883" w:hanging="1440"/>
      </w:pPr>
      <w:rPr>
        <w:rFonts w:hint="default"/>
      </w:rPr>
    </w:lvl>
    <w:lvl w:ilvl="8">
      <w:start w:val="1"/>
      <w:numFmt w:val="decimal"/>
      <w:lvlText w:val="%1.%2.%3.%4.%5.%6.%7.%8.%9."/>
      <w:lvlJc w:val="left"/>
      <w:pPr>
        <w:ind w:left="4592" w:hanging="1800"/>
      </w:pPr>
      <w:rPr>
        <w:rFonts w:hint="default"/>
      </w:rPr>
    </w:lvl>
  </w:abstractNum>
  <w:abstractNum w:abstractNumId="25">
    <w:nsid w:val="5B3D06D5"/>
    <w:multiLevelType w:val="multilevel"/>
    <w:tmpl w:val="8A92A6A2"/>
    <w:lvl w:ilvl="0">
      <w:start w:val="1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C3C372C"/>
    <w:multiLevelType w:val="hybridMultilevel"/>
    <w:tmpl w:val="2202EA50"/>
    <w:lvl w:ilvl="0" w:tplc="46B4C10A">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4E561D"/>
    <w:multiLevelType w:val="multilevel"/>
    <w:tmpl w:val="C6CAAE80"/>
    <w:lvl w:ilvl="0">
      <w:start w:val="19"/>
      <w:numFmt w:val="decimal"/>
      <w:lvlText w:val="%1."/>
      <w:lvlJc w:val="left"/>
      <w:pPr>
        <w:ind w:left="480" w:hanging="480"/>
      </w:pPr>
      <w:rPr>
        <w:rFonts w:eastAsia="Times New Roman" w:hint="default"/>
      </w:rPr>
    </w:lvl>
    <w:lvl w:ilvl="1">
      <w:start w:val="2"/>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nsid w:val="613A388C"/>
    <w:multiLevelType w:val="multilevel"/>
    <w:tmpl w:val="3D404210"/>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47652F4"/>
    <w:multiLevelType w:val="multilevel"/>
    <w:tmpl w:val="2C00843E"/>
    <w:lvl w:ilvl="0">
      <w:start w:val="2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2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5856141"/>
    <w:multiLevelType w:val="multilevel"/>
    <w:tmpl w:val="73A4B368"/>
    <w:lvl w:ilvl="0">
      <w:start w:val="13"/>
      <w:numFmt w:val="decimal"/>
      <w:lvlText w:val="%1."/>
      <w:lvlJc w:val="left"/>
      <w:pPr>
        <w:ind w:left="480" w:hanging="480"/>
      </w:pPr>
      <w:rPr>
        <w:rFonts w:eastAsia="Times New Roman" w:hint="default"/>
      </w:rPr>
    </w:lvl>
    <w:lvl w:ilvl="1">
      <w:start w:val="4"/>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lowerLetter"/>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1">
    <w:nsid w:val="75C42D16"/>
    <w:multiLevelType w:val="multilevel"/>
    <w:tmpl w:val="D2220B28"/>
    <w:lvl w:ilvl="0">
      <w:start w:val="2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DF867FB"/>
    <w:multiLevelType w:val="hybridMultilevel"/>
    <w:tmpl w:val="C0CE2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4"/>
  </w:num>
  <w:num w:numId="4">
    <w:abstractNumId w:val="30"/>
  </w:num>
  <w:num w:numId="5">
    <w:abstractNumId w:val="21"/>
  </w:num>
  <w:num w:numId="6">
    <w:abstractNumId w:val="25"/>
  </w:num>
  <w:num w:numId="7">
    <w:abstractNumId w:val="17"/>
  </w:num>
  <w:num w:numId="8">
    <w:abstractNumId w:val="22"/>
  </w:num>
  <w:num w:numId="9">
    <w:abstractNumId w:val="27"/>
  </w:num>
  <w:num w:numId="10">
    <w:abstractNumId w:val="16"/>
  </w:num>
  <w:num w:numId="11">
    <w:abstractNumId w:val="15"/>
  </w:num>
  <w:num w:numId="12">
    <w:abstractNumId w:val="31"/>
  </w:num>
  <w:num w:numId="13">
    <w:abstractNumId w:val="10"/>
  </w:num>
  <w:num w:numId="14">
    <w:abstractNumId w:val="29"/>
  </w:num>
  <w:num w:numId="15">
    <w:abstractNumId w:val="6"/>
  </w:num>
  <w:num w:numId="16">
    <w:abstractNumId w:val="20"/>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0"/>
  </w:num>
  <w:num w:numId="34">
    <w:abstractNumId w:val="28"/>
  </w:num>
  <w:num w:numId="35">
    <w:abstractNumId w:val="12"/>
  </w:num>
  <w:num w:numId="36">
    <w:abstractNumId w:val="24"/>
  </w:num>
  <w:num w:numId="37">
    <w:abstractNumId w:val="11"/>
  </w:num>
  <w:num w:numId="38">
    <w:abstractNumId w:val="23"/>
  </w:num>
  <w:num w:numId="39">
    <w:abstractNumId w:val="2"/>
  </w:num>
  <w:num w:numId="40">
    <w:abstractNumId w:val="14"/>
  </w:num>
  <w:num w:numId="41">
    <w:abstractNumId w:val="7"/>
  </w:num>
  <w:num w:numId="42">
    <w:abstractNumId w:val="3"/>
  </w:num>
  <w:num w:numId="43">
    <w:abstractNumId w:val="26"/>
  </w:num>
  <w:num w:numId="44">
    <w:abstractNumId w:val="32"/>
  </w:num>
  <w:num w:numId="45">
    <w:abstractNumId w:val="8"/>
  </w:num>
  <w:num w:numId="46">
    <w:abstractNumId w:val="18"/>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en-US" w:vendorID="64" w:dllVersion="4096" w:nlCheck="1" w:checkStyle="0"/>
  <w:activeWritingStyle w:appName="MSWord" w:lang="en-US" w:vendorID="64" w:dllVersion="6" w:nlCheck="1" w:checkStyle="1"/>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1BF"/>
    <w:rsid w:val="00001726"/>
    <w:rsid w:val="00002223"/>
    <w:rsid w:val="000026C9"/>
    <w:rsid w:val="00003583"/>
    <w:rsid w:val="00005948"/>
    <w:rsid w:val="00007FAA"/>
    <w:rsid w:val="00015C5A"/>
    <w:rsid w:val="00023609"/>
    <w:rsid w:val="000237D2"/>
    <w:rsid w:val="0003074F"/>
    <w:rsid w:val="0003285A"/>
    <w:rsid w:val="000404DD"/>
    <w:rsid w:val="000419C6"/>
    <w:rsid w:val="00052119"/>
    <w:rsid w:val="000537A5"/>
    <w:rsid w:val="0005674E"/>
    <w:rsid w:val="000607E6"/>
    <w:rsid w:val="0006104E"/>
    <w:rsid w:val="000611D0"/>
    <w:rsid w:val="000617E0"/>
    <w:rsid w:val="00063A12"/>
    <w:rsid w:val="00065C24"/>
    <w:rsid w:val="00071109"/>
    <w:rsid w:val="0007346E"/>
    <w:rsid w:val="00075224"/>
    <w:rsid w:val="000778DB"/>
    <w:rsid w:val="00080F3B"/>
    <w:rsid w:val="000834A8"/>
    <w:rsid w:val="0008417B"/>
    <w:rsid w:val="00085C96"/>
    <w:rsid w:val="00086DDE"/>
    <w:rsid w:val="00086ED8"/>
    <w:rsid w:val="0009586E"/>
    <w:rsid w:val="000A09C4"/>
    <w:rsid w:val="000A3EF8"/>
    <w:rsid w:val="000B5418"/>
    <w:rsid w:val="000B69B1"/>
    <w:rsid w:val="000C421B"/>
    <w:rsid w:val="000C7997"/>
    <w:rsid w:val="000C7FCF"/>
    <w:rsid w:val="000D14AD"/>
    <w:rsid w:val="000D3A6E"/>
    <w:rsid w:val="000D4B88"/>
    <w:rsid w:val="000D5492"/>
    <w:rsid w:val="000D596F"/>
    <w:rsid w:val="000D7D55"/>
    <w:rsid w:val="000E1FBF"/>
    <w:rsid w:val="000E2140"/>
    <w:rsid w:val="000E33E7"/>
    <w:rsid w:val="000E3845"/>
    <w:rsid w:val="000E3EE1"/>
    <w:rsid w:val="000E454C"/>
    <w:rsid w:val="000E4DFB"/>
    <w:rsid w:val="000E5411"/>
    <w:rsid w:val="000E72AD"/>
    <w:rsid w:val="000F0334"/>
    <w:rsid w:val="000F1868"/>
    <w:rsid w:val="000F3F81"/>
    <w:rsid w:val="000F6286"/>
    <w:rsid w:val="000F6BD7"/>
    <w:rsid w:val="001024DE"/>
    <w:rsid w:val="00104225"/>
    <w:rsid w:val="00104510"/>
    <w:rsid w:val="001118E9"/>
    <w:rsid w:val="00112D8C"/>
    <w:rsid w:val="00114126"/>
    <w:rsid w:val="001147FB"/>
    <w:rsid w:val="00114CD9"/>
    <w:rsid w:val="00123403"/>
    <w:rsid w:val="00123DE9"/>
    <w:rsid w:val="001249D7"/>
    <w:rsid w:val="001264E0"/>
    <w:rsid w:val="001265A9"/>
    <w:rsid w:val="001301F8"/>
    <w:rsid w:val="00131980"/>
    <w:rsid w:val="001350EB"/>
    <w:rsid w:val="001351C0"/>
    <w:rsid w:val="00140590"/>
    <w:rsid w:val="0014167F"/>
    <w:rsid w:val="0014462E"/>
    <w:rsid w:val="00150709"/>
    <w:rsid w:val="0015142E"/>
    <w:rsid w:val="001541A1"/>
    <w:rsid w:val="00157715"/>
    <w:rsid w:val="001579F2"/>
    <w:rsid w:val="00157D03"/>
    <w:rsid w:val="00162070"/>
    <w:rsid w:val="00163CAE"/>
    <w:rsid w:val="0016543B"/>
    <w:rsid w:val="001654C2"/>
    <w:rsid w:val="00175F23"/>
    <w:rsid w:val="00180112"/>
    <w:rsid w:val="00182208"/>
    <w:rsid w:val="00185223"/>
    <w:rsid w:val="00191296"/>
    <w:rsid w:val="001932D1"/>
    <w:rsid w:val="00197547"/>
    <w:rsid w:val="001A0150"/>
    <w:rsid w:val="001A18BB"/>
    <w:rsid w:val="001A2673"/>
    <w:rsid w:val="001A4534"/>
    <w:rsid w:val="001A5F20"/>
    <w:rsid w:val="001A6E95"/>
    <w:rsid w:val="001A7E79"/>
    <w:rsid w:val="001B0274"/>
    <w:rsid w:val="001B6180"/>
    <w:rsid w:val="001C2ECB"/>
    <w:rsid w:val="001C4465"/>
    <w:rsid w:val="001C56A2"/>
    <w:rsid w:val="001C777B"/>
    <w:rsid w:val="001D0942"/>
    <w:rsid w:val="001D3C1B"/>
    <w:rsid w:val="001D6A16"/>
    <w:rsid w:val="001D73DB"/>
    <w:rsid w:val="001E6E27"/>
    <w:rsid w:val="001F1D71"/>
    <w:rsid w:val="001F1ECB"/>
    <w:rsid w:val="001F618C"/>
    <w:rsid w:val="001F62F3"/>
    <w:rsid w:val="002017AB"/>
    <w:rsid w:val="002066AE"/>
    <w:rsid w:val="00207000"/>
    <w:rsid w:val="0021366C"/>
    <w:rsid w:val="00213748"/>
    <w:rsid w:val="0021487D"/>
    <w:rsid w:val="002172C1"/>
    <w:rsid w:val="0022234E"/>
    <w:rsid w:val="002224CA"/>
    <w:rsid w:val="002239D6"/>
    <w:rsid w:val="002244EA"/>
    <w:rsid w:val="002253EF"/>
    <w:rsid w:val="00226AF0"/>
    <w:rsid w:val="002311C5"/>
    <w:rsid w:val="002317DC"/>
    <w:rsid w:val="00233F67"/>
    <w:rsid w:val="00237725"/>
    <w:rsid w:val="00246D7D"/>
    <w:rsid w:val="00252992"/>
    <w:rsid w:val="00252BEA"/>
    <w:rsid w:val="00253681"/>
    <w:rsid w:val="00256C0E"/>
    <w:rsid w:val="00262C55"/>
    <w:rsid w:val="00265C29"/>
    <w:rsid w:val="00273252"/>
    <w:rsid w:val="002772B3"/>
    <w:rsid w:val="00280858"/>
    <w:rsid w:val="00280F4A"/>
    <w:rsid w:val="00281971"/>
    <w:rsid w:val="00283CC9"/>
    <w:rsid w:val="00284F76"/>
    <w:rsid w:val="00291249"/>
    <w:rsid w:val="00292C9A"/>
    <w:rsid w:val="00295F64"/>
    <w:rsid w:val="002A2EAF"/>
    <w:rsid w:val="002A38C0"/>
    <w:rsid w:val="002A6FC3"/>
    <w:rsid w:val="002A71EB"/>
    <w:rsid w:val="002A739D"/>
    <w:rsid w:val="002B14B7"/>
    <w:rsid w:val="002B1BBB"/>
    <w:rsid w:val="002B2A23"/>
    <w:rsid w:val="002B38AF"/>
    <w:rsid w:val="002B61E5"/>
    <w:rsid w:val="002C1854"/>
    <w:rsid w:val="002C57B9"/>
    <w:rsid w:val="002C6929"/>
    <w:rsid w:val="002D0269"/>
    <w:rsid w:val="002D546E"/>
    <w:rsid w:val="002E3AD6"/>
    <w:rsid w:val="002E41BF"/>
    <w:rsid w:val="002E5746"/>
    <w:rsid w:val="002E599E"/>
    <w:rsid w:val="002F0462"/>
    <w:rsid w:val="002F1D8C"/>
    <w:rsid w:val="002F2F13"/>
    <w:rsid w:val="002F34E7"/>
    <w:rsid w:val="002F38D8"/>
    <w:rsid w:val="002F416F"/>
    <w:rsid w:val="002F56AF"/>
    <w:rsid w:val="002F6E12"/>
    <w:rsid w:val="003076D3"/>
    <w:rsid w:val="00307BD2"/>
    <w:rsid w:val="003131DA"/>
    <w:rsid w:val="0031537A"/>
    <w:rsid w:val="003216E7"/>
    <w:rsid w:val="00321A3D"/>
    <w:rsid w:val="00322314"/>
    <w:rsid w:val="00324380"/>
    <w:rsid w:val="003265C0"/>
    <w:rsid w:val="00332840"/>
    <w:rsid w:val="00335833"/>
    <w:rsid w:val="0034096F"/>
    <w:rsid w:val="003430B8"/>
    <w:rsid w:val="00343BCC"/>
    <w:rsid w:val="00346416"/>
    <w:rsid w:val="0034747E"/>
    <w:rsid w:val="00357416"/>
    <w:rsid w:val="00364284"/>
    <w:rsid w:val="003650DD"/>
    <w:rsid w:val="00371C48"/>
    <w:rsid w:val="0037788E"/>
    <w:rsid w:val="00385975"/>
    <w:rsid w:val="00387895"/>
    <w:rsid w:val="00387E23"/>
    <w:rsid w:val="00395957"/>
    <w:rsid w:val="0039693D"/>
    <w:rsid w:val="003969BF"/>
    <w:rsid w:val="0039767B"/>
    <w:rsid w:val="003A059A"/>
    <w:rsid w:val="003A0AB4"/>
    <w:rsid w:val="003A14FB"/>
    <w:rsid w:val="003A215D"/>
    <w:rsid w:val="003A543B"/>
    <w:rsid w:val="003A6FCC"/>
    <w:rsid w:val="003B0500"/>
    <w:rsid w:val="003B0A50"/>
    <w:rsid w:val="003B156E"/>
    <w:rsid w:val="003B1CC7"/>
    <w:rsid w:val="003B23A0"/>
    <w:rsid w:val="003B2436"/>
    <w:rsid w:val="003B3727"/>
    <w:rsid w:val="003B7440"/>
    <w:rsid w:val="003C2C6D"/>
    <w:rsid w:val="003C390C"/>
    <w:rsid w:val="003D0425"/>
    <w:rsid w:val="003D4E52"/>
    <w:rsid w:val="003D51AA"/>
    <w:rsid w:val="003D7B55"/>
    <w:rsid w:val="003E15E3"/>
    <w:rsid w:val="003E2291"/>
    <w:rsid w:val="003E2CBE"/>
    <w:rsid w:val="003E303C"/>
    <w:rsid w:val="003E4960"/>
    <w:rsid w:val="003F0482"/>
    <w:rsid w:val="003F6D22"/>
    <w:rsid w:val="00401C97"/>
    <w:rsid w:val="004047B0"/>
    <w:rsid w:val="00406E83"/>
    <w:rsid w:val="00410C25"/>
    <w:rsid w:val="00410C47"/>
    <w:rsid w:val="00415DD6"/>
    <w:rsid w:val="004163AE"/>
    <w:rsid w:val="0041666D"/>
    <w:rsid w:val="00417723"/>
    <w:rsid w:val="004177A5"/>
    <w:rsid w:val="00420C4F"/>
    <w:rsid w:val="00421EB3"/>
    <w:rsid w:val="0042418E"/>
    <w:rsid w:val="00424E97"/>
    <w:rsid w:val="00426236"/>
    <w:rsid w:val="004272BA"/>
    <w:rsid w:val="004301A5"/>
    <w:rsid w:val="004344FD"/>
    <w:rsid w:val="004363BE"/>
    <w:rsid w:val="004374B9"/>
    <w:rsid w:val="00437AEB"/>
    <w:rsid w:val="00440BA5"/>
    <w:rsid w:val="00443C1B"/>
    <w:rsid w:val="0044543A"/>
    <w:rsid w:val="00450E69"/>
    <w:rsid w:val="00460D1A"/>
    <w:rsid w:val="0046384D"/>
    <w:rsid w:val="0046465F"/>
    <w:rsid w:val="00464FC7"/>
    <w:rsid w:val="00470DCF"/>
    <w:rsid w:val="0047134F"/>
    <w:rsid w:val="00472354"/>
    <w:rsid w:val="004726FC"/>
    <w:rsid w:val="004734E0"/>
    <w:rsid w:val="004775B7"/>
    <w:rsid w:val="00477E33"/>
    <w:rsid w:val="00481CC0"/>
    <w:rsid w:val="0048260D"/>
    <w:rsid w:val="004844BA"/>
    <w:rsid w:val="00493E5E"/>
    <w:rsid w:val="004949E9"/>
    <w:rsid w:val="00495DC3"/>
    <w:rsid w:val="00497CBB"/>
    <w:rsid w:val="004A59D1"/>
    <w:rsid w:val="004B1854"/>
    <w:rsid w:val="004B26E5"/>
    <w:rsid w:val="004C2132"/>
    <w:rsid w:val="004C2305"/>
    <w:rsid w:val="004C27CD"/>
    <w:rsid w:val="004C61AC"/>
    <w:rsid w:val="004C6559"/>
    <w:rsid w:val="004C7A22"/>
    <w:rsid w:val="004D006C"/>
    <w:rsid w:val="004D05E2"/>
    <w:rsid w:val="004D20A6"/>
    <w:rsid w:val="004D5496"/>
    <w:rsid w:val="004E1A40"/>
    <w:rsid w:val="004E3598"/>
    <w:rsid w:val="004E5357"/>
    <w:rsid w:val="004F1A71"/>
    <w:rsid w:val="004F79B3"/>
    <w:rsid w:val="00501982"/>
    <w:rsid w:val="00510057"/>
    <w:rsid w:val="00515E23"/>
    <w:rsid w:val="00516539"/>
    <w:rsid w:val="00516929"/>
    <w:rsid w:val="00520F15"/>
    <w:rsid w:val="005221E3"/>
    <w:rsid w:val="00523376"/>
    <w:rsid w:val="00523D1E"/>
    <w:rsid w:val="005261FD"/>
    <w:rsid w:val="005279B6"/>
    <w:rsid w:val="00531BC8"/>
    <w:rsid w:val="00532CA8"/>
    <w:rsid w:val="00532EB3"/>
    <w:rsid w:val="0053348D"/>
    <w:rsid w:val="00536C66"/>
    <w:rsid w:val="0054501C"/>
    <w:rsid w:val="00545EAF"/>
    <w:rsid w:val="0055376C"/>
    <w:rsid w:val="00555F4D"/>
    <w:rsid w:val="00557492"/>
    <w:rsid w:val="00557D69"/>
    <w:rsid w:val="005627E4"/>
    <w:rsid w:val="00562C37"/>
    <w:rsid w:val="00564697"/>
    <w:rsid w:val="00564F09"/>
    <w:rsid w:val="00565A9E"/>
    <w:rsid w:val="00565B06"/>
    <w:rsid w:val="00571D80"/>
    <w:rsid w:val="005732A0"/>
    <w:rsid w:val="00573CA3"/>
    <w:rsid w:val="00573F87"/>
    <w:rsid w:val="00575D42"/>
    <w:rsid w:val="005763F4"/>
    <w:rsid w:val="005768E6"/>
    <w:rsid w:val="00576AFC"/>
    <w:rsid w:val="0057797B"/>
    <w:rsid w:val="00582C7B"/>
    <w:rsid w:val="00584579"/>
    <w:rsid w:val="00590E31"/>
    <w:rsid w:val="005954C8"/>
    <w:rsid w:val="00597538"/>
    <w:rsid w:val="00597A42"/>
    <w:rsid w:val="005A123D"/>
    <w:rsid w:val="005A18BA"/>
    <w:rsid w:val="005A22CE"/>
    <w:rsid w:val="005A51A8"/>
    <w:rsid w:val="005A546D"/>
    <w:rsid w:val="005A5A4F"/>
    <w:rsid w:val="005A71E5"/>
    <w:rsid w:val="005B0546"/>
    <w:rsid w:val="005B2892"/>
    <w:rsid w:val="005B2CAE"/>
    <w:rsid w:val="005B30DF"/>
    <w:rsid w:val="005B317C"/>
    <w:rsid w:val="005B4332"/>
    <w:rsid w:val="005B6BFF"/>
    <w:rsid w:val="005B7192"/>
    <w:rsid w:val="005C1AB4"/>
    <w:rsid w:val="005C52A0"/>
    <w:rsid w:val="005C7FD1"/>
    <w:rsid w:val="005D0A40"/>
    <w:rsid w:val="005D1959"/>
    <w:rsid w:val="005D2C56"/>
    <w:rsid w:val="005D77D4"/>
    <w:rsid w:val="005E1574"/>
    <w:rsid w:val="005E37D1"/>
    <w:rsid w:val="005E46AB"/>
    <w:rsid w:val="005E4A7C"/>
    <w:rsid w:val="005F2568"/>
    <w:rsid w:val="00602EF8"/>
    <w:rsid w:val="0060320C"/>
    <w:rsid w:val="0060469A"/>
    <w:rsid w:val="00604CF9"/>
    <w:rsid w:val="0060624D"/>
    <w:rsid w:val="0060785D"/>
    <w:rsid w:val="00611822"/>
    <w:rsid w:val="006122B4"/>
    <w:rsid w:val="00617B1D"/>
    <w:rsid w:val="0062190E"/>
    <w:rsid w:val="00622564"/>
    <w:rsid w:val="006240F7"/>
    <w:rsid w:val="006242D3"/>
    <w:rsid w:val="00625636"/>
    <w:rsid w:val="0063083C"/>
    <w:rsid w:val="00635FFC"/>
    <w:rsid w:val="00637C9A"/>
    <w:rsid w:val="00641FF0"/>
    <w:rsid w:val="00642786"/>
    <w:rsid w:val="00647F04"/>
    <w:rsid w:val="006565A7"/>
    <w:rsid w:val="00660440"/>
    <w:rsid w:val="00661FA8"/>
    <w:rsid w:val="0066227C"/>
    <w:rsid w:val="00663994"/>
    <w:rsid w:val="00664E27"/>
    <w:rsid w:val="00672310"/>
    <w:rsid w:val="0067429A"/>
    <w:rsid w:val="00674E62"/>
    <w:rsid w:val="00680188"/>
    <w:rsid w:val="00680B60"/>
    <w:rsid w:val="00685E98"/>
    <w:rsid w:val="0069201E"/>
    <w:rsid w:val="00692EF6"/>
    <w:rsid w:val="0069511A"/>
    <w:rsid w:val="00695B99"/>
    <w:rsid w:val="006A0D8E"/>
    <w:rsid w:val="006A78F4"/>
    <w:rsid w:val="006A7D7F"/>
    <w:rsid w:val="006C420E"/>
    <w:rsid w:val="006C4246"/>
    <w:rsid w:val="006C631F"/>
    <w:rsid w:val="006D00F8"/>
    <w:rsid w:val="006D1AD0"/>
    <w:rsid w:val="006D4201"/>
    <w:rsid w:val="006E127B"/>
    <w:rsid w:val="006E4B78"/>
    <w:rsid w:val="006E507F"/>
    <w:rsid w:val="006E5E2E"/>
    <w:rsid w:val="006F00AE"/>
    <w:rsid w:val="006F072C"/>
    <w:rsid w:val="006F0EBD"/>
    <w:rsid w:val="006F4855"/>
    <w:rsid w:val="006F5161"/>
    <w:rsid w:val="006F6DB4"/>
    <w:rsid w:val="00700ABA"/>
    <w:rsid w:val="00703D54"/>
    <w:rsid w:val="00705FEF"/>
    <w:rsid w:val="0070734C"/>
    <w:rsid w:val="0071601C"/>
    <w:rsid w:val="00716C86"/>
    <w:rsid w:val="0072153C"/>
    <w:rsid w:val="007215AA"/>
    <w:rsid w:val="00721DF8"/>
    <w:rsid w:val="0072342C"/>
    <w:rsid w:val="0072456D"/>
    <w:rsid w:val="00726FF2"/>
    <w:rsid w:val="00730344"/>
    <w:rsid w:val="0073098E"/>
    <w:rsid w:val="007314BD"/>
    <w:rsid w:val="00732105"/>
    <w:rsid w:val="0073405E"/>
    <w:rsid w:val="00734C2B"/>
    <w:rsid w:val="00735CC0"/>
    <w:rsid w:val="00737100"/>
    <w:rsid w:val="00737FA7"/>
    <w:rsid w:val="0074218C"/>
    <w:rsid w:val="0074226B"/>
    <w:rsid w:val="00742AA6"/>
    <w:rsid w:val="007505A1"/>
    <w:rsid w:val="00750D74"/>
    <w:rsid w:val="0075119D"/>
    <w:rsid w:val="00752B41"/>
    <w:rsid w:val="0075414D"/>
    <w:rsid w:val="007555B2"/>
    <w:rsid w:val="00763587"/>
    <w:rsid w:val="00765EC9"/>
    <w:rsid w:val="0076799E"/>
    <w:rsid w:val="00770283"/>
    <w:rsid w:val="00770BAA"/>
    <w:rsid w:val="00770EA0"/>
    <w:rsid w:val="00773E80"/>
    <w:rsid w:val="007757C3"/>
    <w:rsid w:val="00776925"/>
    <w:rsid w:val="00782509"/>
    <w:rsid w:val="007848B9"/>
    <w:rsid w:val="0079560F"/>
    <w:rsid w:val="007A2381"/>
    <w:rsid w:val="007A498D"/>
    <w:rsid w:val="007A773B"/>
    <w:rsid w:val="007A7F76"/>
    <w:rsid w:val="007B1A14"/>
    <w:rsid w:val="007B5B48"/>
    <w:rsid w:val="007C03E8"/>
    <w:rsid w:val="007C11B2"/>
    <w:rsid w:val="007C1597"/>
    <w:rsid w:val="007C2DF1"/>
    <w:rsid w:val="007C3709"/>
    <w:rsid w:val="007C3D5C"/>
    <w:rsid w:val="007C5593"/>
    <w:rsid w:val="007C5D8A"/>
    <w:rsid w:val="007C5E6A"/>
    <w:rsid w:val="007C617F"/>
    <w:rsid w:val="007D1692"/>
    <w:rsid w:val="007D16F1"/>
    <w:rsid w:val="007D1952"/>
    <w:rsid w:val="007D6B40"/>
    <w:rsid w:val="007D7EB1"/>
    <w:rsid w:val="007E1469"/>
    <w:rsid w:val="007E77B2"/>
    <w:rsid w:val="007F0A7B"/>
    <w:rsid w:val="007F122A"/>
    <w:rsid w:val="007F1DAF"/>
    <w:rsid w:val="007F6178"/>
    <w:rsid w:val="007F685C"/>
    <w:rsid w:val="00801E82"/>
    <w:rsid w:val="00806242"/>
    <w:rsid w:val="008063A2"/>
    <w:rsid w:val="008124E6"/>
    <w:rsid w:val="0081354A"/>
    <w:rsid w:val="008161A4"/>
    <w:rsid w:val="00817AA8"/>
    <w:rsid w:val="00823896"/>
    <w:rsid w:val="008242CF"/>
    <w:rsid w:val="00824AB5"/>
    <w:rsid w:val="0082700D"/>
    <w:rsid w:val="00830C18"/>
    <w:rsid w:val="00832CED"/>
    <w:rsid w:val="008366A5"/>
    <w:rsid w:val="0083692B"/>
    <w:rsid w:val="00837748"/>
    <w:rsid w:val="00842A78"/>
    <w:rsid w:val="0084350E"/>
    <w:rsid w:val="00844111"/>
    <w:rsid w:val="008501B9"/>
    <w:rsid w:val="00854A6D"/>
    <w:rsid w:val="008551AB"/>
    <w:rsid w:val="00855A73"/>
    <w:rsid w:val="008561B8"/>
    <w:rsid w:val="008621DB"/>
    <w:rsid w:val="00862A4D"/>
    <w:rsid w:val="008654A6"/>
    <w:rsid w:val="00867755"/>
    <w:rsid w:val="00876204"/>
    <w:rsid w:val="00877151"/>
    <w:rsid w:val="00877D38"/>
    <w:rsid w:val="0088069C"/>
    <w:rsid w:val="00882154"/>
    <w:rsid w:val="00884716"/>
    <w:rsid w:val="00891B82"/>
    <w:rsid w:val="00891BEA"/>
    <w:rsid w:val="008927F8"/>
    <w:rsid w:val="00892D21"/>
    <w:rsid w:val="00893A59"/>
    <w:rsid w:val="008952E5"/>
    <w:rsid w:val="008A0137"/>
    <w:rsid w:val="008A341F"/>
    <w:rsid w:val="008A3FDA"/>
    <w:rsid w:val="008A4F20"/>
    <w:rsid w:val="008A5437"/>
    <w:rsid w:val="008A6090"/>
    <w:rsid w:val="008B1C0B"/>
    <w:rsid w:val="008B2152"/>
    <w:rsid w:val="008C12CB"/>
    <w:rsid w:val="008C27AF"/>
    <w:rsid w:val="008C385A"/>
    <w:rsid w:val="008C552C"/>
    <w:rsid w:val="008C5888"/>
    <w:rsid w:val="008C62BF"/>
    <w:rsid w:val="008C79D8"/>
    <w:rsid w:val="008D02DF"/>
    <w:rsid w:val="008D0356"/>
    <w:rsid w:val="008D0FB0"/>
    <w:rsid w:val="008D1113"/>
    <w:rsid w:val="008D22CB"/>
    <w:rsid w:val="008D36A9"/>
    <w:rsid w:val="008D5F61"/>
    <w:rsid w:val="008D603C"/>
    <w:rsid w:val="008D624F"/>
    <w:rsid w:val="008D6647"/>
    <w:rsid w:val="008D67AB"/>
    <w:rsid w:val="008D6A4C"/>
    <w:rsid w:val="008D7306"/>
    <w:rsid w:val="008E45E4"/>
    <w:rsid w:val="008E6961"/>
    <w:rsid w:val="008E6F36"/>
    <w:rsid w:val="008E6F99"/>
    <w:rsid w:val="008F11BC"/>
    <w:rsid w:val="008F3220"/>
    <w:rsid w:val="008F55EC"/>
    <w:rsid w:val="008F6402"/>
    <w:rsid w:val="00900A21"/>
    <w:rsid w:val="00902A3A"/>
    <w:rsid w:val="00902BA6"/>
    <w:rsid w:val="009059FC"/>
    <w:rsid w:val="0090659B"/>
    <w:rsid w:val="00910171"/>
    <w:rsid w:val="00911CFE"/>
    <w:rsid w:val="00915D0C"/>
    <w:rsid w:val="00917ECF"/>
    <w:rsid w:val="009210A3"/>
    <w:rsid w:val="00923267"/>
    <w:rsid w:val="0092594D"/>
    <w:rsid w:val="00925AD2"/>
    <w:rsid w:val="0092632D"/>
    <w:rsid w:val="00927482"/>
    <w:rsid w:val="00927C4A"/>
    <w:rsid w:val="0093004D"/>
    <w:rsid w:val="0094313A"/>
    <w:rsid w:val="0095097D"/>
    <w:rsid w:val="00951E01"/>
    <w:rsid w:val="0095257F"/>
    <w:rsid w:val="00952CA2"/>
    <w:rsid w:val="0095793D"/>
    <w:rsid w:val="009618C2"/>
    <w:rsid w:val="0096197E"/>
    <w:rsid w:val="00963F3E"/>
    <w:rsid w:val="00964EBC"/>
    <w:rsid w:val="00965FBE"/>
    <w:rsid w:val="00967C21"/>
    <w:rsid w:val="00970FC9"/>
    <w:rsid w:val="00971207"/>
    <w:rsid w:val="0097133D"/>
    <w:rsid w:val="009713E8"/>
    <w:rsid w:val="00974533"/>
    <w:rsid w:val="00975C14"/>
    <w:rsid w:val="00975C19"/>
    <w:rsid w:val="009806A3"/>
    <w:rsid w:val="009828E5"/>
    <w:rsid w:val="00983078"/>
    <w:rsid w:val="00983B1B"/>
    <w:rsid w:val="00985B28"/>
    <w:rsid w:val="00986CA8"/>
    <w:rsid w:val="00990089"/>
    <w:rsid w:val="009914E8"/>
    <w:rsid w:val="009A0A90"/>
    <w:rsid w:val="009A3BE7"/>
    <w:rsid w:val="009A5489"/>
    <w:rsid w:val="009B0059"/>
    <w:rsid w:val="009B0973"/>
    <w:rsid w:val="009B1B87"/>
    <w:rsid w:val="009B59A0"/>
    <w:rsid w:val="009B5FF2"/>
    <w:rsid w:val="009B6134"/>
    <w:rsid w:val="009C1F03"/>
    <w:rsid w:val="009D220C"/>
    <w:rsid w:val="009D60CE"/>
    <w:rsid w:val="009D6EEB"/>
    <w:rsid w:val="009D6FE9"/>
    <w:rsid w:val="009E14C8"/>
    <w:rsid w:val="009E324D"/>
    <w:rsid w:val="009E51C9"/>
    <w:rsid w:val="009F0BB5"/>
    <w:rsid w:val="009F1431"/>
    <w:rsid w:val="009F50A4"/>
    <w:rsid w:val="009F7FE1"/>
    <w:rsid w:val="00A00BEE"/>
    <w:rsid w:val="00A01892"/>
    <w:rsid w:val="00A0425A"/>
    <w:rsid w:val="00A101ED"/>
    <w:rsid w:val="00A102C2"/>
    <w:rsid w:val="00A11322"/>
    <w:rsid w:val="00A11B27"/>
    <w:rsid w:val="00A13E76"/>
    <w:rsid w:val="00A1562A"/>
    <w:rsid w:val="00A17DD7"/>
    <w:rsid w:val="00A279DB"/>
    <w:rsid w:val="00A32E36"/>
    <w:rsid w:val="00A3478E"/>
    <w:rsid w:val="00A34977"/>
    <w:rsid w:val="00A37B7B"/>
    <w:rsid w:val="00A40AFC"/>
    <w:rsid w:val="00A43CD3"/>
    <w:rsid w:val="00A448CC"/>
    <w:rsid w:val="00A46505"/>
    <w:rsid w:val="00A47D55"/>
    <w:rsid w:val="00A5652A"/>
    <w:rsid w:val="00A571BA"/>
    <w:rsid w:val="00A5734E"/>
    <w:rsid w:val="00A57C3B"/>
    <w:rsid w:val="00A6071B"/>
    <w:rsid w:val="00A60D15"/>
    <w:rsid w:val="00A70D06"/>
    <w:rsid w:val="00A728DD"/>
    <w:rsid w:val="00A750A9"/>
    <w:rsid w:val="00A82E92"/>
    <w:rsid w:val="00A90388"/>
    <w:rsid w:val="00A91B4A"/>
    <w:rsid w:val="00A9511B"/>
    <w:rsid w:val="00AA115B"/>
    <w:rsid w:val="00AA248E"/>
    <w:rsid w:val="00AA584C"/>
    <w:rsid w:val="00AA5CBB"/>
    <w:rsid w:val="00AA75CD"/>
    <w:rsid w:val="00AB0BE4"/>
    <w:rsid w:val="00AB6EA5"/>
    <w:rsid w:val="00AC1F79"/>
    <w:rsid w:val="00AC2465"/>
    <w:rsid w:val="00AC3416"/>
    <w:rsid w:val="00AC40F4"/>
    <w:rsid w:val="00AC5689"/>
    <w:rsid w:val="00AC622C"/>
    <w:rsid w:val="00AD27C8"/>
    <w:rsid w:val="00AD31F6"/>
    <w:rsid w:val="00AD6FAF"/>
    <w:rsid w:val="00AD74D5"/>
    <w:rsid w:val="00AE01F2"/>
    <w:rsid w:val="00AE2197"/>
    <w:rsid w:val="00AE261A"/>
    <w:rsid w:val="00AE2AB6"/>
    <w:rsid w:val="00AE40B6"/>
    <w:rsid w:val="00AE4C62"/>
    <w:rsid w:val="00AE4F6B"/>
    <w:rsid w:val="00AE58C0"/>
    <w:rsid w:val="00AF6417"/>
    <w:rsid w:val="00B010FF"/>
    <w:rsid w:val="00B02CFC"/>
    <w:rsid w:val="00B06527"/>
    <w:rsid w:val="00B06BA0"/>
    <w:rsid w:val="00B07914"/>
    <w:rsid w:val="00B132E7"/>
    <w:rsid w:val="00B13C29"/>
    <w:rsid w:val="00B16D82"/>
    <w:rsid w:val="00B21E8A"/>
    <w:rsid w:val="00B222D9"/>
    <w:rsid w:val="00B23199"/>
    <w:rsid w:val="00B243D6"/>
    <w:rsid w:val="00B26D88"/>
    <w:rsid w:val="00B278E9"/>
    <w:rsid w:val="00B31787"/>
    <w:rsid w:val="00B32B36"/>
    <w:rsid w:val="00B32C18"/>
    <w:rsid w:val="00B32DF5"/>
    <w:rsid w:val="00B461A2"/>
    <w:rsid w:val="00B56CA7"/>
    <w:rsid w:val="00B62651"/>
    <w:rsid w:val="00B63CFB"/>
    <w:rsid w:val="00B70B5A"/>
    <w:rsid w:val="00B70F20"/>
    <w:rsid w:val="00B82489"/>
    <w:rsid w:val="00B828C8"/>
    <w:rsid w:val="00B82D9F"/>
    <w:rsid w:val="00B84F5D"/>
    <w:rsid w:val="00B85630"/>
    <w:rsid w:val="00B8565A"/>
    <w:rsid w:val="00B90B6C"/>
    <w:rsid w:val="00B90ECD"/>
    <w:rsid w:val="00B912A6"/>
    <w:rsid w:val="00B92415"/>
    <w:rsid w:val="00B94025"/>
    <w:rsid w:val="00B944DB"/>
    <w:rsid w:val="00BA1CB8"/>
    <w:rsid w:val="00BA7AFE"/>
    <w:rsid w:val="00BA7DD8"/>
    <w:rsid w:val="00BA7E06"/>
    <w:rsid w:val="00BB00CE"/>
    <w:rsid w:val="00BB1EFD"/>
    <w:rsid w:val="00BB3904"/>
    <w:rsid w:val="00BB6527"/>
    <w:rsid w:val="00BC3801"/>
    <w:rsid w:val="00BC5657"/>
    <w:rsid w:val="00BC6006"/>
    <w:rsid w:val="00BC7108"/>
    <w:rsid w:val="00BD15A1"/>
    <w:rsid w:val="00BD246F"/>
    <w:rsid w:val="00BD47DD"/>
    <w:rsid w:val="00BE0236"/>
    <w:rsid w:val="00BE069E"/>
    <w:rsid w:val="00BE0AB9"/>
    <w:rsid w:val="00BE2F60"/>
    <w:rsid w:val="00BE3144"/>
    <w:rsid w:val="00BE39D1"/>
    <w:rsid w:val="00BE3AF9"/>
    <w:rsid w:val="00C0018D"/>
    <w:rsid w:val="00C0587A"/>
    <w:rsid w:val="00C0720C"/>
    <w:rsid w:val="00C0784C"/>
    <w:rsid w:val="00C129A5"/>
    <w:rsid w:val="00C12D51"/>
    <w:rsid w:val="00C20C59"/>
    <w:rsid w:val="00C2196F"/>
    <w:rsid w:val="00C2322E"/>
    <w:rsid w:val="00C24FB9"/>
    <w:rsid w:val="00C252DD"/>
    <w:rsid w:val="00C2549C"/>
    <w:rsid w:val="00C25527"/>
    <w:rsid w:val="00C2599F"/>
    <w:rsid w:val="00C32447"/>
    <w:rsid w:val="00C357D6"/>
    <w:rsid w:val="00C35F56"/>
    <w:rsid w:val="00C3635A"/>
    <w:rsid w:val="00C377BA"/>
    <w:rsid w:val="00C46A49"/>
    <w:rsid w:val="00C54077"/>
    <w:rsid w:val="00C57D8E"/>
    <w:rsid w:val="00C630E9"/>
    <w:rsid w:val="00C64620"/>
    <w:rsid w:val="00C6528C"/>
    <w:rsid w:val="00C6532E"/>
    <w:rsid w:val="00C66119"/>
    <w:rsid w:val="00C66BEB"/>
    <w:rsid w:val="00C678A2"/>
    <w:rsid w:val="00C74EC3"/>
    <w:rsid w:val="00C81C56"/>
    <w:rsid w:val="00C82A84"/>
    <w:rsid w:val="00C82C34"/>
    <w:rsid w:val="00C87577"/>
    <w:rsid w:val="00C90297"/>
    <w:rsid w:val="00C90B09"/>
    <w:rsid w:val="00C91654"/>
    <w:rsid w:val="00C93F4A"/>
    <w:rsid w:val="00C9459E"/>
    <w:rsid w:val="00C9546A"/>
    <w:rsid w:val="00C957E0"/>
    <w:rsid w:val="00CA5E30"/>
    <w:rsid w:val="00CB5059"/>
    <w:rsid w:val="00CB6DB7"/>
    <w:rsid w:val="00CC1261"/>
    <w:rsid w:val="00CC22EA"/>
    <w:rsid w:val="00CD0558"/>
    <w:rsid w:val="00CD0972"/>
    <w:rsid w:val="00CD47BF"/>
    <w:rsid w:val="00CD6654"/>
    <w:rsid w:val="00CE1447"/>
    <w:rsid w:val="00CE15BD"/>
    <w:rsid w:val="00CE3EEE"/>
    <w:rsid w:val="00CE3FCB"/>
    <w:rsid w:val="00CF0237"/>
    <w:rsid w:val="00CF0EFF"/>
    <w:rsid w:val="00CF6754"/>
    <w:rsid w:val="00D03AF4"/>
    <w:rsid w:val="00D05B69"/>
    <w:rsid w:val="00D06C42"/>
    <w:rsid w:val="00D106F4"/>
    <w:rsid w:val="00D157EF"/>
    <w:rsid w:val="00D15C4D"/>
    <w:rsid w:val="00D15FBF"/>
    <w:rsid w:val="00D174C1"/>
    <w:rsid w:val="00D17E2F"/>
    <w:rsid w:val="00D20FE2"/>
    <w:rsid w:val="00D2183C"/>
    <w:rsid w:val="00D22451"/>
    <w:rsid w:val="00D2257D"/>
    <w:rsid w:val="00D272A5"/>
    <w:rsid w:val="00D30F15"/>
    <w:rsid w:val="00D404C3"/>
    <w:rsid w:val="00D40C63"/>
    <w:rsid w:val="00D40C7D"/>
    <w:rsid w:val="00D41A8C"/>
    <w:rsid w:val="00D4248E"/>
    <w:rsid w:val="00D42DD2"/>
    <w:rsid w:val="00D4513B"/>
    <w:rsid w:val="00D51CB9"/>
    <w:rsid w:val="00D51FC0"/>
    <w:rsid w:val="00D52F54"/>
    <w:rsid w:val="00D55FA6"/>
    <w:rsid w:val="00D60653"/>
    <w:rsid w:val="00D60F2F"/>
    <w:rsid w:val="00D61231"/>
    <w:rsid w:val="00D66E3D"/>
    <w:rsid w:val="00D76F42"/>
    <w:rsid w:val="00D83FA7"/>
    <w:rsid w:val="00D86853"/>
    <w:rsid w:val="00D87B5F"/>
    <w:rsid w:val="00D87CE1"/>
    <w:rsid w:val="00D9283A"/>
    <w:rsid w:val="00D931D6"/>
    <w:rsid w:val="00D93CB0"/>
    <w:rsid w:val="00D941C9"/>
    <w:rsid w:val="00D95DFE"/>
    <w:rsid w:val="00D95E1B"/>
    <w:rsid w:val="00D9617E"/>
    <w:rsid w:val="00D96321"/>
    <w:rsid w:val="00D965BE"/>
    <w:rsid w:val="00D9728C"/>
    <w:rsid w:val="00DA0CC7"/>
    <w:rsid w:val="00DA169D"/>
    <w:rsid w:val="00DA1A01"/>
    <w:rsid w:val="00DA3AF7"/>
    <w:rsid w:val="00DA7A14"/>
    <w:rsid w:val="00DB2A50"/>
    <w:rsid w:val="00DB55FD"/>
    <w:rsid w:val="00DB67B3"/>
    <w:rsid w:val="00DB6A91"/>
    <w:rsid w:val="00DC0E23"/>
    <w:rsid w:val="00DD039D"/>
    <w:rsid w:val="00DD0934"/>
    <w:rsid w:val="00DD5913"/>
    <w:rsid w:val="00DD5BA9"/>
    <w:rsid w:val="00DE231E"/>
    <w:rsid w:val="00DE67C8"/>
    <w:rsid w:val="00DE79A8"/>
    <w:rsid w:val="00DE79CD"/>
    <w:rsid w:val="00DF735D"/>
    <w:rsid w:val="00DF7C12"/>
    <w:rsid w:val="00E00E36"/>
    <w:rsid w:val="00E02F05"/>
    <w:rsid w:val="00E03CE4"/>
    <w:rsid w:val="00E12C40"/>
    <w:rsid w:val="00E14BF0"/>
    <w:rsid w:val="00E1763E"/>
    <w:rsid w:val="00E204E3"/>
    <w:rsid w:val="00E221A7"/>
    <w:rsid w:val="00E22559"/>
    <w:rsid w:val="00E25344"/>
    <w:rsid w:val="00E27ABF"/>
    <w:rsid w:val="00E30684"/>
    <w:rsid w:val="00E30FC5"/>
    <w:rsid w:val="00E32121"/>
    <w:rsid w:val="00E33AAB"/>
    <w:rsid w:val="00E347DE"/>
    <w:rsid w:val="00E35BF3"/>
    <w:rsid w:val="00E4120B"/>
    <w:rsid w:val="00E41BBA"/>
    <w:rsid w:val="00E43186"/>
    <w:rsid w:val="00E431D9"/>
    <w:rsid w:val="00E4335D"/>
    <w:rsid w:val="00E45880"/>
    <w:rsid w:val="00E46017"/>
    <w:rsid w:val="00E460BC"/>
    <w:rsid w:val="00E46CCF"/>
    <w:rsid w:val="00E51EBB"/>
    <w:rsid w:val="00E5298A"/>
    <w:rsid w:val="00E52FCD"/>
    <w:rsid w:val="00E571E3"/>
    <w:rsid w:val="00E57ACB"/>
    <w:rsid w:val="00E57F64"/>
    <w:rsid w:val="00E63BF5"/>
    <w:rsid w:val="00E7101C"/>
    <w:rsid w:val="00E80D46"/>
    <w:rsid w:val="00E8415C"/>
    <w:rsid w:val="00E86A7E"/>
    <w:rsid w:val="00E9076A"/>
    <w:rsid w:val="00E90EFE"/>
    <w:rsid w:val="00E91CB2"/>
    <w:rsid w:val="00E93FA9"/>
    <w:rsid w:val="00E97416"/>
    <w:rsid w:val="00EA0888"/>
    <w:rsid w:val="00EA1D9D"/>
    <w:rsid w:val="00EA23A3"/>
    <w:rsid w:val="00EA2BA7"/>
    <w:rsid w:val="00EA2CE3"/>
    <w:rsid w:val="00EA3951"/>
    <w:rsid w:val="00EA406A"/>
    <w:rsid w:val="00EB1E75"/>
    <w:rsid w:val="00EB39E5"/>
    <w:rsid w:val="00EB5451"/>
    <w:rsid w:val="00EB72DF"/>
    <w:rsid w:val="00EC19C8"/>
    <w:rsid w:val="00EC58B9"/>
    <w:rsid w:val="00EC7F4F"/>
    <w:rsid w:val="00ED1ADB"/>
    <w:rsid w:val="00ED23A1"/>
    <w:rsid w:val="00ED61F6"/>
    <w:rsid w:val="00ED6B8C"/>
    <w:rsid w:val="00ED6D79"/>
    <w:rsid w:val="00EE1E8C"/>
    <w:rsid w:val="00EE2FB1"/>
    <w:rsid w:val="00EE3E2E"/>
    <w:rsid w:val="00EE7EE5"/>
    <w:rsid w:val="00EF0847"/>
    <w:rsid w:val="00EF15B1"/>
    <w:rsid w:val="00EF644A"/>
    <w:rsid w:val="00EF6F18"/>
    <w:rsid w:val="00EF7AC1"/>
    <w:rsid w:val="00F00FBB"/>
    <w:rsid w:val="00F048CB"/>
    <w:rsid w:val="00F0598C"/>
    <w:rsid w:val="00F117B7"/>
    <w:rsid w:val="00F11B63"/>
    <w:rsid w:val="00F11C98"/>
    <w:rsid w:val="00F13E2D"/>
    <w:rsid w:val="00F15A94"/>
    <w:rsid w:val="00F16790"/>
    <w:rsid w:val="00F23E81"/>
    <w:rsid w:val="00F26661"/>
    <w:rsid w:val="00F27F10"/>
    <w:rsid w:val="00F31C48"/>
    <w:rsid w:val="00F339B3"/>
    <w:rsid w:val="00F33B7C"/>
    <w:rsid w:val="00F37B87"/>
    <w:rsid w:val="00F40FB7"/>
    <w:rsid w:val="00F42E48"/>
    <w:rsid w:val="00F452C4"/>
    <w:rsid w:val="00F505E2"/>
    <w:rsid w:val="00F524DB"/>
    <w:rsid w:val="00F530B5"/>
    <w:rsid w:val="00F553A4"/>
    <w:rsid w:val="00F55454"/>
    <w:rsid w:val="00F5599F"/>
    <w:rsid w:val="00F56AB7"/>
    <w:rsid w:val="00F56DC3"/>
    <w:rsid w:val="00F62156"/>
    <w:rsid w:val="00F6220D"/>
    <w:rsid w:val="00F6346A"/>
    <w:rsid w:val="00F640CD"/>
    <w:rsid w:val="00F64896"/>
    <w:rsid w:val="00F651F2"/>
    <w:rsid w:val="00F7195D"/>
    <w:rsid w:val="00F72B78"/>
    <w:rsid w:val="00F72EE0"/>
    <w:rsid w:val="00F768BB"/>
    <w:rsid w:val="00F809C4"/>
    <w:rsid w:val="00F80DDE"/>
    <w:rsid w:val="00F83210"/>
    <w:rsid w:val="00F84F4D"/>
    <w:rsid w:val="00F85068"/>
    <w:rsid w:val="00F852B6"/>
    <w:rsid w:val="00F8669C"/>
    <w:rsid w:val="00F9067A"/>
    <w:rsid w:val="00F94576"/>
    <w:rsid w:val="00FA243C"/>
    <w:rsid w:val="00FA3E99"/>
    <w:rsid w:val="00FA4C98"/>
    <w:rsid w:val="00FB4ADC"/>
    <w:rsid w:val="00FC204D"/>
    <w:rsid w:val="00FC2DC2"/>
    <w:rsid w:val="00FC3D24"/>
    <w:rsid w:val="00FC509F"/>
    <w:rsid w:val="00FC6D60"/>
    <w:rsid w:val="00FD100B"/>
    <w:rsid w:val="00FD141A"/>
    <w:rsid w:val="00FD1AAD"/>
    <w:rsid w:val="00FD2651"/>
    <w:rsid w:val="00FD2910"/>
    <w:rsid w:val="00FD3784"/>
    <w:rsid w:val="00FD3D82"/>
    <w:rsid w:val="00FD571D"/>
    <w:rsid w:val="00FD68E7"/>
    <w:rsid w:val="00FE2A46"/>
    <w:rsid w:val="00FE4E20"/>
    <w:rsid w:val="00FE5E98"/>
    <w:rsid w:val="00FE712C"/>
    <w:rsid w:val="00FF117C"/>
    <w:rsid w:val="00FF1DC0"/>
    <w:rsid w:val="00FF525C"/>
    <w:rsid w:val="00FF6AC2"/>
    <w:rsid w:val="00FF78A6"/>
    <w:rsid w:val="00FF7A44"/>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F06F1"/>
  <w15:chartTrackingRefBased/>
  <w15:docId w15:val="{87692A99-CF2A-482F-B288-F9EC58E43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1BF"/>
    <w:rPr>
      <w:rFonts w:ascii="Times New Roman" w:hAnsi="Times New Roman"/>
    </w:rPr>
  </w:style>
  <w:style w:type="paragraph" w:styleId="Heading1">
    <w:name w:val="heading 1"/>
    <w:basedOn w:val="Normal"/>
    <w:next w:val="Normal"/>
    <w:link w:val="Heading1Char"/>
    <w:uiPriority w:val="9"/>
    <w:qFormat/>
    <w:rsid w:val="00DD039D"/>
    <w:pPr>
      <w:keepNext/>
      <w:keepLines/>
      <w:spacing w:before="240"/>
      <w:jc w:val="center"/>
      <w:outlineLvl w:val="0"/>
    </w:pPr>
    <w:rPr>
      <w:rFonts w:eastAsiaTheme="majorEastAsia" w:cstheme="majorBidi"/>
      <w:b/>
      <w:color w:val="000000" w:themeColor="text1"/>
      <w:sz w:val="24"/>
      <w:szCs w:val="32"/>
    </w:rPr>
  </w:style>
  <w:style w:type="paragraph" w:styleId="Heading2">
    <w:name w:val="heading 2"/>
    <w:basedOn w:val="Normal"/>
    <w:next w:val="Normal"/>
    <w:link w:val="Heading2Char"/>
    <w:uiPriority w:val="9"/>
    <w:unhideWhenUsed/>
    <w:qFormat/>
    <w:rsid w:val="00DD039D"/>
    <w:pPr>
      <w:keepNext/>
      <w:keepLines/>
      <w:spacing w:before="4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2E41B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2E41BF"/>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39D"/>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DD039D"/>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2E41BF"/>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2E41BF"/>
    <w:rPr>
      <w:rFonts w:asciiTheme="majorHAnsi" w:eastAsiaTheme="majorEastAsia" w:hAnsiTheme="majorHAnsi" w:cstheme="majorBidi"/>
      <w:color w:val="2E74B5" w:themeColor="accent1" w:themeShade="BF"/>
    </w:rPr>
  </w:style>
  <w:style w:type="paragraph" w:styleId="Header">
    <w:name w:val="header"/>
    <w:basedOn w:val="Normal"/>
    <w:link w:val="HeaderChar"/>
    <w:uiPriority w:val="99"/>
    <w:unhideWhenUsed/>
    <w:rsid w:val="002E41BF"/>
    <w:pPr>
      <w:tabs>
        <w:tab w:val="center" w:pos="4680"/>
        <w:tab w:val="right" w:pos="9360"/>
      </w:tabs>
    </w:pPr>
  </w:style>
  <w:style w:type="character" w:customStyle="1" w:styleId="HeaderChar">
    <w:name w:val="Header Char"/>
    <w:basedOn w:val="DefaultParagraphFont"/>
    <w:link w:val="Header"/>
    <w:uiPriority w:val="99"/>
    <w:rsid w:val="002E41BF"/>
    <w:rPr>
      <w:rFonts w:ascii="Times New Roman" w:hAnsi="Times New Roman"/>
    </w:rPr>
  </w:style>
  <w:style w:type="paragraph" w:styleId="Footer">
    <w:name w:val="footer"/>
    <w:basedOn w:val="Normal"/>
    <w:link w:val="FooterChar"/>
    <w:uiPriority w:val="99"/>
    <w:unhideWhenUsed/>
    <w:rsid w:val="002E41BF"/>
    <w:pPr>
      <w:tabs>
        <w:tab w:val="center" w:pos="4680"/>
        <w:tab w:val="right" w:pos="9360"/>
      </w:tabs>
    </w:pPr>
  </w:style>
  <w:style w:type="character" w:customStyle="1" w:styleId="FooterChar">
    <w:name w:val="Footer Char"/>
    <w:basedOn w:val="DefaultParagraphFont"/>
    <w:link w:val="Footer"/>
    <w:uiPriority w:val="99"/>
    <w:rsid w:val="002E41BF"/>
    <w:rPr>
      <w:rFonts w:ascii="Times New Roman" w:hAnsi="Times New Roman"/>
    </w:rPr>
  </w:style>
  <w:style w:type="paragraph" w:styleId="ListParagraph">
    <w:name w:val="List Paragraph"/>
    <w:basedOn w:val="Normal"/>
    <w:uiPriority w:val="34"/>
    <w:qFormat/>
    <w:rsid w:val="002E41BF"/>
    <w:pPr>
      <w:ind w:left="720"/>
      <w:contextualSpacing/>
    </w:pPr>
  </w:style>
  <w:style w:type="paragraph" w:styleId="NormalWeb">
    <w:name w:val="Normal (Web)"/>
    <w:basedOn w:val="Normal"/>
    <w:uiPriority w:val="99"/>
    <w:unhideWhenUsed/>
    <w:rsid w:val="002E41BF"/>
    <w:pPr>
      <w:spacing w:before="100" w:beforeAutospacing="1" w:after="100" w:afterAutospacing="1"/>
    </w:pPr>
    <w:rPr>
      <w:rFonts w:eastAsia="Times New Roman" w:cs="Times New Roman"/>
      <w:sz w:val="24"/>
      <w:szCs w:val="24"/>
    </w:rPr>
  </w:style>
  <w:style w:type="numbering" w:customStyle="1" w:styleId="Style1">
    <w:name w:val="Style1"/>
    <w:uiPriority w:val="99"/>
    <w:rsid w:val="002E41BF"/>
    <w:pPr>
      <w:numPr>
        <w:numId w:val="1"/>
      </w:numPr>
    </w:pPr>
  </w:style>
  <w:style w:type="paragraph" w:styleId="CommentText">
    <w:name w:val="annotation text"/>
    <w:basedOn w:val="Normal"/>
    <w:link w:val="CommentTextChar"/>
    <w:uiPriority w:val="99"/>
    <w:unhideWhenUsed/>
    <w:qFormat/>
    <w:rsid w:val="002E41BF"/>
    <w:rPr>
      <w:rFonts w:eastAsia="Times New Roman" w:cs="Times New Roman"/>
      <w:sz w:val="20"/>
      <w:szCs w:val="20"/>
    </w:rPr>
  </w:style>
  <w:style w:type="character" w:customStyle="1" w:styleId="CommentTextChar">
    <w:name w:val="Comment Text Char"/>
    <w:basedOn w:val="DefaultParagraphFont"/>
    <w:link w:val="CommentText"/>
    <w:uiPriority w:val="99"/>
    <w:qFormat/>
    <w:rsid w:val="002E41BF"/>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E41BF"/>
    <w:rPr>
      <w:color w:val="0563C1" w:themeColor="hyperlink"/>
      <w:u w:val="single"/>
    </w:rPr>
  </w:style>
  <w:style w:type="paragraph" w:customStyle="1" w:styleId="msghead">
    <w:name w:val="msg_head"/>
    <w:basedOn w:val="Normal"/>
    <w:rsid w:val="002E41BF"/>
    <w:pPr>
      <w:spacing w:before="100" w:beforeAutospacing="1" w:after="100" w:afterAutospacing="1"/>
    </w:pPr>
    <w:rPr>
      <w:rFonts w:eastAsiaTheme="minorEastAsia" w:cs="Times New Roman"/>
      <w:sz w:val="24"/>
      <w:szCs w:val="24"/>
    </w:rPr>
  </w:style>
  <w:style w:type="character" w:styleId="Strong">
    <w:name w:val="Strong"/>
    <w:basedOn w:val="DefaultParagraphFont"/>
    <w:uiPriority w:val="22"/>
    <w:qFormat/>
    <w:rsid w:val="002E41BF"/>
    <w:rPr>
      <w:b/>
      <w:bCs/>
    </w:rPr>
  </w:style>
  <w:style w:type="character" w:styleId="Emphasis">
    <w:name w:val="Emphasis"/>
    <w:basedOn w:val="DefaultParagraphFont"/>
    <w:uiPriority w:val="20"/>
    <w:qFormat/>
    <w:rsid w:val="002E41BF"/>
    <w:rPr>
      <w:i/>
      <w:iCs/>
    </w:rPr>
  </w:style>
  <w:style w:type="paragraph" w:customStyle="1" w:styleId="Paragraph">
    <w:name w:val="Paragraph"/>
    <w:basedOn w:val="List"/>
    <w:rsid w:val="002E41BF"/>
    <w:pPr>
      <w:tabs>
        <w:tab w:val="left" w:pos="0"/>
        <w:tab w:val="left" w:pos="720"/>
        <w:tab w:val="left" w:pos="1008"/>
        <w:tab w:val="left" w:pos="1440"/>
      </w:tabs>
      <w:spacing w:before="60"/>
      <w:ind w:left="0" w:firstLine="720"/>
      <w:contextualSpacing w:val="0"/>
      <w:jc w:val="both"/>
    </w:pPr>
    <w:rPr>
      <w:rFonts w:ascii="Arial Mon" w:eastAsia="Times New Roman" w:hAnsi="Arial Mon" w:cs="Times New Roman"/>
      <w:sz w:val="18"/>
      <w:szCs w:val="20"/>
    </w:rPr>
  </w:style>
  <w:style w:type="paragraph" w:styleId="List">
    <w:name w:val="List"/>
    <w:basedOn w:val="Normal"/>
    <w:uiPriority w:val="99"/>
    <w:semiHidden/>
    <w:unhideWhenUsed/>
    <w:rsid w:val="002E41BF"/>
    <w:pPr>
      <w:ind w:left="360" w:hanging="360"/>
      <w:contextualSpacing/>
    </w:pPr>
  </w:style>
  <w:style w:type="paragraph" w:styleId="PlainText">
    <w:name w:val="Plain Text"/>
    <w:basedOn w:val="Normal"/>
    <w:link w:val="PlainTextChar"/>
    <w:rsid w:val="002E41BF"/>
    <w:pPr>
      <w:autoSpaceDE w:val="0"/>
      <w:autoSpaceDN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E41BF"/>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E41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1BF"/>
    <w:rPr>
      <w:rFonts w:ascii="Segoe UI" w:hAnsi="Segoe UI" w:cs="Segoe UI"/>
      <w:sz w:val="18"/>
      <w:szCs w:val="18"/>
    </w:rPr>
  </w:style>
  <w:style w:type="paragraph" w:styleId="Revision">
    <w:name w:val="Revision"/>
    <w:hidden/>
    <w:uiPriority w:val="99"/>
    <w:semiHidden/>
    <w:rsid w:val="002E41BF"/>
    <w:rPr>
      <w:rFonts w:ascii="Times New Roman" w:hAnsi="Times New Roman"/>
    </w:rPr>
  </w:style>
  <w:style w:type="character" w:styleId="CommentReference">
    <w:name w:val="annotation reference"/>
    <w:basedOn w:val="DefaultParagraphFont"/>
    <w:uiPriority w:val="99"/>
    <w:semiHidden/>
    <w:unhideWhenUsed/>
    <w:qFormat/>
    <w:rsid w:val="002E41BF"/>
    <w:rPr>
      <w:sz w:val="16"/>
      <w:szCs w:val="16"/>
    </w:rPr>
  </w:style>
  <w:style w:type="paragraph" w:styleId="CommentSubject">
    <w:name w:val="annotation subject"/>
    <w:basedOn w:val="CommentText"/>
    <w:next w:val="CommentText"/>
    <w:link w:val="CommentSubjectChar"/>
    <w:uiPriority w:val="99"/>
    <w:semiHidden/>
    <w:unhideWhenUsed/>
    <w:rsid w:val="002E41BF"/>
    <w:pPr>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2E41BF"/>
    <w:rPr>
      <w:rFonts w:ascii="Times New Roman" w:eastAsia="Times New Roman" w:hAnsi="Times New Roman" w:cs="Times New Roman"/>
      <w:b/>
      <w:bCs/>
      <w:sz w:val="20"/>
      <w:szCs w:val="20"/>
    </w:rPr>
  </w:style>
  <w:style w:type="character" w:customStyle="1" w:styleId="highlight">
    <w:name w:val="highlight"/>
    <w:basedOn w:val="DefaultParagraphFont"/>
    <w:rsid w:val="002E41BF"/>
  </w:style>
  <w:style w:type="table" w:styleId="TableGrid">
    <w:name w:val="Table Grid"/>
    <w:basedOn w:val="TableNormal"/>
    <w:uiPriority w:val="39"/>
    <w:rsid w:val="002E41BF"/>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basedOn w:val="DefaultParagraphFont"/>
    <w:link w:val="BodyText1"/>
    <w:rsid w:val="0083692B"/>
    <w:rPr>
      <w:rFonts w:ascii="Times New Roman" w:eastAsia="Times New Roman" w:hAnsi="Times New Roman" w:cs="Times New Roman"/>
      <w:spacing w:val="-1"/>
      <w:sz w:val="20"/>
      <w:szCs w:val="20"/>
      <w:shd w:val="clear" w:color="auto" w:fill="FFFFFF"/>
    </w:rPr>
  </w:style>
  <w:style w:type="paragraph" w:customStyle="1" w:styleId="BodyText1">
    <w:name w:val="Body Text1"/>
    <w:basedOn w:val="Normal"/>
    <w:link w:val="Bodytext"/>
    <w:rsid w:val="0083692B"/>
    <w:pPr>
      <w:widowControl w:val="0"/>
      <w:shd w:val="clear" w:color="auto" w:fill="FFFFFF"/>
      <w:spacing w:after="60" w:line="0" w:lineRule="atLeast"/>
      <w:jc w:val="both"/>
    </w:pPr>
    <w:rPr>
      <w:rFonts w:eastAsia="Times New Roman" w:cs="Times New Roman"/>
      <w:spacing w:val="-1"/>
      <w:sz w:val="20"/>
      <w:szCs w:val="20"/>
    </w:rPr>
  </w:style>
  <w:style w:type="character" w:customStyle="1" w:styleId="BodytextBold">
    <w:name w:val="Body text + Bold"/>
    <w:aliases w:val="Spacing 0 pt"/>
    <w:basedOn w:val="Bodytext"/>
    <w:rsid w:val="00AD74D5"/>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style>
  <w:style w:type="paragraph" w:customStyle="1" w:styleId="tkTekst">
    <w:name w:val="_Текст обычный (tkTekst)"/>
    <w:basedOn w:val="Normal"/>
    <w:rsid w:val="00867755"/>
    <w:pPr>
      <w:spacing w:after="60" w:line="276" w:lineRule="auto"/>
      <w:ind w:firstLine="567"/>
      <w:jc w:val="both"/>
    </w:pPr>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17326">
      <w:bodyDiv w:val="1"/>
      <w:marLeft w:val="0"/>
      <w:marRight w:val="0"/>
      <w:marTop w:val="0"/>
      <w:marBottom w:val="0"/>
      <w:divBdr>
        <w:top w:val="none" w:sz="0" w:space="0" w:color="auto"/>
        <w:left w:val="none" w:sz="0" w:space="0" w:color="auto"/>
        <w:bottom w:val="none" w:sz="0" w:space="0" w:color="auto"/>
        <w:right w:val="none" w:sz="0" w:space="0" w:color="auto"/>
      </w:divBdr>
    </w:div>
    <w:div w:id="212087716">
      <w:bodyDiv w:val="1"/>
      <w:marLeft w:val="0"/>
      <w:marRight w:val="0"/>
      <w:marTop w:val="0"/>
      <w:marBottom w:val="0"/>
      <w:divBdr>
        <w:top w:val="none" w:sz="0" w:space="0" w:color="auto"/>
        <w:left w:val="none" w:sz="0" w:space="0" w:color="auto"/>
        <w:bottom w:val="none" w:sz="0" w:space="0" w:color="auto"/>
        <w:right w:val="none" w:sz="0" w:space="0" w:color="auto"/>
      </w:divBdr>
      <w:divsChild>
        <w:div w:id="862982696">
          <w:marLeft w:val="0"/>
          <w:marRight w:val="0"/>
          <w:marTop w:val="0"/>
          <w:marBottom w:val="0"/>
          <w:divBdr>
            <w:top w:val="none" w:sz="0" w:space="0" w:color="auto"/>
            <w:left w:val="none" w:sz="0" w:space="0" w:color="auto"/>
            <w:bottom w:val="none" w:sz="0" w:space="0" w:color="auto"/>
            <w:right w:val="none" w:sz="0" w:space="0" w:color="auto"/>
          </w:divBdr>
          <w:divsChild>
            <w:div w:id="802115918">
              <w:marLeft w:val="375"/>
              <w:marRight w:val="0"/>
              <w:marTop w:val="0"/>
              <w:marBottom w:val="0"/>
              <w:divBdr>
                <w:top w:val="none" w:sz="0" w:space="0" w:color="auto"/>
                <w:left w:val="none" w:sz="0" w:space="0" w:color="auto"/>
                <w:bottom w:val="none" w:sz="0" w:space="0" w:color="auto"/>
                <w:right w:val="none" w:sz="0" w:space="0" w:color="auto"/>
              </w:divBdr>
            </w:div>
          </w:divsChild>
        </w:div>
        <w:div w:id="1248610573">
          <w:marLeft w:val="0"/>
          <w:marRight w:val="0"/>
          <w:marTop w:val="0"/>
          <w:marBottom w:val="0"/>
          <w:divBdr>
            <w:top w:val="none" w:sz="0" w:space="0" w:color="auto"/>
            <w:left w:val="none" w:sz="0" w:space="0" w:color="auto"/>
            <w:bottom w:val="none" w:sz="0" w:space="0" w:color="auto"/>
            <w:right w:val="none" w:sz="0" w:space="0" w:color="auto"/>
          </w:divBdr>
          <w:divsChild>
            <w:div w:id="146824691">
              <w:marLeft w:val="375"/>
              <w:marRight w:val="0"/>
              <w:marTop w:val="0"/>
              <w:marBottom w:val="0"/>
              <w:divBdr>
                <w:top w:val="none" w:sz="0" w:space="0" w:color="auto"/>
                <w:left w:val="none" w:sz="0" w:space="0" w:color="auto"/>
                <w:bottom w:val="none" w:sz="0" w:space="0" w:color="auto"/>
                <w:right w:val="none" w:sz="0" w:space="0" w:color="auto"/>
              </w:divBdr>
            </w:div>
          </w:divsChild>
        </w:div>
        <w:div w:id="1717971258">
          <w:marLeft w:val="0"/>
          <w:marRight w:val="0"/>
          <w:marTop w:val="0"/>
          <w:marBottom w:val="0"/>
          <w:divBdr>
            <w:top w:val="none" w:sz="0" w:space="0" w:color="auto"/>
            <w:left w:val="none" w:sz="0" w:space="0" w:color="auto"/>
            <w:bottom w:val="none" w:sz="0" w:space="0" w:color="auto"/>
            <w:right w:val="none" w:sz="0" w:space="0" w:color="auto"/>
          </w:divBdr>
          <w:divsChild>
            <w:div w:id="597447762">
              <w:marLeft w:val="375"/>
              <w:marRight w:val="0"/>
              <w:marTop w:val="0"/>
              <w:marBottom w:val="0"/>
              <w:divBdr>
                <w:top w:val="none" w:sz="0" w:space="0" w:color="auto"/>
                <w:left w:val="none" w:sz="0" w:space="0" w:color="auto"/>
                <w:bottom w:val="none" w:sz="0" w:space="0" w:color="auto"/>
                <w:right w:val="none" w:sz="0" w:space="0" w:color="auto"/>
              </w:divBdr>
            </w:div>
          </w:divsChild>
        </w:div>
        <w:div w:id="721708578">
          <w:marLeft w:val="0"/>
          <w:marRight w:val="0"/>
          <w:marTop w:val="0"/>
          <w:marBottom w:val="0"/>
          <w:divBdr>
            <w:top w:val="none" w:sz="0" w:space="0" w:color="auto"/>
            <w:left w:val="none" w:sz="0" w:space="0" w:color="auto"/>
            <w:bottom w:val="none" w:sz="0" w:space="0" w:color="auto"/>
            <w:right w:val="none" w:sz="0" w:space="0" w:color="auto"/>
          </w:divBdr>
          <w:divsChild>
            <w:div w:id="505558054">
              <w:marLeft w:val="375"/>
              <w:marRight w:val="0"/>
              <w:marTop w:val="0"/>
              <w:marBottom w:val="0"/>
              <w:divBdr>
                <w:top w:val="none" w:sz="0" w:space="0" w:color="auto"/>
                <w:left w:val="none" w:sz="0" w:space="0" w:color="auto"/>
                <w:bottom w:val="none" w:sz="0" w:space="0" w:color="auto"/>
                <w:right w:val="none" w:sz="0" w:space="0" w:color="auto"/>
              </w:divBdr>
            </w:div>
          </w:divsChild>
        </w:div>
        <w:div w:id="937060515">
          <w:marLeft w:val="0"/>
          <w:marRight w:val="0"/>
          <w:marTop w:val="0"/>
          <w:marBottom w:val="0"/>
          <w:divBdr>
            <w:top w:val="none" w:sz="0" w:space="0" w:color="auto"/>
            <w:left w:val="none" w:sz="0" w:space="0" w:color="auto"/>
            <w:bottom w:val="none" w:sz="0" w:space="0" w:color="auto"/>
            <w:right w:val="none" w:sz="0" w:space="0" w:color="auto"/>
          </w:divBdr>
          <w:divsChild>
            <w:div w:id="1266306565">
              <w:marLeft w:val="375"/>
              <w:marRight w:val="0"/>
              <w:marTop w:val="0"/>
              <w:marBottom w:val="0"/>
              <w:divBdr>
                <w:top w:val="none" w:sz="0" w:space="0" w:color="auto"/>
                <w:left w:val="none" w:sz="0" w:space="0" w:color="auto"/>
                <w:bottom w:val="none" w:sz="0" w:space="0" w:color="auto"/>
                <w:right w:val="none" w:sz="0" w:space="0" w:color="auto"/>
              </w:divBdr>
            </w:div>
          </w:divsChild>
        </w:div>
        <w:div w:id="855342790">
          <w:marLeft w:val="0"/>
          <w:marRight w:val="0"/>
          <w:marTop w:val="0"/>
          <w:marBottom w:val="0"/>
          <w:divBdr>
            <w:top w:val="none" w:sz="0" w:space="0" w:color="auto"/>
            <w:left w:val="none" w:sz="0" w:space="0" w:color="auto"/>
            <w:bottom w:val="none" w:sz="0" w:space="0" w:color="auto"/>
            <w:right w:val="none" w:sz="0" w:space="0" w:color="auto"/>
          </w:divBdr>
          <w:divsChild>
            <w:div w:id="1595043262">
              <w:marLeft w:val="375"/>
              <w:marRight w:val="0"/>
              <w:marTop w:val="0"/>
              <w:marBottom w:val="0"/>
              <w:divBdr>
                <w:top w:val="none" w:sz="0" w:space="0" w:color="auto"/>
                <w:left w:val="none" w:sz="0" w:space="0" w:color="auto"/>
                <w:bottom w:val="none" w:sz="0" w:space="0" w:color="auto"/>
                <w:right w:val="none" w:sz="0" w:space="0" w:color="auto"/>
              </w:divBdr>
            </w:div>
          </w:divsChild>
        </w:div>
        <w:div w:id="2118911407">
          <w:marLeft w:val="0"/>
          <w:marRight w:val="0"/>
          <w:marTop w:val="0"/>
          <w:marBottom w:val="0"/>
          <w:divBdr>
            <w:top w:val="none" w:sz="0" w:space="0" w:color="auto"/>
            <w:left w:val="none" w:sz="0" w:space="0" w:color="auto"/>
            <w:bottom w:val="none" w:sz="0" w:space="0" w:color="auto"/>
            <w:right w:val="none" w:sz="0" w:space="0" w:color="auto"/>
          </w:divBdr>
          <w:divsChild>
            <w:div w:id="700059025">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277487758">
      <w:bodyDiv w:val="1"/>
      <w:marLeft w:val="0"/>
      <w:marRight w:val="0"/>
      <w:marTop w:val="0"/>
      <w:marBottom w:val="0"/>
      <w:divBdr>
        <w:top w:val="none" w:sz="0" w:space="0" w:color="auto"/>
        <w:left w:val="none" w:sz="0" w:space="0" w:color="auto"/>
        <w:bottom w:val="none" w:sz="0" w:space="0" w:color="auto"/>
        <w:right w:val="none" w:sz="0" w:space="0" w:color="auto"/>
      </w:divBdr>
      <w:divsChild>
        <w:div w:id="361637774">
          <w:marLeft w:val="0"/>
          <w:marRight w:val="0"/>
          <w:marTop w:val="0"/>
          <w:marBottom w:val="0"/>
          <w:divBdr>
            <w:top w:val="none" w:sz="0" w:space="0" w:color="auto"/>
            <w:left w:val="none" w:sz="0" w:space="0" w:color="auto"/>
            <w:bottom w:val="none" w:sz="0" w:space="0" w:color="auto"/>
            <w:right w:val="none" w:sz="0" w:space="0" w:color="auto"/>
          </w:divBdr>
          <w:divsChild>
            <w:div w:id="492793174">
              <w:marLeft w:val="375"/>
              <w:marRight w:val="0"/>
              <w:marTop w:val="0"/>
              <w:marBottom w:val="0"/>
              <w:divBdr>
                <w:top w:val="none" w:sz="0" w:space="0" w:color="auto"/>
                <w:left w:val="none" w:sz="0" w:space="0" w:color="auto"/>
                <w:bottom w:val="none" w:sz="0" w:space="0" w:color="auto"/>
                <w:right w:val="none" w:sz="0" w:space="0" w:color="auto"/>
              </w:divBdr>
            </w:div>
          </w:divsChild>
        </w:div>
        <w:div w:id="433945236">
          <w:marLeft w:val="0"/>
          <w:marRight w:val="0"/>
          <w:marTop w:val="0"/>
          <w:marBottom w:val="0"/>
          <w:divBdr>
            <w:top w:val="none" w:sz="0" w:space="0" w:color="auto"/>
            <w:left w:val="none" w:sz="0" w:space="0" w:color="auto"/>
            <w:bottom w:val="none" w:sz="0" w:space="0" w:color="auto"/>
            <w:right w:val="none" w:sz="0" w:space="0" w:color="auto"/>
          </w:divBdr>
          <w:divsChild>
            <w:div w:id="190068697">
              <w:marLeft w:val="375"/>
              <w:marRight w:val="0"/>
              <w:marTop w:val="0"/>
              <w:marBottom w:val="0"/>
              <w:divBdr>
                <w:top w:val="none" w:sz="0" w:space="0" w:color="auto"/>
                <w:left w:val="none" w:sz="0" w:space="0" w:color="auto"/>
                <w:bottom w:val="none" w:sz="0" w:space="0" w:color="auto"/>
                <w:right w:val="none" w:sz="0" w:space="0" w:color="auto"/>
              </w:divBdr>
            </w:div>
          </w:divsChild>
        </w:div>
        <w:div w:id="1913079667">
          <w:marLeft w:val="0"/>
          <w:marRight w:val="0"/>
          <w:marTop w:val="0"/>
          <w:marBottom w:val="0"/>
          <w:divBdr>
            <w:top w:val="none" w:sz="0" w:space="0" w:color="auto"/>
            <w:left w:val="none" w:sz="0" w:space="0" w:color="auto"/>
            <w:bottom w:val="none" w:sz="0" w:space="0" w:color="auto"/>
            <w:right w:val="none" w:sz="0" w:space="0" w:color="auto"/>
          </w:divBdr>
          <w:divsChild>
            <w:div w:id="760177660">
              <w:marLeft w:val="375"/>
              <w:marRight w:val="0"/>
              <w:marTop w:val="0"/>
              <w:marBottom w:val="0"/>
              <w:divBdr>
                <w:top w:val="none" w:sz="0" w:space="0" w:color="auto"/>
                <w:left w:val="none" w:sz="0" w:space="0" w:color="auto"/>
                <w:bottom w:val="none" w:sz="0" w:space="0" w:color="auto"/>
                <w:right w:val="none" w:sz="0" w:space="0" w:color="auto"/>
              </w:divBdr>
            </w:div>
          </w:divsChild>
        </w:div>
        <w:div w:id="657224049">
          <w:marLeft w:val="0"/>
          <w:marRight w:val="0"/>
          <w:marTop w:val="0"/>
          <w:marBottom w:val="0"/>
          <w:divBdr>
            <w:top w:val="none" w:sz="0" w:space="0" w:color="auto"/>
            <w:left w:val="none" w:sz="0" w:space="0" w:color="auto"/>
            <w:bottom w:val="none" w:sz="0" w:space="0" w:color="auto"/>
            <w:right w:val="none" w:sz="0" w:space="0" w:color="auto"/>
          </w:divBdr>
          <w:divsChild>
            <w:div w:id="580992265">
              <w:marLeft w:val="375"/>
              <w:marRight w:val="0"/>
              <w:marTop w:val="0"/>
              <w:marBottom w:val="0"/>
              <w:divBdr>
                <w:top w:val="none" w:sz="0" w:space="0" w:color="auto"/>
                <w:left w:val="none" w:sz="0" w:space="0" w:color="auto"/>
                <w:bottom w:val="none" w:sz="0" w:space="0" w:color="auto"/>
                <w:right w:val="none" w:sz="0" w:space="0" w:color="auto"/>
              </w:divBdr>
            </w:div>
          </w:divsChild>
        </w:div>
        <w:div w:id="1077559608">
          <w:marLeft w:val="0"/>
          <w:marRight w:val="0"/>
          <w:marTop w:val="0"/>
          <w:marBottom w:val="0"/>
          <w:divBdr>
            <w:top w:val="none" w:sz="0" w:space="0" w:color="auto"/>
            <w:left w:val="none" w:sz="0" w:space="0" w:color="auto"/>
            <w:bottom w:val="none" w:sz="0" w:space="0" w:color="auto"/>
            <w:right w:val="none" w:sz="0" w:space="0" w:color="auto"/>
          </w:divBdr>
          <w:divsChild>
            <w:div w:id="889194518">
              <w:marLeft w:val="375"/>
              <w:marRight w:val="0"/>
              <w:marTop w:val="0"/>
              <w:marBottom w:val="0"/>
              <w:divBdr>
                <w:top w:val="none" w:sz="0" w:space="0" w:color="auto"/>
                <w:left w:val="none" w:sz="0" w:space="0" w:color="auto"/>
                <w:bottom w:val="none" w:sz="0" w:space="0" w:color="auto"/>
                <w:right w:val="none" w:sz="0" w:space="0" w:color="auto"/>
              </w:divBdr>
            </w:div>
          </w:divsChild>
        </w:div>
        <w:div w:id="331028074">
          <w:marLeft w:val="0"/>
          <w:marRight w:val="0"/>
          <w:marTop w:val="0"/>
          <w:marBottom w:val="0"/>
          <w:divBdr>
            <w:top w:val="none" w:sz="0" w:space="0" w:color="auto"/>
            <w:left w:val="none" w:sz="0" w:space="0" w:color="auto"/>
            <w:bottom w:val="none" w:sz="0" w:space="0" w:color="auto"/>
            <w:right w:val="none" w:sz="0" w:space="0" w:color="auto"/>
          </w:divBdr>
          <w:divsChild>
            <w:div w:id="347175098">
              <w:marLeft w:val="375"/>
              <w:marRight w:val="0"/>
              <w:marTop w:val="0"/>
              <w:marBottom w:val="0"/>
              <w:divBdr>
                <w:top w:val="none" w:sz="0" w:space="0" w:color="auto"/>
                <w:left w:val="none" w:sz="0" w:space="0" w:color="auto"/>
                <w:bottom w:val="none" w:sz="0" w:space="0" w:color="auto"/>
                <w:right w:val="none" w:sz="0" w:space="0" w:color="auto"/>
              </w:divBdr>
            </w:div>
          </w:divsChild>
        </w:div>
        <w:div w:id="616984229">
          <w:marLeft w:val="0"/>
          <w:marRight w:val="0"/>
          <w:marTop w:val="0"/>
          <w:marBottom w:val="0"/>
          <w:divBdr>
            <w:top w:val="none" w:sz="0" w:space="0" w:color="auto"/>
            <w:left w:val="none" w:sz="0" w:space="0" w:color="auto"/>
            <w:bottom w:val="none" w:sz="0" w:space="0" w:color="auto"/>
            <w:right w:val="none" w:sz="0" w:space="0" w:color="auto"/>
          </w:divBdr>
          <w:divsChild>
            <w:div w:id="25906482">
              <w:marLeft w:val="375"/>
              <w:marRight w:val="0"/>
              <w:marTop w:val="0"/>
              <w:marBottom w:val="0"/>
              <w:divBdr>
                <w:top w:val="none" w:sz="0" w:space="0" w:color="auto"/>
                <w:left w:val="none" w:sz="0" w:space="0" w:color="auto"/>
                <w:bottom w:val="none" w:sz="0" w:space="0" w:color="auto"/>
                <w:right w:val="none" w:sz="0" w:space="0" w:color="auto"/>
              </w:divBdr>
            </w:div>
          </w:divsChild>
        </w:div>
        <w:div w:id="426537168">
          <w:marLeft w:val="0"/>
          <w:marRight w:val="0"/>
          <w:marTop w:val="0"/>
          <w:marBottom w:val="0"/>
          <w:divBdr>
            <w:top w:val="none" w:sz="0" w:space="0" w:color="auto"/>
            <w:left w:val="none" w:sz="0" w:space="0" w:color="auto"/>
            <w:bottom w:val="none" w:sz="0" w:space="0" w:color="auto"/>
            <w:right w:val="none" w:sz="0" w:space="0" w:color="auto"/>
          </w:divBdr>
          <w:divsChild>
            <w:div w:id="1543978059">
              <w:marLeft w:val="375"/>
              <w:marRight w:val="0"/>
              <w:marTop w:val="0"/>
              <w:marBottom w:val="0"/>
              <w:divBdr>
                <w:top w:val="none" w:sz="0" w:space="0" w:color="auto"/>
                <w:left w:val="none" w:sz="0" w:space="0" w:color="auto"/>
                <w:bottom w:val="none" w:sz="0" w:space="0" w:color="auto"/>
                <w:right w:val="none" w:sz="0" w:space="0" w:color="auto"/>
              </w:divBdr>
            </w:div>
          </w:divsChild>
        </w:div>
        <w:div w:id="890187538">
          <w:marLeft w:val="0"/>
          <w:marRight w:val="0"/>
          <w:marTop w:val="0"/>
          <w:marBottom w:val="0"/>
          <w:divBdr>
            <w:top w:val="none" w:sz="0" w:space="0" w:color="auto"/>
            <w:left w:val="none" w:sz="0" w:space="0" w:color="auto"/>
            <w:bottom w:val="none" w:sz="0" w:space="0" w:color="auto"/>
            <w:right w:val="none" w:sz="0" w:space="0" w:color="auto"/>
          </w:divBdr>
          <w:divsChild>
            <w:div w:id="2067365761">
              <w:marLeft w:val="375"/>
              <w:marRight w:val="0"/>
              <w:marTop w:val="0"/>
              <w:marBottom w:val="0"/>
              <w:divBdr>
                <w:top w:val="none" w:sz="0" w:space="0" w:color="auto"/>
                <w:left w:val="none" w:sz="0" w:space="0" w:color="auto"/>
                <w:bottom w:val="none" w:sz="0" w:space="0" w:color="auto"/>
                <w:right w:val="none" w:sz="0" w:space="0" w:color="auto"/>
              </w:divBdr>
            </w:div>
          </w:divsChild>
        </w:div>
        <w:div w:id="1514801281">
          <w:marLeft w:val="0"/>
          <w:marRight w:val="0"/>
          <w:marTop w:val="0"/>
          <w:marBottom w:val="0"/>
          <w:divBdr>
            <w:top w:val="none" w:sz="0" w:space="0" w:color="auto"/>
            <w:left w:val="none" w:sz="0" w:space="0" w:color="auto"/>
            <w:bottom w:val="none" w:sz="0" w:space="0" w:color="auto"/>
            <w:right w:val="none" w:sz="0" w:space="0" w:color="auto"/>
          </w:divBdr>
          <w:divsChild>
            <w:div w:id="1818381683">
              <w:marLeft w:val="375"/>
              <w:marRight w:val="0"/>
              <w:marTop w:val="0"/>
              <w:marBottom w:val="0"/>
              <w:divBdr>
                <w:top w:val="none" w:sz="0" w:space="0" w:color="auto"/>
                <w:left w:val="none" w:sz="0" w:space="0" w:color="auto"/>
                <w:bottom w:val="none" w:sz="0" w:space="0" w:color="auto"/>
                <w:right w:val="none" w:sz="0" w:space="0" w:color="auto"/>
              </w:divBdr>
            </w:div>
          </w:divsChild>
        </w:div>
        <w:div w:id="1688947457">
          <w:marLeft w:val="0"/>
          <w:marRight w:val="0"/>
          <w:marTop w:val="0"/>
          <w:marBottom w:val="0"/>
          <w:divBdr>
            <w:top w:val="none" w:sz="0" w:space="0" w:color="auto"/>
            <w:left w:val="none" w:sz="0" w:space="0" w:color="auto"/>
            <w:bottom w:val="none" w:sz="0" w:space="0" w:color="auto"/>
            <w:right w:val="none" w:sz="0" w:space="0" w:color="auto"/>
          </w:divBdr>
          <w:divsChild>
            <w:div w:id="1476288972">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458886617">
      <w:bodyDiv w:val="1"/>
      <w:marLeft w:val="0"/>
      <w:marRight w:val="0"/>
      <w:marTop w:val="0"/>
      <w:marBottom w:val="0"/>
      <w:divBdr>
        <w:top w:val="none" w:sz="0" w:space="0" w:color="auto"/>
        <w:left w:val="none" w:sz="0" w:space="0" w:color="auto"/>
        <w:bottom w:val="none" w:sz="0" w:space="0" w:color="auto"/>
        <w:right w:val="none" w:sz="0" w:space="0" w:color="auto"/>
      </w:divBdr>
    </w:div>
    <w:div w:id="669411991">
      <w:bodyDiv w:val="1"/>
      <w:marLeft w:val="0"/>
      <w:marRight w:val="0"/>
      <w:marTop w:val="0"/>
      <w:marBottom w:val="0"/>
      <w:divBdr>
        <w:top w:val="none" w:sz="0" w:space="0" w:color="auto"/>
        <w:left w:val="none" w:sz="0" w:space="0" w:color="auto"/>
        <w:bottom w:val="none" w:sz="0" w:space="0" w:color="auto"/>
        <w:right w:val="none" w:sz="0" w:space="0" w:color="auto"/>
      </w:divBdr>
      <w:divsChild>
        <w:div w:id="603196424">
          <w:marLeft w:val="0"/>
          <w:marRight w:val="0"/>
          <w:marTop w:val="0"/>
          <w:marBottom w:val="0"/>
          <w:divBdr>
            <w:top w:val="none" w:sz="0" w:space="0" w:color="auto"/>
            <w:left w:val="none" w:sz="0" w:space="0" w:color="auto"/>
            <w:bottom w:val="none" w:sz="0" w:space="0" w:color="auto"/>
            <w:right w:val="none" w:sz="0" w:space="0" w:color="auto"/>
          </w:divBdr>
          <w:divsChild>
            <w:div w:id="1376003923">
              <w:marLeft w:val="375"/>
              <w:marRight w:val="0"/>
              <w:marTop w:val="0"/>
              <w:marBottom w:val="0"/>
              <w:divBdr>
                <w:top w:val="none" w:sz="0" w:space="0" w:color="auto"/>
                <w:left w:val="none" w:sz="0" w:space="0" w:color="auto"/>
                <w:bottom w:val="none" w:sz="0" w:space="0" w:color="auto"/>
                <w:right w:val="none" w:sz="0" w:space="0" w:color="auto"/>
              </w:divBdr>
            </w:div>
          </w:divsChild>
        </w:div>
        <w:div w:id="1326855893">
          <w:marLeft w:val="0"/>
          <w:marRight w:val="0"/>
          <w:marTop w:val="0"/>
          <w:marBottom w:val="0"/>
          <w:divBdr>
            <w:top w:val="none" w:sz="0" w:space="0" w:color="auto"/>
            <w:left w:val="none" w:sz="0" w:space="0" w:color="auto"/>
            <w:bottom w:val="none" w:sz="0" w:space="0" w:color="auto"/>
            <w:right w:val="none" w:sz="0" w:space="0" w:color="auto"/>
          </w:divBdr>
          <w:divsChild>
            <w:div w:id="287592319">
              <w:marLeft w:val="375"/>
              <w:marRight w:val="0"/>
              <w:marTop w:val="0"/>
              <w:marBottom w:val="0"/>
              <w:divBdr>
                <w:top w:val="none" w:sz="0" w:space="0" w:color="auto"/>
                <w:left w:val="none" w:sz="0" w:space="0" w:color="auto"/>
                <w:bottom w:val="none" w:sz="0" w:space="0" w:color="auto"/>
                <w:right w:val="none" w:sz="0" w:space="0" w:color="auto"/>
              </w:divBdr>
            </w:div>
          </w:divsChild>
        </w:div>
        <w:div w:id="788400824">
          <w:marLeft w:val="0"/>
          <w:marRight w:val="0"/>
          <w:marTop w:val="0"/>
          <w:marBottom w:val="0"/>
          <w:divBdr>
            <w:top w:val="none" w:sz="0" w:space="0" w:color="auto"/>
            <w:left w:val="none" w:sz="0" w:space="0" w:color="auto"/>
            <w:bottom w:val="none" w:sz="0" w:space="0" w:color="auto"/>
            <w:right w:val="none" w:sz="0" w:space="0" w:color="auto"/>
          </w:divBdr>
          <w:divsChild>
            <w:div w:id="885993717">
              <w:marLeft w:val="375"/>
              <w:marRight w:val="0"/>
              <w:marTop w:val="0"/>
              <w:marBottom w:val="0"/>
              <w:divBdr>
                <w:top w:val="none" w:sz="0" w:space="0" w:color="auto"/>
                <w:left w:val="none" w:sz="0" w:space="0" w:color="auto"/>
                <w:bottom w:val="none" w:sz="0" w:space="0" w:color="auto"/>
                <w:right w:val="none" w:sz="0" w:space="0" w:color="auto"/>
              </w:divBdr>
            </w:div>
          </w:divsChild>
        </w:div>
        <w:div w:id="1202595157">
          <w:marLeft w:val="0"/>
          <w:marRight w:val="0"/>
          <w:marTop w:val="0"/>
          <w:marBottom w:val="0"/>
          <w:divBdr>
            <w:top w:val="none" w:sz="0" w:space="0" w:color="auto"/>
            <w:left w:val="none" w:sz="0" w:space="0" w:color="auto"/>
            <w:bottom w:val="none" w:sz="0" w:space="0" w:color="auto"/>
            <w:right w:val="none" w:sz="0" w:space="0" w:color="auto"/>
          </w:divBdr>
          <w:divsChild>
            <w:div w:id="927035248">
              <w:marLeft w:val="375"/>
              <w:marRight w:val="0"/>
              <w:marTop w:val="0"/>
              <w:marBottom w:val="0"/>
              <w:divBdr>
                <w:top w:val="none" w:sz="0" w:space="0" w:color="auto"/>
                <w:left w:val="none" w:sz="0" w:space="0" w:color="auto"/>
                <w:bottom w:val="none" w:sz="0" w:space="0" w:color="auto"/>
                <w:right w:val="none" w:sz="0" w:space="0" w:color="auto"/>
              </w:divBdr>
            </w:div>
          </w:divsChild>
        </w:div>
        <w:div w:id="2104260704">
          <w:marLeft w:val="0"/>
          <w:marRight w:val="0"/>
          <w:marTop w:val="0"/>
          <w:marBottom w:val="0"/>
          <w:divBdr>
            <w:top w:val="none" w:sz="0" w:space="0" w:color="auto"/>
            <w:left w:val="none" w:sz="0" w:space="0" w:color="auto"/>
            <w:bottom w:val="none" w:sz="0" w:space="0" w:color="auto"/>
            <w:right w:val="none" w:sz="0" w:space="0" w:color="auto"/>
          </w:divBdr>
          <w:divsChild>
            <w:div w:id="1377123192">
              <w:marLeft w:val="375"/>
              <w:marRight w:val="0"/>
              <w:marTop w:val="0"/>
              <w:marBottom w:val="0"/>
              <w:divBdr>
                <w:top w:val="none" w:sz="0" w:space="0" w:color="auto"/>
                <w:left w:val="none" w:sz="0" w:space="0" w:color="auto"/>
                <w:bottom w:val="none" w:sz="0" w:space="0" w:color="auto"/>
                <w:right w:val="none" w:sz="0" w:space="0" w:color="auto"/>
              </w:divBdr>
            </w:div>
          </w:divsChild>
        </w:div>
        <w:div w:id="1490168506">
          <w:marLeft w:val="0"/>
          <w:marRight w:val="0"/>
          <w:marTop w:val="0"/>
          <w:marBottom w:val="0"/>
          <w:divBdr>
            <w:top w:val="none" w:sz="0" w:space="0" w:color="auto"/>
            <w:left w:val="none" w:sz="0" w:space="0" w:color="auto"/>
            <w:bottom w:val="none" w:sz="0" w:space="0" w:color="auto"/>
            <w:right w:val="none" w:sz="0" w:space="0" w:color="auto"/>
          </w:divBdr>
          <w:divsChild>
            <w:div w:id="914585133">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862521198">
      <w:bodyDiv w:val="1"/>
      <w:marLeft w:val="0"/>
      <w:marRight w:val="0"/>
      <w:marTop w:val="0"/>
      <w:marBottom w:val="0"/>
      <w:divBdr>
        <w:top w:val="none" w:sz="0" w:space="0" w:color="auto"/>
        <w:left w:val="none" w:sz="0" w:space="0" w:color="auto"/>
        <w:bottom w:val="none" w:sz="0" w:space="0" w:color="auto"/>
        <w:right w:val="none" w:sz="0" w:space="0" w:color="auto"/>
      </w:divBdr>
    </w:div>
    <w:div w:id="1156148223">
      <w:bodyDiv w:val="1"/>
      <w:marLeft w:val="0"/>
      <w:marRight w:val="0"/>
      <w:marTop w:val="0"/>
      <w:marBottom w:val="0"/>
      <w:divBdr>
        <w:top w:val="none" w:sz="0" w:space="0" w:color="auto"/>
        <w:left w:val="none" w:sz="0" w:space="0" w:color="auto"/>
        <w:bottom w:val="none" w:sz="0" w:space="0" w:color="auto"/>
        <w:right w:val="none" w:sz="0" w:space="0" w:color="auto"/>
      </w:divBdr>
      <w:divsChild>
        <w:div w:id="615411815">
          <w:marLeft w:val="375"/>
          <w:marRight w:val="0"/>
          <w:marTop w:val="0"/>
          <w:marBottom w:val="0"/>
          <w:divBdr>
            <w:top w:val="none" w:sz="0" w:space="0" w:color="auto"/>
            <w:left w:val="none" w:sz="0" w:space="0" w:color="auto"/>
            <w:bottom w:val="none" w:sz="0" w:space="0" w:color="auto"/>
            <w:right w:val="none" w:sz="0" w:space="0" w:color="auto"/>
          </w:divBdr>
        </w:div>
      </w:divsChild>
    </w:div>
    <w:div w:id="1159539944">
      <w:bodyDiv w:val="1"/>
      <w:marLeft w:val="0"/>
      <w:marRight w:val="0"/>
      <w:marTop w:val="0"/>
      <w:marBottom w:val="0"/>
      <w:divBdr>
        <w:top w:val="none" w:sz="0" w:space="0" w:color="auto"/>
        <w:left w:val="none" w:sz="0" w:space="0" w:color="auto"/>
        <w:bottom w:val="none" w:sz="0" w:space="0" w:color="auto"/>
        <w:right w:val="none" w:sz="0" w:space="0" w:color="auto"/>
      </w:divBdr>
    </w:div>
    <w:div w:id="1399981687">
      <w:bodyDiv w:val="1"/>
      <w:marLeft w:val="0"/>
      <w:marRight w:val="0"/>
      <w:marTop w:val="0"/>
      <w:marBottom w:val="0"/>
      <w:divBdr>
        <w:top w:val="none" w:sz="0" w:space="0" w:color="auto"/>
        <w:left w:val="none" w:sz="0" w:space="0" w:color="auto"/>
        <w:bottom w:val="none" w:sz="0" w:space="0" w:color="auto"/>
        <w:right w:val="none" w:sz="0" w:space="0" w:color="auto"/>
      </w:divBdr>
    </w:div>
    <w:div w:id="1492454051">
      <w:bodyDiv w:val="1"/>
      <w:marLeft w:val="0"/>
      <w:marRight w:val="0"/>
      <w:marTop w:val="0"/>
      <w:marBottom w:val="0"/>
      <w:divBdr>
        <w:top w:val="none" w:sz="0" w:space="0" w:color="auto"/>
        <w:left w:val="none" w:sz="0" w:space="0" w:color="auto"/>
        <w:bottom w:val="none" w:sz="0" w:space="0" w:color="auto"/>
        <w:right w:val="none" w:sz="0" w:space="0" w:color="auto"/>
      </w:divBdr>
      <w:divsChild>
        <w:div w:id="188568614">
          <w:marLeft w:val="375"/>
          <w:marRight w:val="0"/>
          <w:marTop w:val="0"/>
          <w:marBottom w:val="0"/>
          <w:divBdr>
            <w:top w:val="none" w:sz="0" w:space="0" w:color="auto"/>
            <w:left w:val="none" w:sz="0" w:space="0" w:color="auto"/>
            <w:bottom w:val="none" w:sz="0" w:space="0" w:color="auto"/>
            <w:right w:val="none" w:sz="0" w:space="0" w:color="auto"/>
          </w:divBdr>
        </w:div>
      </w:divsChild>
    </w:div>
    <w:div w:id="1801723772">
      <w:bodyDiv w:val="1"/>
      <w:marLeft w:val="0"/>
      <w:marRight w:val="0"/>
      <w:marTop w:val="0"/>
      <w:marBottom w:val="0"/>
      <w:divBdr>
        <w:top w:val="none" w:sz="0" w:space="0" w:color="auto"/>
        <w:left w:val="none" w:sz="0" w:space="0" w:color="auto"/>
        <w:bottom w:val="none" w:sz="0" w:space="0" w:color="auto"/>
        <w:right w:val="none" w:sz="0" w:space="0" w:color="auto"/>
      </w:divBdr>
    </w:div>
    <w:div w:id="1962034546">
      <w:bodyDiv w:val="1"/>
      <w:marLeft w:val="0"/>
      <w:marRight w:val="0"/>
      <w:marTop w:val="0"/>
      <w:marBottom w:val="0"/>
      <w:divBdr>
        <w:top w:val="none" w:sz="0" w:space="0" w:color="auto"/>
        <w:left w:val="none" w:sz="0" w:space="0" w:color="auto"/>
        <w:bottom w:val="none" w:sz="0" w:space="0" w:color="auto"/>
        <w:right w:val="none" w:sz="0" w:space="0" w:color="auto"/>
      </w:divBdr>
    </w:div>
    <w:div w:id="205476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9A509-F035-E84B-97CA-57DE7B719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6225</Words>
  <Characters>35487</Characters>
  <Application>Microsoft Macintosh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Battsetseg_ch Ch</dc:creator>
  <cp:keywords/>
  <dc:description/>
  <cp:lastModifiedBy>Microsoft Office User</cp:lastModifiedBy>
  <cp:revision>2</cp:revision>
  <cp:lastPrinted>2021-10-06T07:30:00Z</cp:lastPrinted>
  <dcterms:created xsi:type="dcterms:W3CDTF">2022-04-20T23:57:00Z</dcterms:created>
  <dcterms:modified xsi:type="dcterms:W3CDTF">2022-04-20T23:57:00Z</dcterms:modified>
</cp:coreProperties>
</file>