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F8C65" w14:textId="0F75C77D" w:rsidR="00E661D2" w:rsidRDefault="00E661D2" w:rsidP="00E661D2">
      <w:pPr>
        <w:spacing w:after="0" w:line="240" w:lineRule="auto"/>
        <w:ind w:firstLine="720"/>
        <w:rPr>
          <w:lang w:val="mn-MN"/>
        </w:rPr>
      </w:pPr>
      <w:bookmarkStart w:id="0" w:name="_GoBack"/>
      <w:bookmarkEnd w:id="0"/>
    </w:p>
    <w:p w14:paraId="3599D5AF" w14:textId="77777777" w:rsidR="008069F7" w:rsidRPr="004A36AE" w:rsidRDefault="008069F7" w:rsidP="006E030D">
      <w:pPr>
        <w:spacing w:after="0" w:line="240" w:lineRule="auto"/>
        <w:jc w:val="right"/>
        <w:rPr>
          <w:rFonts w:eastAsia="MS Mincho" w:cs="Arial"/>
          <w:szCs w:val="24"/>
          <w:u w:val="single"/>
          <w:lang w:val="mn-MN" w:eastAsia="ja-JP"/>
        </w:rPr>
      </w:pPr>
      <w:r w:rsidRPr="004A36AE">
        <w:rPr>
          <w:rFonts w:eastAsia="MS Mincho" w:cs="Arial"/>
          <w:szCs w:val="24"/>
          <w:u w:val="single"/>
          <w:lang w:val="mn-MN" w:eastAsia="ja-JP"/>
        </w:rPr>
        <w:t>Төсөл</w:t>
      </w:r>
    </w:p>
    <w:p w14:paraId="69A76FFE" w14:textId="77777777" w:rsidR="008069F7" w:rsidRPr="00634A85" w:rsidRDefault="008069F7" w:rsidP="006E030D">
      <w:pPr>
        <w:spacing w:after="0" w:line="240" w:lineRule="auto"/>
        <w:jc w:val="both"/>
        <w:rPr>
          <w:rFonts w:eastAsia="MS Mincho" w:cs="Arial"/>
          <w:szCs w:val="24"/>
          <w:lang w:val="mn-MN" w:eastAsia="ja-JP"/>
        </w:rPr>
      </w:pPr>
    </w:p>
    <w:p w14:paraId="57803FCF" w14:textId="77777777" w:rsidR="008069F7" w:rsidRPr="00634A85" w:rsidRDefault="008069F7" w:rsidP="006E030D">
      <w:pPr>
        <w:spacing w:after="0" w:line="240" w:lineRule="auto"/>
        <w:jc w:val="both"/>
        <w:rPr>
          <w:rFonts w:eastAsia="MS Mincho" w:cs="Arial"/>
          <w:szCs w:val="24"/>
          <w:lang w:val="mn-MN" w:eastAsia="ja-JP"/>
        </w:rPr>
      </w:pPr>
    </w:p>
    <w:p w14:paraId="6E1CCE8C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b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МОНГОЛ УЛСЫН ХУУЛЬ</w:t>
      </w:r>
    </w:p>
    <w:p w14:paraId="622CD5B5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b/>
          <w:szCs w:val="24"/>
          <w:lang w:val="mn-MN" w:eastAsia="ja-JP"/>
        </w:rPr>
      </w:pPr>
    </w:p>
    <w:p w14:paraId="6D0F5C8A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b/>
          <w:szCs w:val="24"/>
          <w:lang w:val="mn-MN" w:eastAsia="ja-JP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87"/>
        <w:gridCol w:w="3188"/>
        <w:gridCol w:w="3189"/>
      </w:tblGrid>
      <w:tr w:rsidR="008069F7" w:rsidRPr="004A36AE" w14:paraId="06FFBB12" w14:textId="77777777" w:rsidTr="00C602DC">
        <w:tc>
          <w:tcPr>
            <w:tcW w:w="3190" w:type="dxa"/>
          </w:tcPr>
          <w:p w14:paraId="015E0788" w14:textId="77777777" w:rsidR="008069F7" w:rsidRPr="004A36AE" w:rsidRDefault="005028FB" w:rsidP="006E030D">
            <w:pPr>
              <w:spacing w:after="0" w:line="240" w:lineRule="auto"/>
              <w:rPr>
                <w:rFonts w:eastAsia="MS Mincho" w:cs="Arial"/>
                <w:szCs w:val="24"/>
                <w:lang w:val="mn-MN" w:eastAsia="ja-JP"/>
              </w:rPr>
            </w:pPr>
            <w:r>
              <w:rPr>
                <w:rFonts w:eastAsia="MS Mincho" w:cs="Arial"/>
                <w:szCs w:val="24"/>
                <w:lang w:val="mn-MN" w:eastAsia="ja-JP"/>
              </w:rPr>
              <w:t>201</w:t>
            </w:r>
            <w:r w:rsidR="00D74138" w:rsidRPr="00634A85">
              <w:rPr>
                <w:rFonts w:eastAsia="MS Mincho" w:cs="Arial"/>
                <w:szCs w:val="24"/>
                <w:lang w:val="ru-RU" w:eastAsia="ja-JP"/>
              </w:rPr>
              <w:t>7</w:t>
            </w:r>
            <w:r w:rsidR="00E661D2">
              <w:rPr>
                <w:rFonts w:eastAsia="MS Mincho" w:cs="Arial"/>
                <w:szCs w:val="24"/>
                <w:lang w:val="mn-MN" w:eastAsia="ja-JP"/>
              </w:rPr>
              <w:t xml:space="preserve"> оны ..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>. дугаар</w:t>
            </w:r>
          </w:p>
          <w:p w14:paraId="0F53A761" w14:textId="77777777" w:rsidR="008069F7" w:rsidRPr="004A36AE" w:rsidRDefault="00E661D2" w:rsidP="006E030D">
            <w:pPr>
              <w:spacing w:after="0" w:line="240" w:lineRule="auto"/>
              <w:rPr>
                <w:rFonts w:eastAsia="MS Mincho" w:cs="Arial"/>
                <w:szCs w:val="24"/>
                <w:lang w:val="mn-MN" w:eastAsia="ja-JP"/>
              </w:rPr>
            </w:pPr>
            <w:r>
              <w:rPr>
                <w:rFonts w:eastAsia="MS Mincho" w:cs="Arial"/>
                <w:szCs w:val="24"/>
                <w:lang w:val="mn-MN" w:eastAsia="ja-JP"/>
              </w:rPr>
              <w:t>сарын ... -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>ний өдөр</w:t>
            </w:r>
          </w:p>
        </w:tc>
        <w:tc>
          <w:tcPr>
            <w:tcW w:w="3190" w:type="dxa"/>
          </w:tcPr>
          <w:p w14:paraId="1748E5D8" w14:textId="77777777" w:rsidR="008069F7" w:rsidRPr="004A36AE" w:rsidRDefault="008069F7" w:rsidP="006E030D">
            <w:pPr>
              <w:spacing w:after="0" w:line="240" w:lineRule="auto"/>
              <w:jc w:val="center"/>
              <w:rPr>
                <w:rFonts w:eastAsia="MS Mincho" w:cs="Arial"/>
                <w:szCs w:val="24"/>
                <w:lang w:val="mn-MN" w:eastAsia="ja-JP"/>
              </w:rPr>
            </w:pPr>
          </w:p>
          <w:p w14:paraId="62A657E3" w14:textId="77777777" w:rsidR="008069F7" w:rsidRPr="004A36AE" w:rsidRDefault="008069F7" w:rsidP="006E030D">
            <w:pPr>
              <w:spacing w:after="0" w:line="240" w:lineRule="auto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Дугаар . . .  </w:t>
            </w:r>
          </w:p>
        </w:tc>
        <w:tc>
          <w:tcPr>
            <w:tcW w:w="3191" w:type="dxa"/>
          </w:tcPr>
          <w:p w14:paraId="22867B71" w14:textId="77777777" w:rsidR="008069F7" w:rsidRPr="004A36AE" w:rsidRDefault="008069F7" w:rsidP="006E030D">
            <w:pPr>
              <w:spacing w:after="0" w:line="240" w:lineRule="auto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          Улаанбаатар </w:t>
            </w:r>
          </w:p>
          <w:p w14:paraId="1C3A6349" w14:textId="77777777" w:rsidR="008069F7" w:rsidRPr="004A36AE" w:rsidRDefault="008069F7" w:rsidP="006E030D">
            <w:pPr>
              <w:spacing w:after="0" w:line="240" w:lineRule="auto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            хот</w:t>
            </w:r>
          </w:p>
        </w:tc>
      </w:tr>
    </w:tbl>
    <w:p w14:paraId="1BB842F6" w14:textId="77777777" w:rsidR="008069F7" w:rsidRPr="004A36AE" w:rsidRDefault="008069F7" w:rsidP="006E030D">
      <w:pPr>
        <w:spacing w:after="0" w:line="240" w:lineRule="auto"/>
        <w:rPr>
          <w:rFonts w:eastAsia="MS Mincho" w:cs="Arial"/>
          <w:szCs w:val="24"/>
          <w:lang w:val="mn-MN" w:eastAsia="ja-JP"/>
        </w:rPr>
      </w:pPr>
    </w:p>
    <w:p w14:paraId="06ED8B4C" w14:textId="77777777" w:rsidR="008069F7" w:rsidRPr="004A36AE" w:rsidRDefault="008069F7" w:rsidP="006E030D">
      <w:pPr>
        <w:spacing w:after="0" w:line="240" w:lineRule="auto"/>
        <w:rPr>
          <w:rFonts w:eastAsia="MS Mincho" w:cs="Arial"/>
          <w:szCs w:val="24"/>
          <w:lang w:val="mn-MN" w:eastAsia="ja-JP"/>
        </w:rPr>
      </w:pPr>
    </w:p>
    <w:p w14:paraId="6205915D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b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 xml:space="preserve">ЗЭЭЛИЙН ХЭЛЭЛЦЭЭР </w:t>
      </w:r>
    </w:p>
    <w:p w14:paraId="0AA683D1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b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 xml:space="preserve">СОЁРХОН БАТЛАХ ТУХАЙ </w:t>
      </w:r>
    </w:p>
    <w:p w14:paraId="311B9309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szCs w:val="24"/>
          <w:lang w:val="mn-MN" w:eastAsia="ja-JP"/>
        </w:rPr>
      </w:pPr>
    </w:p>
    <w:p w14:paraId="09E49D42" w14:textId="77777777" w:rsidR="008069F7" w:rsidRPr="004A36AE" w:rsidRDefault="008069F7" w:rsidP="006E030D">
      <w:pPr>
        <w:spacing w:after="0" w:line="240" w:lineRule="auto"/>
        <w:jc w:val="center"/>
        <w:rPr>
          <w:rFonts w:eastAsia="MS Mincho" w:cs="Arial"/>
          <w:szCs w:val="24"/>
          <w:lang w:val="mn-MN" w:eastAsia="ja-JP"/>
        </w:rPr>
      </w:pPr>
    </w:p>
    <w:p w14:paraId="2271B06A" w14:textId="0F4290C8" w:rsidR="008069F7" w:rsidRPr="004A36AE" w:rsidRDefault="008069F7" w:rsidP="006E030D">
      <w:pPr>
        <w:spacing w:after="0" w:line="240" w:lineRule="auto"/>
        <w:ind w:firstLine="480"/>
        <w:jc w:val="both"/>
        <w:rPr>
          <w:rFonts w:eastAsia="MS Mincho" w:cs="Arial"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1 дүгээр зүйл.</w:t>
      </w:r>
      <w:r w:rsidR="00847990">
        <w:rPr>
          <w:rFonts w:eastAsia="MS Mincho" w:cs="Arial"/>
          <w:szCs w:val="24"/>
          <w:lang w:val="mn-MN" w:eastAsia="ja-JP"/>
        </w:rPr>
        <w:t xml:space="preserve"> Монгол Улсын Засгийн газар</w:t>
      </w:r>
      <w:r w:rsidR="0055119E">
        <w:rPr>
          <w:rFonts w:eastAsia="MS Mincho" w:cs="Arial"/>
          <w:szCs w:val="24"/>
          <w:lang w:val="mn-MN" w:eastAsia="ja-JP"/>
        </w:rPr>
        <w:t>,</w:t>
      </w:r>
      <w:r w:rsidRPr="004A36AE">
        <w:rPr>
          <w:rFonts w:eastAsia="MS Mincho" w:cs="Arial"/>
          <w:szCs w:val="24"/>
          <w:lang w:val="mn-MN" w:eastAsia="ja-JP"/>
        </w:rPr>
        <w:t xml:space="preserve"> Азийн хөгжлийн банк хооронд байгуулсан </w:t>
      </w:r>
      <w:r w:rsidRPr="00D95BE1">
        <w:rPr>
          <w:rFonts w:eastAsia="MS Mincho" w:cs="Arial"/>
          <w:szCs w:val="24"/>
          <w:lang w:val="mn-MN" w:eastAsia="ja-JP"/>
        </w:rPr>
        <w:t>“</w:t>
      </w:r>
      <w:r w:rsidR="00D74138" w:rsidRPr="00D74138">
        <w:rPr>
          <w:rFonts w:eastAsia="MS Mincho" w:cs="Arial"/>
          <w:szCs w:val="24"/>
          <w:lang w:val="mn-MN" w:eastAsia="ja-JP"/>
        </w:rPr>
        <w:t xml:space="preserve">Банкны салбарыг </w:t>
      </w:r>
      <w:r w:rsidR="00847990">
        <w:rPr>
          <w:rFonts w:eastAsia="MS Mincho" w:cs="Arial"/>
          <w:szCs w:val="24"/>
          <w:lang w:val="mn-MN" w:eastAsia="ja-JP"/>
        </w:rPr>
        <w:t xml:space="preserve">нөхөн </w:t>
      </w:r>
      <w:r w:rsidR="00D74138" w:rsidRPr="00D74138">
        <w:rPr>
          <w:rFonts w:eastAsia="MS Mincho" w:cs="Arial"/>
          <w:szCs w:val="24"/>
          <w:lang w:val="mn-MN" w:eastAsia="ja-JP"/>
        </w:rPr>
        <w:t>сэргээх, санхүүгийн тогтвортой байдлыг бэхжүүлэх хөтөлбөр</w:t>
      </w:r>
      <w:r w:rsidRPr="00D95BE1">
        <w:rPr>
          <w:rFonts w:eastAsia="MS Mincho" w:cs="Arial"/>
          <w:szCs w:val="24"/>
          <w:lang w:val="mn-MN" w:eastAsia="ja-JP"/>
        </w:rPr>
        <w:t>”</w:t>
      </w:r>
      <w:r w:rsidRPr="004A36AE">
        <w:rPr>
          <w:rFonts w:eastAsia="MS Mincho" w:cs="Arial"/>
          <w:szCs w:val="24"/>
          <w:lang w:val="mn-MN" w:eastAsia="ja-JP"/>
        </w:rPr>
        <w:t xml:space="preserve">-ийн Зээлийн хэлэлцээрийг Монгол Улсын Засгийн газрын өргөн </w:t>
      </w:r>
      <w:r w:rsidR="00847990">
        <w:rPr>
          <w:rFonts w:eastAsia="MS Mincho" w:cs="Arial"/>
          <w:szCs w:val="24"/>
          <w:lang w:val="mn-MN" w:eastAsia="ja-JP"/>
        </w:rPr>
        <w:t>мэдүүлснээр соёрхон баталсугай.</w:t>
      </w:r>
    </w:p>
    <w:p w14:paraId="7E899843" w14:textId="77777777" w:rsidR="008069F7" w:rsidRDefault="008069F7" w:rsidP="006E030D">
      <w:pPr>
        <w:spacing w:after="0" w:line="240" w:lineRule="auto"/>
        <w:ind w:firstLine="480"/>
        <w:jc w:val="both"/>
        <w:rPr>
          <w:rFonts w:eastAsia="MS Mincho" w:cs="Arial"/>
          <w:szCs w:val="24"/>
          <w:lang w:val="mn-MN" w:eastAsia="ja-JP"/>
        </w:rPr>
      </w:pPr>
    </w:p>
    <w:p w14:paraId="473A8280" w14:textId="77777777" w:rsidR="006E030D" w:rsidRDefault="006E030D" w:rsidP="006E030D">
      <w:pPr>
        <w:spacing w:after="0" w:line="240" w:lineRule="auto"/>
        <w:ind w:firstLine="480"/>
        <w:jc w:val="both"/>
        <w:rPr>
          <w:rFonts w:eastAsia="MS Mincho" w:cs="Arial"/>
          <w:szCs w:val="24"/>
          <w:lang w:val="mn-MN" w:eastAsia="ja-JP"/>
        </w:rPr>
      </w:pPr>
    </w:p>
    <w:p w14:paraId="2AAD3455" w14:textId="77777777" w:rsidR="006E030D" w:rsidRDefault="006E030D" w:rsidP="006E030D">
      <w:pPr>
        <w:spacing w:after="0" w:line="240" w:lineRule="auto"/>
        <w:ind w:firstLine="480"/>
        <w:jc w:val="both"/>
        <w:rPr>
          <w:rFonts w:eastAsia="MS Mincho" w:cs="Arial"/>
          <w:szCs w:val="24"/>
          <w:lang w:val="mn-MN" w:eastAsia="ja-JP"/>
        </w:rPr>
      </w:pPr>
    </w:p>
    <w:p w14:paraId="51BD6477" w14:textId="77777777" w:rsidR="006E030D" w:rsidRDefault="006E030D" w:rsidP="006E030D">
      <w:pPr>
        <w:spacing w:after="0" w:line="240" w:lineRule="auto"/>
        <w:ind w:firstLine="480"/>
        <w:jc w:val="both"/>
        <w:rPr>
          <w:rFonts w:eastAsia="MS Mincho" w:cs="Arial"/>
          <w:szCs w:val="24"/>
          <w:lang w:val="mn-MN" w:eastAsia="ja-JP"/>
        </w:rPr>
      </w:pPr>
    </w:p>
    <w:p w14:paraId="462A6856" w14:textId="77777777" w:rsidR="006E030D" w:rsidRDefault="006E030D" w:rsidP="006E030D">
      <w:pPr>
        <w:spacing w:after="0" w:line="240" w:lineRule="auto"/>
        <w:ind w:firstLine="480"/>
        <w:jc w:val="both"/>
        <w:rPr>
          <w:rFonts w:eastAsia="MS Mincho" w:cs="Arial"/>
          <w:szCs w:val="24"/>
          <w:lang w:val="mn-MN" w:eastAsia="ja-JP"/>
        </w:rPr>
      </w:pPr>
    </w:p>
    <w:p w14:paraId="69C3FCEC" w14:textId="1ECAE5D1" w:rsidR="006E030D" w:rsidRPr="004A36AE" w:rsidRDefault="006E030D" w:rsidP="006E030D">
      <w:pPr>
        <w:spacing w:after="0" w:line="240" w:lineRule="auto"/>
        <w:ind w:firstLine="480"/>
        <w:jc w:val="center"/>
        <w:rPr>
          <w:rFonts w:eastAsia="MS Mincho" w:cs="Arial"/>
          <w:szCs w:val="24"/>
          <w:lang w:val="mn-MN" w:eastAsia="ja-JP"/>
        </w:rPr>
      </w:pPr>
      <w:r>
        <w:rPr>
          <w:rFonts w:eastAsia="MS Mincho" w:cs="Arial"/>
          <w:szCs w:val="24"/>
          <w:lang w:val="mn-MN" w:eastAsia="ja-JP"/>
        </w:rPr>
        <w:t>ГАРЫН ҮСЭГ</w:t>
      </w:r>
    </w:p>
    <w:sectPr w:rsidR="006E030D" w:rsidRPr="004A36AE" w:rsidSect="00E661D2">
      <w:pgSz w:w="11900" w:h="16840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F7"/>
    <w:rsid w:val="000D74E6"/>
    <w:rsid w:val="005028FB"/>
    <w:rsid w:val="0055119E"/>
    <w:rsid w:val="00634A85"/>
    <w:rsid w:val="006E030D"/>
    <w:rsid w:val="008069F7"/>
    <w:rsid w:val="00846F2F"/>
    <w:rsid w:val="00847990"/>
    <w:rsid w:val="00D74138"/>
    <w:rsid w:val="00E661D2"/>
    <w:rsid w:val="00E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95E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69F7"/>
    <w:rPr>
      <w:rFonts w:ascii="Arial" w:hAnsi="Arial"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38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Эрдэнэтуяа Даринчулуун</dc:creator>
  <cp:lastModifiedBy>Microsoft Office User</cp:lastModifiedBy>
  <cp:revision>8</cp:revision>
  <cp:lastPrinted>2017-06-29T09:37:00Z</cp:lastPrinted>
  <dcterms:created xsi:type="dcterms:W3CDTF">2017-05-26T07:23:00Z</dcterms:created>
  <dcterms:modified xsi:type="dcterms:W3CDTF">2017-07-05T09:06:00Z</dcterms:modified>
</cp:coreProperties>
</file>