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422" w:rsidRPr="000F342F" w:rsidRDefault="00105422" w:rsidP="00105422">
      <w:pPr>
        <w:ind w:firstLine="720"/>
        <w:jc w:val="center"/>
        <w:rPr>
          <w:rFonts w:ascii="Times New Roman" w:hAnsi="Times New Roman"/>
          <w:b/>
          <w:sz w:val="24"/>
          <w:szCs w:val="24"/>
          <w:lang w:val="mn-MN"/>
        </w:rPr>
      </w:pPr>
      <w:r w:rsidRPr="000F342F">
        <w:rPr>
          <w:rFonts w:ascii="Times New Roman" w:hAnsi="Times New Roman"/>
          <w:b/>
          <w:sz w:val="24"/>
          <w:szCs w:val="24"/>
          <w:lang w:val="mn-MN"/>
        </w:rPr>
        <w:t xml:space="preserve">ХҮҮХДИЙН МӨНГӨН ТЭТГЭМЖИЙН ТАЛААР АВАХ ЗАРИМ АРГА ХЭМЖЭЭНИЙ ТУХАЙ УЛСЫН ИХ ХУРЛЫН ТОГТООЛЫН ТӨСЛИЙН </w:t>
      </w:r>
      <w:r>
        <w:rPr>
          <w:rFonts w:ascii="Times New Roman" w:hAnsi="Times New Roman"/>
          <w:b/>
          <w:sz w:val="24"/>
          <w:szCs w:val="24"/>
          <w:lang w:val="mn-MN"/>
        </w:rPr>
        <w:t>ТАНИЛЦУУЛГА</w:t>
      </w:r>
    </w:p>
    <w:p w:rsidR="00D50446" w:rsidRDefault="00D50446" w:rsidP="00005A18">
      <w:pPr>
        <w:ind w:firstLine="720"/>
        <w:jc w:val="center"/>
        <w:rPr>
          <w:rFonts w:ascii="Times New Roman" w:hAnsi="Times New Roman"/>
          <w:sz w:val="24"/>
          <w:lang w:val="mn-MN"/>
        </w:rPr>
      </w:pPr>
    </w:p>
    <w:p w:rsidR="000E00C8" w:rsidRDefault="00005A18" w:rsidP="00005A18">
      <w:pPr>
        <w:jc w:val="both"/>
        <w:rPr>
          <w:rFonts w:ascii="Times New Roman" w:hAnsi="Times New Roman"/>
          <w:sz w:val="24"/>
          <w:lang w:val="mn-MN"/>
        </w:rPr>
      </w:pPr>
      <w:r>
        <w:rPr>
          <w:rFonts w:ascii="Times New Roman" w:hAnsi="Times New Roman"/>
          <w:sz w:val="24"/>
          <w:lang w:val="mn-MN"/>
        </w:rPr>
        <w:t xml:space="preserve">Монгол Улсын Их Хурлын 2016 оны 45 дугаар тогтоолоор баталсан </w:t>
      </w:r>
      <w:r w:rsidRPr="00AD7B17">
        <w:rPr>
          <w:rFonts w:ascii="Times New Roman" w:hAnsi="Times New Roman"/>
          <w:sz w:val="24"/>
          <w:lang w:val="mn-MN"/>
        </w:rPr>
        <w:t>Монгол Улсын Засгийн газрын 2016-2020 оны үйл ажиллагааны хөтөлбөрт хүүхдийн хөгжлийг дэмжих зорилгоор “Хүүхдийн мөнгийг хүүхэд бүрт олгоно” гэсэн зорилтыг тусгасан.</w:t>
      </w:r>
      <w:r>
        <w:rPr>
          <w:rFonts w:ascii="Times New Roman" w:hAnsi="Times New Roman"/>
          <w:sz w:val="24"/>
          <w:lang w:val="mn-MN"/>
        </w:rPr>
        <w:t xml:space="preserve">  Хүүхдийн мөнгө олгох тухай зорилтын хүрээнд 2016 оны 11 дүгээр сарын 10-ны өдөр Нийгмийн халамжийн тухай хуульд нэмэлт, өөрчлөлт оруулах замаар хүүхдийн мөнгө олгох арга хэмжээг нийгмийн халамжийн нэг төрөл болгон, хүүхдийн мөнгөн тэтгэмжийн хэлбэрээр олгож байна.  </w:t>
      </w:r>
      <w:r w:rsidRPr="000452C8">
        <w:rPr>
          <w:rFonts w:ascii="Times New Roman" w:hAnsi="Times New Roman"/>
          <w:sz w:val="24"/>
          <w:lang w:val="mn-MN"/>
        </w:rPr>
        <w:t>Өрхийн мэдээллийн нэгдсэн санд бүртгэгдсэн амьжиргааны түвшний 502,567 болон түүнээс доош оноотой өрхийн  0-18 хүртэлх насны 6</w:t>
      </w:r>
      <w:r>
        <w:rPr>
          <w:rFonts w:ascii="Times New Roman" w:hAnsi="Times New Roman"/>
          <w:sz w:val="24"/>
          <w:lang w:val="mn-MN"/>
        </w:rPr>
        <w:t>84</w:t>
      </w:r>
      <w:r w:rsidRPr="000452C8">
        <w:rPr>
          <w:rFonts w:ascii="Times New Roman" w:hAnsi="Times New Roman"/>
          <w:sz w:val="24"/>
          <w:lang w:val="mn-MN"/>
        </w:rPr>
        <w:t>,0 мянган хүүх</w:t>
      </w:r>
      <w:r>
        <w:rPr>
          <w:rFonts w:ascii="Times New Roman" w:hAnsi="Times New Roman"/>
          <w:sz w:val="24"/>
          <w:lang w:val="mn-MN"/>
        </w:rPr>
        <w:t>эд буюу нийт хүүхдийн 60 хувьд</w:t>
      </w:r>
      <w:r w:rsidRPr="000452C8">
        <w:rPr>
          <w:rFonts w:ascii="Times New Roman" w:hAnsi="Times New Roman"/>
          <w:sz w:val="24"/>
          <w:lang w:val="mn-MN"/>
        </w:rPr>
        <w:t xml:space="preserve"> сар бүр хүүхдийн мөнгийг бэлэн мөнгө хэлбэрээр</w:t>
      </w:r>
      <w:r>
        <w:rPr>
          <w:rFonts w:ascii="Times New Roman" w:hAnsi="Times New Roman"/>
          <w:sz w:val="24"/>
          <w:lang w:val="mn-MN"/>
        </w:rPr>
        <w:t xml:space="preserve"> олгож байна.  Хүүхдийн мөнгийг 60 хувьд олгож байхад хамгийн бага хэрэглээтэй буюу амьжиргааны түвшин доогуур айл өрхийн хүүхдүүд болон дундаж амьдралтай айлуудын эхний хэсэг хамрагдаж байсан.  </w:t>
      </w:r>
    </w:p>
    <w:p w:rsidR="00005A18" w:rsidRPr="00607ABB" w:rsidRDefault="00005A18" w:rsidP="00005A18">
      <w:pPr>
        <w:jc w:val="both"/>
        <w:rPr>
          <w:rFonts w:ascii="Times New Roman" w:hAnsi="Times New Roman"/>
          <w:sz w:val="24"/>
          <w:lang w:val="mn-MN"/>
        </w:rPr>
      </w:pPr>
      <w:r>
        <w:rPr>
          <w:rFonts w:ascii="Times New Roman" w:hAnsi="Times New Roman"/>
          <w:sz w:val="24"/>
          <w:lang w:val="mn-MN"/>
        </w:rPr>
        <w:t xml:space="preserve">Хүүхдийг өрхийн мэдээллийн нэгдсэн санд бүртгэгдсэн амьжиргааны түвшингээр нь ялгаж хүүхдийн мөнгөн тэтгэмжээс ялгаварлан олгож байгаа нь Монгол улсын Үндсэн хуулийн арван дөрөвдүгээр зүйлийн 2 дахь хэсэгт заасан </w:t>
      </w:r>
      <w:r>
        <w:rPr>
          <w:rFonts w:ascii="Times New Roman" w:hAnsi="Times New Roman"/>
          <w:sz w:val="24"/>
        </w:rPr>
        <w:t>“</w:t>
      </w:r>
      <w:r>
        <w:rPr>
          <w:rFonts w:ascii="Times New Roman" w:hAnsi="Times New Roman"/>
          <w:sz w:val="24"/>
          <w:lang w:val="mn-MN"/>
        </w:rPr>
        <w:t>Хүнийг үндэс, угсаа, хэл арьсны өнгө, нас хүйс, нийгмийн гарал, байдал, хөрөнгө чинээ, эрхэлсэн ажил, албан тушаал, шашин шүтлэг, үзэл бодол, боловсролоор нь ялгаварлан гадуурхаж үл болно.</w:t>
      </w:r>
      <w:r>
        <w:rPr>
          <w:rFonts w:ascii="Times New Roman" w:hAnsi="Times New Roman"/>
          <w:sz w:val="24"/>
        </w:rPr>
        <w:t xml:space="preserve">” </w:t>
      </w:r>
      <w:r>
        <w:rPr>
          <w:rFonts w:ascii="Times New Roman" w:hAnsi="Times New Roman"/>
          <w:sz w:val="24"/>
          <w:lang w:val="mn-MN"/>
        </w:rPr>
        <w:t xml:space="preserve">гэснийг, Мөн Монгол улсын нэгдэн орсон НҮБ-ийн хүүхдийн эрхийн тухай конвенцийн холбогдох заалтыг зөрчиж байна.  </w:t>
      </w:r>
    </w:p>
    <w:p w:rsidR="00005A18" w:rsidRDefault="00005A18" w:rsidP="00005A18">
      <w:pPr>
        <w:jc w:val="both"/>
        <w:rPr>
          <w:rFonts w:ascii="Times New Roman" w:hAnsi="Times New Roman"/>
          <w:sz w:val="24"/>
          <w:lang w:val="mn-MN"/>
        </w:rPr>
      </w:pPr>
      <w:r>
        <w:rPr>
          <w:rFonts w:ascii="Times New Roman" w:hAnsi="Times New Roman"/>
          <w:sz w:val="24"/>
          <w:lang w:val="mn-MN"/>
        </w:rPr>
        <w:t xml:space="preserve">Хүүхдийн мөнгөн тэтгэмжийг нийт хүүхдийн 80 хувьд олгоход 228.000 хүүхэд нэмэгдэж 41.04 тэрбум төгрөг нэмж шаардлагатай болно. Нийт хүүхдийн 90 хувьд олгоход 342.000 хүүхэд нэмэгдэж 61.56 тэрбум төгрөг шаардагдах тооцоо гарч байна. Хүүхдийн мөнгийг 100 хувь бүх хүүхдэд олгоход  10 орчим хувь нь хүүхдийн мөнгөө огт авдаггүй буюу хүлээлт байхгүй, уг мөнгийг нь банк эргэлдүүлдэг талаар судалгаа байдаг. Ийм учраас хүүхдийн мөнгийг </w:t>
      </w:r>
      <w:r>
        <w:rPr>
          <w:rFonts w:ascii="Times New Roman" w:hAnsi="Times New Roman"/>
          <w:sz w:val="24"/>
        </w:rPr>
        <w:t>“</w:t>
      </w:r>
      <w:r>
        <w:rPr>
          <w:rFonts w:ascii="Times New Roman" w:hAnsi="Times New Roman"/>
          <w:sz w:val="24"/>
          <w:lang w:val="mn-MN"/>
        </w:rPr>
        <w:t>Хүүхдийн мөнгө</w:t>
      </w:r>
      <w:r>
        <w:rPr>
          <w:rFonts w:ascii="Times New Roman" w:hAnsi="Times New Roman"/>
          <w:sz w:val="24"/>
        </w:rPr>
        <w:t>”</w:t>
      </w:r>
      <w:r>
        <w:rPr>
          <w:rFonts w:ascii="Times New Roman" w:hAnsi="Times New Roman"/>
          <w:sz w:val="24"/>
          <w:lang w:val="mn-MN"/>
        </w:rPr>
        <w:t xml:space="preserve"> авах хүсэлт гаргасан хүүхэд бүрт өгөх саналтай байна. Ингэж олгоход нийт хүүхдийн 90 орчим хувь нь хүүхдийн мөнгө авах хүсэлт гаргах тооцоо гарсан. </w:t>
      </w:r>
    </w:p>
    <w:p w:rsidR="00005A18" w:rsidRDefault="00105422" w:rsidP="00005A18">
      <w:pPr>
        <w:ind w:firstLine="720"/>
        <w:jc w:val="both"/>
        <w:rPr>
          <w:rFonts w:ascii="Times New Roman" w:hAnsi="Times New Roman"/>
          <w:sz w:val="24"/>
          <w:szCs w:val="24"/>
          <w:lang w:val="mn-MN"/>
        </w:rPr>
      </w:pPr>
      <w:r w:rsidRPr="000F342F">
        <w:rPr>
          <w:rFonts w:ascii="Times New Roman" w:hAnsi="Times New Roman"/>
          <w:sz w:val="24"/>
          <w:szCs w:val="24"/>
          <w:lang w:val="mn-MN"/>
        </w:rPr>
        <w:t xml:space="preserve">Монгол улсын 2017 оны төсвийн урьдчилсан гүйцэтгэл, 2018 оны төсвийн хүлээгдэж буй гүйцэтгэлээр эдийн засаг сэргэж, тогтворжих төлөв байдал харагдаж байна.  Эдийн засагт нааштай өөрчлөлтүүд гарч, үзүүлэлт сайжирч байгаа учраас чанар, эдийн засгийн өгөөж иргэн бүр, айл өрхөд хүрэх ёстой. Иймд дээрх асуудлуудыг шийдвэрлэх зорилгоор хүүхдийн мөнгөн тэтгэмж авахаар </w:t>
      </w:r>
      <w:r w:rsidRPr="000F342F">
        <w:rPr>
          <w:rFonts w:ascii="Times New Roman" w:hAnsi="Times New Roman"/>
          <w:sz w:val="24"/>
          <w:szCs w:val="24"/>
        </w:rPr>
        <w:t>“</w:t>
      </w:r>
      <w:r w:rsidRPr="000F342F">
        <w:rPr>
          <w:rFonts w:ascii="Times New Roman" w:hAnsi="Times New Roman"/>
          <w:sz w:val="24"/>
          <w:szCs w:val="24"/>
          <w:lang w:val="mn-MN"/>
        </w:rPr>
        <w:t>хүсэлт гаргасан</w:t>
      </w:r>
      <w:r w:rsidRPr="000F342F">
        <w:rPr>
          <w:rFonts w:ascii="Times New Roman" w:hAnsi="Times New Roman"/>
          <w:sz w:val="24"/>
          <w:szCs w:val="24"/>
        </w:rPr>
        <w:t>”</w:t>
      </w:r>
      <w:r w:rsidRPr="000F342F">
        <w:rPr>
          <w:rFonts w:ascii="Times New Roman" w:hAnsi="Times New Roman"/>
          <w:sz w:val="24"/>
          <w:szCs w:val="24"/>
          <w:lang w:val="mn-MN"/>
        </w:rPr>
        <w:t xml:space="preserve">хүүхэд бүрт хүүхдийн мөнгөн тэтгэмж олгох талаар </w:t>
      </w:r>
      <w:r>
        <w:rPr>
          <w:rFonts w:ascii="Times New Roman" w:hAnsi="Times New Roman"/>
          <w:sz w:val="24"/>
          <w:szCs w:val="24"/>
          <w:lang w:val="mn-MN"/>
        </w:rPr>
        <w:t>Улсын Их Хурлын тогтоолын төсөл боловсрууллаа.</w:t>
      </w:r>
    </w:p>
    <w:p w:rsidR="00105422" w:rsidRDefault="00105422" w:rsidP="00005A18">
      <w:pPr>
        <w:ind w:firstLine="720"/>
        <w:jc w:val="both"/>
        <w:rPr>
          <w:rFonts w:ascii="Times New Roman" w:hAnsi="Times New Roman"/>
          <w:sz w:val="24"/>
          <w:lang w:val="mn-MN"/>
        </w:rPr>
      </w:pPr>
    </w:p>
    <w:p w:rsidR="00105422" w:rsidRDefault="00105422" w:rsidP="00005A18">
      <w:pPr>
        <w:ind w:firstLine="720"/>
        <w:jc w:val="both"/>
        <w:rPr>
          <w:rFonts w:ascii="Times New Roman" w:hAnsi="Times New Roman"/>
          <w:sz w:val="24"/>
          <w:lang w:val="mn-MN"/>
        </w:rPr>
      </w:pPr>
    </w:p>
    <w:p w:rsidR="00105422" w:rsidRDefault="00105422" w:rsidP="00005A18">
      <w:pPr>
        <w:ind w:firstLine="720"/>
        <w:jc w:val="both"/>
        <w:rPr>
          <w:rFonts w:ascii="Times New Roman" w:hAnsi="Times New Roman"/>
          <w:sz w:val="24"/>
          <w:lang w:val="mn-MN"/>
        </w:rPr>
      </w:pPr>
      <w:bookmarkStart w:id="0" w:name="_GoBack"/>
      <w:bookmarkEnd w:id="0"/>
    </w:p>
    <w:p w:rsidR="00005A18" w:rsidRPr="0045506B" w:rsidRDefault="00005A18" w:rsidP="00005A18">
      <w:pPr>
        <w:ind w:firstLine="720"/>
        <w:jc w:val="center"/>
        <w:rPr>
          <w:rFonts w:ascii="Times New Roman" w:hAnsi="Times New Roman"/>
          <w:sz w:val="24"/>
          <w:lang w:val="mn-MN"/>
        </w:rPr>
      </w:pPr>
      <w:r>
        <w:rPr>
          <w:rFonts w:ascii="Times New Roman" w:hAnsi="Times New Roman"/>
          <w:sz w:val="24"/>
          <w:lang w:val="mn-MN"/>
        </w:rPr>
        <w:t>Хууль санаачлагч</w:t>
      </w:r>
    </w:p>
    <w:p w:rsidR="00005A18" w:rsidRPr="0050164E" w:rsidRDefault="00005A18" w:rsidP="00005A18">
      <w:pPr>
        <w:ind w:firstLine="720"/>
        <w:rPr>
          <w:rFonts w:ascii="Times New Roman" w:hAnsi="Times New Roman"/>
          <w:sz w:val="24"/>
          <w:lang w:val="mn-MN"/>
        </w:rPr>
      </w:pPr>
    </w:p>
    <w:p w:rsidR="00005A18" w:rsidRDefault="00005A18" w:rsidP="00005A18">
      <w:pPr>
        <w:ind w:firstLine="720"/>
        <w:jc w:val="center"/>
        <w:rPr>
          <w:rFonts w:ascii="Times New Roman" w:hAnsi="Times New Roman"/>
          <w:sz w:val="24"/>
          <w:lang w:val="mn-MN"/>
        </w:rPr>
      </w:pPr>
    </w:p>
    <w:p w:rsidR="007C0D6A" w:rsidRDefault="007C0D6A"/>
    <w:sectPr w:rsidR="007C0D6A" w:rsidSect="00D011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005A18"/>
    <w:rsid w:val="00005A18"/>
    <w:rsid w:val="000E00C8"/>
    <w:rsid w:val="00105422"/>
    <w:rsid w:val="007C0D6A"/>
    <w:rsid w:val="00D0118A"/>
    <w:rsid w:val="00D50446"/>
    <w:rsid w:val="00F731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A18"/>
    <w:pPr>
      <w:spacing w:after="0" w:line="240" w:lineRule="auto"/>
    </w:pPr>
    <w:rPr>
      <w:rFonts w:ascii="Verdana" w:eastAsia="Verdana" w:hAnsi="Verdana" w:cs="Times New Roman"/>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04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0446"/>
    <w:rPr>
      <w:rFonts w:ascii="Segoe UI" w:eastAsia="Verdana"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393</Words>
  <Characters>2245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Ninjee Ninjbadgar</dc:creator>
  <cp:lastModifiedBy>User</cp:lastModifiedBy>
  <cp:revision>2</cp:revision>
  <cp:lastPrinted>2018-06-07T01:19:00Z</cp:lastPrinted>
  <dcterms:created xsi:type="dcterms:W3CDTF">2018-09-25T02:50:00Z</dcterms:created>
  <dcterms:modified xsi:type="dcterms:W3CDTF">2018-09-25T02:50:00Z</dcterms:modified>
</cp:coreProperties>
</file>