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50962" w14:textId="77777777" w:rsidR="000C3E95" w:rsidRPr="00156468" w:rsidRDefault="00B44515" w:rsidP="009D0C9B">
      <w:pPr>
        <w:spacing w:after="24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56468">
        <w:rPr>
          <w:rFonts w:ascii="Arial" w:hAnsi="Arial" w:cs="Arial"/>
          <w:b/>
          <w:sz w:val="24"/>
          <w:szCs w:val="24"/>
          <w:lang w:val="mn-MN"/>
        </w:rPr>
        <w:t>ТАНИЛЦУУЛГА</w:t>
      </w:r>
    </w:p>
    <w:p w14:paraId="7BDDEAD7" w14:textId="77777777" w:rsidR="00C01B7E" w:rsidRDefault="00E36B58" w:rsidP="00C01B7E">
      <w:pPr>
        <w:spacing w:after="0" w:line="240" w:lineRule="auto"/>
        <w:jc w:val="center"/>
        <w:rPr>
          <w:rFonts w:ascii="Arial" w:eastAsia="ArialBold" w:hAnsi="Arial" w:cs="Arial"/>
          <w:sz w:val="24"/>
          <w:szCs w:val="24"/>
          <w:lang w:val="mn-MN"/>
        </w:rPr>
      </w:pPr>
      <w:r w:rsidRPr="00385D6D">
        <w:rPr>
          <w:rFonts w:ascii="Arial" w:hAnsi="Arial" w:cs="Arial"/>
          <w:sz w:val="24"/>
          <w:szCs w:val="24"/>
          <w:lang w:val="mn-MN"/>
        </w:rPr>
        <w:t>“</w:t>
      </w:r>
      <w:r w:rsidRPr="00385D6D">
        <w:rPr>
          <w:rFonts w:ascii="Arial" w:eastAsia="ArialBold" w:hAnsi="Arial" w:cs="Arial"/>
          <w:sz w:val="24"/>
          <w:szCs w:val="24"/>
          <w:lang w:val="mn-MN"/>
        </w:rPr>
        <w:t xml:space="preserve">Төрийн өндөр албан тушаалтны зэрэг зиндаа, </w:t>
      </w:r>
    </w:p>
    <w:p w14:paraId="5BC3D23E" w14:textId="77777777" w:rsidR="00C01B7E" w:rsidRDefault="00E36B58" w:rsidP="00C01B7E">
      <w:pPr>
        <w:spacing w:after="0" w:line="240" w:lineRule="auto"/>
        <w:jc w:val="center"/>
        <w:rPr>
          <w:rFonts w:ascii="Arial" w:eastAsia="ArialBold" w:hAnsi="Arial" w:cs="Arial"/>
          <w:sz w:val="24"/>
          <w:szCs w:val="24"/>
          <w:lang w:val="mn-MN"/>
        </w:rPr>
      </w:pPr>
      <w:r w:rsidRPr="00385D6D">
        <w:rPr>
          <w:rFonts w:ascii="Arial" w:eastAsia="ArialBold" w:hAnsi="Arial" w:cs="Arial"/>
          <w:sz w:val="24"/>
          <w:szCs w:val="24"/>
          <w:lang w:val="mn-MN"/>
        </w:rPr>
        <w:t xml:space="preserve">түүнтэй адилтгах төрийн албан тушаалтны зэрэглэл”-ийг </w:t>
      </w:r>
    </w:p>
    <w:p w14:paraId="7FF7A551" w14:textId="07E8DBBA" w:rsidR="00E36B58" w:rsidRDefault="00E36B58" w:rsidP="00C01B7E">
      <w:pPr>
        <w:spacing w:after="0" w:line="240" w:lineRule="auto"/>
        <w:jc w:val="center"/>
        <w:rPr>
          <w:rFonts w:ascii="Arial" w:eastAsia="ArialBold" w:hAnsi="Arial" w:cs="Arial"/>
          <w:sz w:val="24"/>
          <w:szCs w:val="24"/>
          <w:lang w:val="mn-MN"/>
        </w:rPr>
      </w:pPr>
      <w:r w:rsidRPr="00385D6D">
        <w:rPr>
          <w:rFonts w:ascii="Arial" w:eastAsia="ArialBold" w:hAnsi="Arial" w:cs="Arial"/>
          <w:sz w:val="24"/>
          <w:szCs w:val="24"/>
          <w:lang w:val="mn-MN"/>
        </w:rPr>
        <w:t xml:space="preserve">батлах </w:t>
      </w:r>
      <w:r w:rsidR="00362559" w:rsidRPr="00385D6D">
        <w:rPr>
          <w:rFonts w:ascii="Arial" w:eastAsia="ArialBold" w:hAnsi="Arial" w:cs="Arial"/>
          <w:sz w:val="24"/>
          <w:szCs w:val="24"/>
          <w:lang w:val="mn-MN"/>
        </w:rPr>
        <w:t>Улсын Их Хурлын тогтоолын төслийн тухай</w:t>
      </w:r>
    </w:p>
    <w:p w14:paraId="0A253E6E" w14:textId="77777777" w:rsidR="00C01B7E" w:rsidRPr="00385D6D" w:rsidRDefault="00C01B7E" w:rsidP="00C01B7E">
      <w:pPr>
        <w:spacing w:after="0" w:line="240" w:lineRule="auto"/>
        <w:jc w:val="center"/>
        <w:rPr>
          <w:rFonts w:ascii="Arial" w:eastAsia="ArialBold" w:hAnsi="Arial" w:cs="Arial"/>
          <w:sz w:val="24"/>
          <w:szCs w:val="24"/>
          <w:lang w:val="mn-MN"/>
        </w:rPr>
      </w:pPr>
    </w:p>
    <w:p w14:paraId="5A8E12D4" w14:textId="74C1AA40" w:rsidR="009A0C14" w:rsidRPr="00385D6D" w:rsidRDefault="009A0C14" w:rsidP="009A0C14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85D6D">
        <w:rPr>
          <w:rFonts w:ascii="Arial" w:hAnsi="Arial" w:cs="Arial"/>
          <w:sz w:val="24"/>
          <w:szCs w:val="24"/>
          <w:lang w:val="mn-MN"/>
        </w:rPr>
        <w:t xml:space="preserve">Төрийн албаны үйл ажиллагаа, төрийн албан хаагчдын эрх зүйн харилцааг зохицуулсан анхны хууль болох Төрийн албаны тухай хуулийг 1994 онд баталж, уг хуулийн заалтыг хэрэгжүүлэх зорилгоор 1995 онд төрийн </w:t>
      </w:r>
      <w:r w:rsidRPr="00385D6D">
        <w:rPr>
          <w:rFonts w:ascii="Arial" w:eastAsia="ArialBold" w:hAnsi="Arial" w:cs="Arial"/>
          <w:sz w:val="24"/>
          <w:szCs w:val="24"/>
          <w:lang w:val="mn-MN"/>
        </w:rPr>
        <w:t>өндөр албан тушаалтны зэрэг зиндаа, түүнтэй адилтгах төрийн албан тушаалтны зэрэг</w:t>
      </w:r>
      <w:r w:rsidRPr="00385D6D">
        <w:rPr>
          <w:rFonts w:ascii="Arial" w:hAnsi="Arial" w:cs="Arial"/>
          <w:sz w:val="24"/>
          <w:szCs w:val="24"/>
          <w:lang w:val="mn-MN"/>
        </w:rPr>
        <w:t xml:space="preserve"> зиндаа, зэрэглэлий</w:t>
      </w:r>
      <w:r w:rsidR="004232E0">
        <w:rPr>
          <w:rFonts w:ascii="Arial" w:hAnsi="Arial" w:cs="Arial"/>
          <w:sz w:val="24"/>
          <w:szCs w:val="24"/>
          <w:lang w:val="mn-MN"/>
        </w:rPr>
        <w:t xml:space="preserve">г </w:t>
      </w:r>
      <w:r w:rsidRPr="00385D6D">
        <w:rPr>
          <w:rFonts w:ascii="Arial" w:hAnsi="Arial" w:cs="Arial"/>
          <w:sz w:val="24"/>
          <w:szCs w:val="24"/>
          <w:lang w:val="mn-MN"/>
        </w:rPr>
        <w:t xml:space="preserve">анх </w:t>
      </w:r>
      <w:r w:rsidR="004232E0" w:rsidRPr="00385D6D">
        <w:rPr>
          <w:rFonts w:ascii="Arial" w:hAnsi="Arial" w:cs="Arial"/>
          <w:sz w:val="24"/>
          <w:szCs w:val="24"/>
          <w:lang w:val="mn-MN"/>
        </w:rPr>
        <w:t>У</w:t>
      </w:r>
      <w:r w:rsidR="004232E0">
        <w:rPr>
          <w:rFonts w:ascii="Arial" w:hAnsi="Arial" w:cs="Arial"/>
          <w:sz w:val="24"/>
          <w:szCs w:val="24"/>
          <w:lang w:val="mn-MN"/>
        </w:rPr>
        <w:t xml:space="preserve">лсын </w:t>
      </w:r>
      <w:r w:rsidR="004232E0" w:rsidRPr="00385D6D">
        <w:rPr>
          <w:rFonts w:ascii="Arial" w:hAnsi="Arial" w:cs="Arial"/>
          <w:sz w:val="24"/>
          <w:szCs w:val="24"/>
          <w:lang w:val="mn-MN"/>
        </w:rPr>
        <w:t>И</w:t>
      </w:r>
      <w:r w:rsidR="004232E0">
        <w:rPr>
          <w:rFonts w:ascii="Arial" w:hAnsi="Arial" w:cs="Arial"/>
          <w:sz w:val="24"/>
          <w:szCs w:val="24"/>
          <w:lang w:val="mn-MN"/>
        </w:rPr>
        <w:t xml:space="preserve">х </w:t>
      </w:r>
      <w:r w:rsidR="004232E0" w:rsidRPr="00385D6D">
        <w:rPr>
          <w:rFonts w:ascii="Arial" w:hAnsi="Arial" w:cs="Arial"/>
          <w:sz w:val="24"/>
          <w:szCs w:val="24"/>
          <w:lang w:val="mn-MN"/>
        </w:rPr>
        <w:t>Х</w:t>
      </w:r>
      <w:r w:rsidR="004232E0">
        <w:rPr>
          <w:rFonts w:ascii="Arial" w:hAnsi="Arial" w:cs="Arial"/>
          <w:sz w:val="24"/>
          <w:szCs w:val="24"/>
          <w:lang w:val="mn-MN"/>
        </w:rPr>
        <w:t>урлын</w:t>
      </w:r>
      <w:r w:rsidR="004232E0" w:rsidRPr="00385D6D">
        <w:rPr>
          <w:rFonts w:ascii="Arial" w:hAnsi="Arial" w:cs="Arial"/>
          <w:sz w:val="24"/>
          <w:szCs w:val="24"/>
          <w:lang w:val="mn-MN"/>
        </w:rPr>
        <w:t xml:space="preserve"> </w:t>
      </w:r>
      <w:r w:rsidRPr="00385D6D">
        <w:rPr>
          <w:rFonts w:ascii="Arial" w:hAnsi="Arial" w:cs="Arial"/>
          <w:sz w:val="24"/>
          <w:szCs w:val="24"/>
          <w:lang w:val="mn-MN"/>
        </w:rPr>
        <w:t>1995</w:t>
      </w:r>
      <w:r w:rsidR="00804E66">
        <w:rPr>
          <w:rFonts w:ascii="Arial" w:hAnsi="Arial" w:cs="Arial"/>
          <w:sz w:val="24"/>
          <w:szCs w:val="24"/>
          <w:lang w:val="mn-MN"/>
        </w:rPr>
        <w:t>.07.03-ны өдрийн 41 дүгэ</w:t>
      </w:r>
      <w:r w:rsidR="004B5648">
        <w:rPr>
          <w:rFonts w:ascii="Arial" w:hAnsi="Arial" w:cs="Arial"/>
          <w:sz w:val="24"/>
          <w:szCs w:val="24"/>
          <w:lang w:val="mn-MN"/>
        </w:rPr>
        <w:t>э</w:t>
      </w:r>
      <w:r w:rsidR="00804E66">
        <w:rPr>
          <w:rFonts w:ascii="Arial" w:hAnsi="Arial" w:cs="Arial"/>
          <w:sz w:val="24"/>
          <w:szCs w:val="24"/>
          <w:lang w:val="mn-MN"/>
        </w:rPr>
        <w:t>р</w:t>
      </w:r>
      <w:r w:rsidRPr="00385D6D">
        <w:rPr>
          <w:rFonts w:ascii="Arial" w:hAnsi="Arial" w:cs="Arial"/>
          <w:sz w:val="24"/>
          <w:szCs w:val="24"/>
          <w:lang w:val="mn-MN"/>
        </w:rPr>
        <w:t xml:space="preserve"> </w:t>
      </w:r>
      <w:r w:rsidR="004E1A71">
        <w:rPr>
          <w:rFonts w:ascii="Arial" w:hAnsi="Arial" w:cs="Arial"/>
          <w:sz w:val="24"/>
          <w:szCs w:val="24"/>
          <w:lang w:val="mn-MN"/>
        </w:rPr>
        <w:t xml:space="preserve">тогтоолоор </w:t>
      </w:r>
      <w:r w:rsidR="00FE1CE3" w:rsidRPr="00385D6D">
        <w:rPr>
          <w:rFonts w:ascii="Arial" w:hAnsi="Arial" w:cs="Arial"/>
          <w:sz w:val="24"/>
          <w:szCs w:val="24"/>
          <w:lang w:val="mn-MN"/>
        </w:rPr>
        <w:t>батал</w:t>
      </w:r>
      <w:r w:rsidR="001D5F46">
        <w:rPr>
          <w:rFonts w:ascii="Arial" w:hAnsi="Arial" w:cs="Arial"/>
          <w:sz w:val="24"/>
          <w:szCs w:val="24"/>
          <w:lang w:val="mn-MN"/>
        </w:rPr>
        <w:t>сан</w:t>
      </w:r>
      <w:r w:rsidR="00FE1CE3" w:rsidRPr="00385D6D">
        <w:rPr>
          <w:rFonts w:ascii="Arial" w:hAnsi="Arial" w:cs="Arial"/>
          <w:sz w:val="24"/>
          <w:szCs w:val="24"/>
          <w:lang w:val="mn-MN"/>
        </w:rPr>
        <w:t xml:space="preserve">. </w:t>
      </w:r>
    </w:p>
    <w:p w14:paraId="17753957" w14:textId="6ECA9824" w:rsidR="009A0C14" w:rsidRPr="00385D6D" w:rsidRDefault="004C5E35" w:rsidP="009A0C14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Төрийн албаны тухай хуулийг </w:t>
      </w:r>
      <w:r w:rsidRPr="00385D6D">
        <w:rPr>
          <w:rFonts w:ascii="Arial" w:hAnsi="Arial" w:cs="Arial"/>
          <w:sz w:val="24"/>
          <w:szCs w:val="24"/>
          <w:lang w:val="mn-MN"/>
        </w:rPr>
        <w:t xml:space="preserve">2002 онд </w:t>
      </w:r>
      <w:r>
        <w:rPr>
          <w:rFonts w:ascii="Arial" w:hAnsi="Arial" w:cs="Arial"/>
          <w:sz w:val="24"/>
          <w:szCs w:val="24"/>
          <w:lang w:val="mn-MN"/>
        </w:rPr>
        <w:t xml:space="preserve">шинэчлэн </w:t>
      </w:r>
      <w:r w:rsidRPr="00385D6D">
        <w:rPr>
          <w:rFonts w:ascii="Arial" w:hAnsi="Arial" w:cs="Arial"/>
          <w:sz w:val="24"/>
          <w:szCs w:val="24"/>
          <w:lang w:val="mn-MN"/>
        </w:rPr>
        <w:t>баталсан</w:t>
      </w:r>
      <w:r>
        <w:rPr>
          <w:rFonts w:ascii="Arial" w:hAnsi="Arial" w:cs="Arial"/>
          <w:sz w:val="24"/>
          <w:szCs w:val="24"/>
          <w:lang w:val="mn-MN"/>
        </w:rPr>
        <w:t>тай холбогдуулан</w:t>
      </w:r>
      <w:r w:rsidR="009A0C14" w:rsidRPr="00385D6D">
        <w:rPr>
          <w:rFonts w:ascii="Arial" w:hAnsi="Arial" w:cs="Arial"/>
          <w:sz w:val="24"/>
          <w:szCs w:val="24"/>
          <w:lang w:val="mn-MN"/>
        </w:rPr>
        <w:t xml:space="preserve"> “</w:t>
      </w:r>
      <w:r w:rsidR="009A0C14" w:rsidRPr="00385D6D">
        <w:rPr>
          <w:rFonts w:ascii="Arial" w:eastAsia="ArialBold" w:hAnsi="Arial" w:cs="Arial"/>
          <w:sz w:val="24"/>
          <w:szCs w:val="24"/>
          <w:lang w:val="mn-MN"/>
        </w:rPr>
        <w:t xml:space="preserve">Төрийн өндөр албан тушаалтны зэрэг зиндаа, түүнтэй адилтгах төрийн албан тушаалтны зэрэглэл”-ийг шинэчлэн </w:t>
      </w:r>
      <w:r w:rsidR="009A0C14" w:rsidRPr="00385D6D">
        <w:rPr>
          <w:rFonts w:ascii="Arial" w:hAnsi="Arial" w:cs="Arial"/>
          <w:sz w:val="24"/>
          <w:szCs w:val="24"/>
          <w:lang w:val="mn-MN"/>
        </w:rPr>
        <w:t>У</w:t>
      </w:r>
      <w:r w:rsidR="00FE634F">
        <w:rPr>
          <w:rFonts w:ascii="Arial" w:hAnsi="Arial" w:cs="Arial"/>
          <w:sz w:val="24"/>
          <w:szCs w:val="24"/>
          <w:lang w:val="mn-MN"/>
        </w:rPr>
        <w:t xml:space="preserve">лсын </w:t>
      </w:r>
      <w:r w:rsidR="009A0C14" w:rsidRPr="00385D6D">
        <w:rPr>
          <w:rFonts w:ascii="Arial" w:hAnsi="Arial" w:cs="Arial"/>
          <w:sz w:val="24"/>
          <w:szCs w:val="24"/>
          <w:lang w:val="mn-MN"/>
        </w:rPr>
        <w:t>И</w:t>
      </w:r>
      <w:r w:rsidR="00FE634F">
        <w:rPr>
          <w:rFonts w:ascii="Arial" w:hAnsi="Arial" w:cs="Arial"/>
          <w:sz w:val="24"/>
          <w:szCs w:val="24"/>
          <w:lang w:val="mn-MN"/>
        </w:rPr>
        <w:t xml:space="preserve">х </w:t>
      </w:r>
      <w:r w:rsidR="009A0C14" w:rsidRPr="00385D6D">
        <w:rPr>
          <w:rFonts w:ascii="Arial" w:hAnsi="Arial" w:cs="Arial"/>
          <w:sz w:val="24"/>
          <w:szCs w:val="24"/>
          <w:lang w:val="mn-MN"/>
        </w:rPr>
        <w:t>Х</w:t>
      </w:r>
      <w:r w:rsidR="00FE634F">
        <w:rPr>
          <w:rFonts w:ascii="Arial" w:hAnsi="Arial" w:cs="Arial"/>
          <w:sz w:val="24"/>
          <w:szCs w:val="24"/>
          <w:lang w:val="mn-MN"/>
        </w:rPr>
        <w:t xml:space="preserve">урлын 2002 оны 73 дугаар тогтоолоор баталсныг одоо мөрдөж байна. </w:t>
      </w:r>
    </w:p>
    <w:p w14:paraId="07258EC8" w14:textId="3DCC1651" w:rsidR="000C70E1" w:rsidRPr="00385D6D" w:rsidRDefault="00FE1CE3" w:rsidP="000C70E1">
      <w:pPr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85D6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Монгол Улсын Их Хурал Төрийн албаны тухай хууль </w:t>
      </w:r>
      <w:r w:rsidR="00256A61">
        <w:rPr>
          <w:rFonts w:ascii="Arial" w:hAnsi="Arial" w:cs="Arial"/>
          <w:sz w:val="24"/>
          <w:szCs w:val="24"/>
          <w:shd w:val="clear" w:color="auto" w:fill="FFFFFF"/>
          <w:lang w:val="mn-MN"/>
        </w:rPr>
        <w:t>/</w:t>
      </w:r>
      <w:r w:rsidRPr="00385D6D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Шинэчилсэн найруулга</w:t>
      </w:r>
      <w:r w:rsidRPr="00385D6D">
        <w:rPr>
          <w:rFonts w:ascii="Arial" w:hAnsi="Arial" w:cs="Arial"/>
          <w:sz w:val="24"/>
          <w:szCs w:val="24"/>
          <w:shd w:val="clear" w:color="auto" w:fill="FFFFFF"/>
          <w:lang w:val="mn-MN"/>
        </w:rPr>
        <w:t>/-ийн</w:t>
      </w:r>
      <w:r w:rsidRPr="00385D6D">
        <w:rPr>
          <w:rFonts w:ascii="Arial" w:hAnsi="Arial" w:cs="Arial"/>
          <w:sz w:val="18"/>
          <w:szCs w:val="18"/>
          <w:shd w:val="clear" w:color="auto" w:fill="FFFFFF"/>
          <w:lang w:val="mn-MN"/>
        </w:rPr>
        <w:t xml:space="preserve"> </w:t>
      </w:r>
      <w:r w:rsidRPr="00385D6D">
        <w:rPr>
          <w:rFonts w:ascii="Arial" w:hAnsi="Arial" w:cs="Arial"/>
          <w:sz w:val="24"/>
          <w:szCs w:val="24"/>
          <w:shd w:val="clear" w:color="auto" w:fill="FFFFFF"/>
          <w:lang w:val="mn-MN"/>
        </w:rPr>
        <w:t>төсөл болон хамт өргөн мэдүүлсэн хуулийн төслүүдийг Улсын Их Хурал 2017 оны 12 дугаар сарын 07-ны өд</w:t>
      </w:r>
      <w:r w:rsidR="009A0163">
        <w:rPr>
          <w:rFonts w:ascii="Arial" w:hAnsi="Arial" w:cs="Arial"/>
          <w:sz w:val="24"/>
          <w:szCs w:val="24"/>
          <w:shd w:val="clear" w:color="auto" w:fill="FFFFFF"/>
          <w:lang w:val="mn-MN"/>
        </w:rPr>
        <w:t>ө</w:t>
      </w:r>
      <w:r w:rsidRPr="00385D6D">
        <w:rPr>
          <w:rFonts w:ascii="Arial" w:hAnsi="Arial" w:cs="Arial"/>
          <w:sz w:val="24"/>
          <w:szCs w:val="24"/>
          <w:shd w:val="clear" w:color="auto" w:fill="FFFFFF"/>
          <w:lang w:val="mn-MN"/>
        </w:rPr>
        <w:t>р</w:t>
      </w:r>
      <w:r w:rsidR="009A016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Pr="00385D6D">
        <w:rPr>
          <w:rFonts w:ascii="Arial" w:hAnsi="Arial" w:cs="Arial"/>
          <w:sz w:val="24"/>
          <w:szCs w:val="24"/>
          <w:shd w:val="clear" w:color="auto" w:fill="FFFFFF"/>
          <w:lang w:val="mn-MN"/>
        </w:rPr>
        <w:t>баталсан.</w:t>
      </w:r>
      <w:r w:rsidRPr="00385D6D">
        <w:rPr>
          <w:rFonts w:ascii="Arial" w:hAnsi="Arial" w:cs="Arial"/>
          <w:sz w:val="24"/>
          <w:szCs w:val="24"/>
          <w:lang w:val="mn-MN"/>
        </w:rPr>
        <w:t xml:space="preserve"> </w:t>
      </w:r>
      <w:r w:rsidR="009A0163">
        <w:rPr>
          <w:rFonts w:ascii="Arial" w:hAnsi="Arial" w:cs="Arial"/>
          <w:sz w:val="24"/>
          <w:szCs w:val="24"/>
          <w:lang w:val="mn-MN"/>
        </w:rPr>
        <w:t>Х</w:t>
      </w:r>
      <w:r w:rsidR="000C70E1" w:rsidRPr="00385D6D">
        <w:rPr>
          <w:rFonts w:ascii="Arial" w:hAnsi="Arial" w:cs="Arial"/>
          <w:sz w:val="24"/>
          <w:szCs w:val="24"/>
          <w:lang w:val="mn-MN"/>
        </w:rPr>
        <w:t xml:space="preserve">ууль батлагдсантай холбогдуулан </w:t>
      </w:r>
      <w:r w:rsidR="003042F2" w:rsidRPr="00385D6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Улсын Их Хурлаас 2002 оны 73 дугаар тогтоолоор баталсан </w:t>
      </w:r>
      <w:r w:rsidR="003042F2" w:rsidRPr="00385D6D">
        <w:rPr>
          <w:rFonts w:ascii="Arial" w:hAnsi="Arial" w:cs="Arial"/>
          <w:sz w:val="24"/>
          <w:szCs w:val="24"/>
          <w:lang w:val="mn-MN"/>
        </w:rPr>
        <w:t>“</w:t>
      </w:r>
      <w:r w:rsidR="003042F2" w:rsidRPr="00385D6D">
        <w:rPr>
          <w:rFonts w:ascii="Arial" w:eastAsia="ArialBold" w:hAnsi="Arial" w:cs="Arial"/>
          <w:sz w:val="24"/>
          <w:szCs w:val="24"/>
          <w:lang w:val="mn-MN"/>
        </w:rPr>
        <w:t xml:space="preserve">Төрийн өндөр албан тушаалтны зэрэг зиндаа, түүнтэй адилтгах төрийн албан тушаалтны зэрэглэл”-д </w:t>
      </w:r>
      <w:r w:rsidR="000C70E1" w:rsidRPr="00385D6D">
        <w:rPr>
          <w:rFonts w:ascii="Arial" w:eastAsia="ArialBold" w:hAnsi="Arial" w:cs="Arial"/>
          <w:sz w:val="24"/>
          <w:szCs w:val="24"/>
          <w:lang w:val="mn-MN"/>
        </w:rPr>
        <w:t xml:space="preserve">өөрчлөлт оруулах талаар холбогдох 16 байгууллагаас саналыг авахад нийт 23 санал ирсэн байна. </w:t>
      </w:r>
    </w:p>
    <w:p w14:paraId="46E34FC5" w14:textId="3A5D15CC" w:rsidR="003042F2" w:rsidRPr="00385D6D" w:rsidRDefault="000C70E1" w:rsidP="000C70E1">
      <w:pPr>
        <w:spacing w:after="120" w:line="276" w:lineRule="auto"/>
        <w:ind w:firstLine="720"/>
        <w:jc w:val="both"/>
        <w:rPr>
          <w:rFonts w:ascii="Arial" w:eastAsia="ArialBold" w:hAnsi="Arial" w:cs="Arial"/>
          <w:sz w:val="24"/>
          <w:szCs w:val="24"/>
          <w:lang w:val="mn-MN"/>
        </w:rPr>
      </w:pPr>
      <w:r w:rsidRPr="00385D6D">
        <w:rPr>
          <w:rFonts w:ascii="Arial" w:eastAsia="ArialBold" w:hAnsi="Arial" w:cs="Arial"/>
          <w:sz w:val="24"/>
          <w:szCs w:val="24"/>
          <w:lang w:val="mn-MN"/>
        </w:rPr>
        <w:t xml:space="preserve"> Саналыг</w:t>
      </w:r>
      <w:r w:rsidR="003042F2" w:rsidRPr="00385D6D">
        <w:rPr>
          <w:rFonts w:ascii="Arial" w:eastAsia="ArialBold" w:hAnsi="Arial" w:cs="Arial"/>
          <w:sz w:val="24"/>
          <w:szCs w:val="24"/>
          <w:lang w:val="mn-MN"/>
        </w:rPr>
        <w:t xml:space="preserve"> багцлан үзвэл, 11 албан тушаалыг зэрэг зиндаа ахиулахаар, 2 албан тушаалыг зэрэг зиндаа бууруулахаар, 2 албан тушаалыг зэрэг зиндаа дотроо солихоор, 4 албан тушаалыг  шинээр төрийн өндөр албан тушаалын зэ</w:t>
      </w:r>
      <w:r w:rsidRPr="00385D6D">
        <w:rPr>
          <w:rFonts w:ascii="Arial" w:eastAsia="ArialBold" w:hAnsi="Arial" w:cs="Arial"/>
          <w:sz w:val="24"/>
          <w:szCs w:val="24"/>
          <w:lang w:val="mn-MN"/>
        </w:rPr>
        <w:t>рэг зиндаад оруулах санал ирүүлсэн байна.</w:t>
      </w:r>
      <w:r w:rsidR="00946AA9">
        <w:rPr>
          <w:rFonts w:ascii="Arial" w:eastAsia="ArialBold" w:hAnsi="Arial" w:cs="Arial"/>
          <w:sz w:val="24"/>
          <w:szCs w:val="24"/>
          <w:lang w:val="mn-MN"/>
        </w:rPr>
        <w:t xml:space="preserve"> </w:t>
      </w:r>
      <w:r w:rsidRPr="00385D6D">
        <w:rPr>
          <w:rFonts w:ascii="Arial" w:eastAsia="ArialBold" w:hAnsi="Arial" w:cs="Arial"/>
          <w:sz w:val="24"/>
          <w:szCs w:val="24"/>
          <w:lang w:val="mn-MN"/>
        </w:rPr>
        <w:t>Албан тушаалыг зэрэг зиндаа ахиулахаар гаргаж байгаа санал зонхилж байгаа бөгөөд тэдгээрийг ийнхүү зэрэглэл ахиулах үндэслэл хангалтгүй,</w:t>
      </w:r>
      <w:r w:rsidR="004A38DF" w:rsidRPr="00385D6D">
        <w:rPr>
          <w:rFonts w:ascii="Arial" w:eastAsia="ArialBold" w:hAnsi="Arial" w:cs="Arial"/>
          <w:sz w:val="24"/>
          <w:szCs w:val="24"/>
          <w:lang w:val="mn-MN"/>
        </w:rPr>
        <w:t xml:space="preserve"> байгууллагуудаас ирсэн саналын дагуу </w:t>
      </w:r>
      <w:r w:rsidRPr="00385D6D">
        <w:rPr>
          <w:rFonts w:ascii="Arial" w:eastAsia="ArialBold" w:hAnsi="Arial" w:cs="Arial"/>
          <w:sz w:val="24"/>
          <w:szCs w:val="24"/>
          <w:lang w:val="mn-MN"/>
        </w:rPr>
        <w:t xml:space="preserve"> зэрэг зиндаа</w:t>
      </w:r>
      <w:r w:rsidR="004A38DF" w:rsidRPr="00385D6D">
        <w:rPr>
          <w:rFonts w:ascii="Arial" w:eastAsia="ArialBold" w:hAnsi="Arial" w:cs="Arial"/>
          <w:sz w:val="24"/>
          <w:szCs w:val="24"/>
          <w:lang w:val="mn-MN"/>
        </w:rPr>
        <w:t>г</w:t>
      </w:r>
      <w:r w:rsidRPr="00385D6D">
        <w:rPr>
          <w:rFonts w:ascii="Arial" w:eastAsia="ArialBold" w:hAnsi="Arial" w:cs="Arial"/>
          <w:sz w:val="24"/>
          <w:szCs w:val="24"/>
          <w:lang w:val="mn-MN"/>
        </w:rPr>
        <w:t xml:space="preserve"> ахиулсан нөхцөлд </w:t>
      </w:r>
      <w:r w:rsidR="00A0704C" w:rsidRPr="00385D6D">
        <w:rPr>
          <w:rFonts w:ascii="Arial" w:eastAsia="ArialBold" w:hAnsi="Arial" w:cs="Arial"/>
          <w:sz w:val="24"/>
          <w:szCs w:val="24"/>
          <w:lang w:val="mn-MN"/>
        </w:rPr>
        <w:t>нэгэнт тогтсон одоогийн з</w:t>
      </w:r>
      <w:r w:rsidR="004A38DF" w:rsidRPr="00385D6D">
        <w:rPr>
          <w:rFonts w:ascii="Arial" w:eastAsia="ArialBold" w:hAnsi="Arial" w:cs="Arial"/>
          <w:sz w:val="24"/>
          <w:szCs w:val="24"/>
          <w:lang w:val="mn-MN"/>
        </w:rPr>
        <w:t>эрэглэлд ихээхэн өөрчлөлт орж зохистой харьцаа алдагдахын</w:t>
      </w:r>
      <w:r w:rsidR="00A0704C" w:rsidRPr="00385D6D">
        <w:rPr>
          <w:rFonts w:ascii="Arial" w:eastAsia="ArialBold" w:hAnsi="Arial" w:cs="Arial"/>
          <w:sz w:val="24"/>
          <w:szCs w:val="24"/>
          <w:lang w:val="mn-MN"/>
        </w:rPr>
        <w:t xml:space="preserve"> зэрэгцээ түүнд шаардагдах цалин, хангамжийн нэмэгдэлд зарцуулах хөрөнгийн эх үүсвэр 2019 оны улсын төсөвт тусгагдаагүй байна.</w:t>
      </w:r>
    </w:p>
    <w:p w14:paraId="19780C7D" w14:textId="449D5868" w:rsidR="003042F2" w:rsidRPr="00385D6D" w:rsidRDefault="00A0704C" w:rsidP="00A0704C">
      <w:pPr>
        <w:spacing w:after="120" w:line="276" w:lineRule="auto"/>
        <w:ind w:firstLine="720"/>
        <w:jc w:val="both"/>
        <w:rPr>
          <w:rFonts w:ascii="Arial" w:eastAsia="ArialBold" w:hAnsi="Arial" w:cs="Arial"/>
          <w:sz w:val="24"/>
          <w:szCs w:val="24"/>
          <w:lang w:val="mn-MN"/>
        </w:rPr>
      </w:pPr>
      <w:r w:rsidRPr="00385D6D">
        <w:rPr>
          <w:rFonts w:ascii="Arial" w:eastAsia="ArialBold" w:hAnsi="Arial" w:cs="Arial"/>
          <w:sz w:val="24"/>
          <w:szCs w:val="24"/>
          <w:lang w:val="mn-MN"/>
        </w:rPr>
        <w:t>Дээрхи байдлыг харгалзан Төри</w:t>
      </w:r>
      <w:r w:rsidR="00B31B3F" w:rsidRPr="00385D6D">
        <w:rPr>
          <w:rFonts w:ascii="Arial" w:eastAsia="ArialBold" w:hAnsi="Arial" w:cs="Arial"/>
          <w:sz w:val="24"/>
          <w:szCs w:val="24"/>
          <w:lang w:val="mn-MN"/>
        </w:rPr>
        <w:t xml:space="preserve">йн албаны зөвлөл </w:t>
      </w:r>
      <w:r w:rsidRPr="00385D6D">
        <w:rPr>
          <w:rFonts w:ascii="Arial" w:eastAsia="ArialBold" w:hAnsi="Arial" w:cs="Arial"/>
          <w:sz w:val="24"/>
          <w:szCs w:val="24"/>
          <w:lang w:val="mn-MN"/>
        </w:rPr>
        <w:t xml:space="preserve">одоо </w:t>
      </w:r>
      <w:r w:rsidR="009A0C14" w:rsidRPr="00385D6D">
        <w:rPr>
          <w:rFonts w:ascii="Arial" w:eastAsia="ArialBold" w:hAnsi="Arial" w:cs="Arial"/>
          <w:sz w:val="24"/>
          <w:szCs w:val="24"/>
          <w:lang w:val="mn-MN"/>
        </w:rPr>
        <w:t>мөрдөгдөж буй ангилал, зэрэглэлийг хэвээр</w:t>
      </w:r>
      <w:r w:rsidRPr="00385D6D">
        <w:rPr>
          <w:rFonts w:ascii="Arial" w:eastAsia="ArialBold" w:hAnsi="Arial" w:cs="Arial"/>
          <w:sz w:val="24"/>
          <w:szCs w:val="24"/>
          <w:lang w:val="mn-MN"/>
        </w:rPr>
        <w:t xml:space="preserve"> хадгалах </w:t>
      </w:r>
      <w:r w:rsidR="009A0C14" w:rsidRPr="00385D6D">
        <w:rPr>
          <w:rFonts w:ascii="Arial" w:eastAsia="ArialBold" w:hAnsi="Arial" w:cs="Arial"/>
          <w:sz w:val="24"/>
          <w:szCs w:val="24"/>
          <w:lang w:val="mn-MN"/>
        </w:rPr>
        <w:t>нь зүйтэй гэ</w:t>
      </w:r>
      <w:r w:rsidR="001367FC">
        <w:rPr>
          <w:rFonts w:ascii="Arial" w:eastAsia="ArialBold" w:hAnsi="Arial" w:cs="Arial"/>
          <w:sz w:val="24"/>
          <w:szCs w:val="24"/>
          <w:lang w:val="mn-MN"/>
        </w:rPr>
        <w:t>ж</w:t>
      </w:r>
      <w:r w:rsidR="009A0C14" w:rsidRPr="00385D6D">
        <w:rPr>
          <w:rFonts w:ascii="Arial" w:eastAsia="ArialBold" w:hAnsi="Arial" w:cs="Arial"/>
          <w:sz w:val="24"/>
          <w:szCs w:val="24"/>
          <w:lang w:val="mn-MN"/>
        </w:rPr>
        <w:t xml:space="preserve"> </w:t>
      </w:r>
      <w:r w:rsidR="001367FC">
        <w:rPr>
          <w:rFonts w:ascii="Arial" w:eastAsia="ArialBold" w:hAnsi="Arial" w:cs="Arial"/>
          <w:sz w:val="24"/>
          <w:szCs w:val="24"/>
          <w:lang w:val="mn-MN"/>
        </w:rPr>
        <w:t>үзэж энэ тухай тогтоолын төслийг боловсруулав</w:t>
      </w:r>
      <w:r w:rsidR="00B31B3F" w:rsidRPr="00385D6D">
        <w:rPr>
          <w:rFonts w:ascii="Arial" w:eastAsia="ArialBold" w:hAnsi="Arial" w:cs="Arial"/>
          <w:sz w:val="24"/>
          <w:szCs w:val="24"/>
          <w:lang w:val="mn-MN"/>
        </w:rPr>
        <w:t>.</w:t>
      </w:r>
    </w:p>
    <w:p w14:paraId="368F1B2B" w14:textId="2E1B5D1F" w:rsidR="00AC47D0" w:rsidRPr="00385D6D" w:rsidRDefault="00AC47D0" w:rsidP="000120C0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eastAsia="ArialBold" w:hAnsi="Arial" w:cs="Arial"/>
          <w:lang w:val="mn-MN"/>
        </w:rPr>
      </w:pPr>
      <w:r w:rsidRPr="00385D6D">
        <w:rPr>
          <w:rFonts w:ascii="Arial" w:eastAsia="ArialBold" w:hAnsi="Arial" w:cs="Arial"/>
          <w:lang w:val="mn-MN"/>
        </w:rPr>
        <w:t>Ийнхүү боловсруулахдаа</w:t>
      </w:r>
      <w:r w:rsidR="001367FC">
        <w:rPr>
          <w:rFonts w:ascii="Arial" w:hAnsi="Arial" w:cs="Arial"/>
          <w:shd w:val="clear" w:color="auto" w:fill="FFFFFF"/>
          <w:lang w:val="mn-MN"/>
        </w:rPr>
        <w:t xml:space="preserve"> </w:t>
      </w:r>
      <w:r w:rsidR="00C40441">
        <w:rPr>
          <w:rFonts w:ascii="Arial" w:hAnsi="Arial" w:cs="Arial"/>
          <w:shd w:val="clear" w:color="auto" w:fill="FFFFFF"/>
          <w:lang w:val="mn-MN"/>
        </w:rPr>
        <w:t>Улсын Их Хурлын</w:t>
      </w:r>
      <w:r w:rsidRPr="00385D6D">
        <w:rPr>
          <w:rFonts w:ascii="Arial" w:hAnsi="Arial" w:cs="Arial"/>
          <w:shd w:val="clear" w:color="auto" w:fill="FFFFFF"/>
          <w:lang w:val="mn-MN"/>
        </w:rPr>
        <w:t xml:space="preserve"> 2002 оны 73 дугаар тогтоолоор баталсан </w:t>
      </w:r>
      <w:r w:rsidRPr="00385D6D">
        <w:rPr>
          <w:rFonts w:ascii="Arial" w:hAnsi="Arial" w:cs="Arial"/>
          <w:lang w:val="mn-MN"/>
        </w:rPr>
        <w:t>“</w:t>
      </w:r>
      <w:r w:rsidRPr="00385D6D">
        <w:rPr>
          <w:rFonts w:ascii="Arial" w:eastAsia="ArialBold" w:hAnsi="Arial" w:cs="Arial"/>
          <w:lang w:val="mn-MN"/>
        </w:rPr>
        <w:t>Төрийн өндөр албан тушаалтны зэрэг зиндаа, түүнтэй адилтгах төрийн албан тушаалтны зэрэглэл”-</w:t>
      </w:r>
      <w:r w:rsidR="00C304F9">
        <w:rPr>
          <w:rFonts w:ascii="Arial" w:eastAsia="ArialBold" w:hAnsi="Arial" w:cs="Arial"/>
          <w:lang w:val="mn-MN"/>
        </w:rPr>
        <w:t xml:space="preserve">ийн </w:t>
      </w:r>
      <w:r w:rsidRPr="00385D6D">
        <w:rPr>
          <w:rFonts w:ascii="Arial" w:eastAsia="ArialBold" w:hAnsi="Arial" w:cs="Arial"/>
          <w:lang w:val="mn-MN"/>
        </w:rPr>
        <w:t>ТӨ-YА-д хамаарч байгаа “Үндэсний статистикийн газрын дарга” гэснийг Статистикийн</w:t>
      </w:r>
      <w:r w:rsidR="00834948" w:rsidRPr="00385D6D">
        <w:rPr>
          <w:rFonts w:ascii="Arial" w:eastAsia="ArialBold" w:hAnsi="Arial" w:cs="Arial"/>
          <w:lang w:val="mn-MN"/>
        </w:rPr>
        <w:t xml:space="preserve"> тухай</w:t>
      </w:r>
      <w:r w:rsidRPr="00385D6D">
        <w:rPr>
          <w:rFonts w:ascii="Arial" w:eastAsia="ArialBold" w:hAnsi="Arial" w:cs="Arial"/>
          <w:lang w:val="mn-MN"/>
        </w:rPr>
        <w:t xml:space="preserve"> хуулийн дагуу “Үндэсний статистикийн хорооны дарга” гэж, ТӨ-YIА-д хамаарч байгаа “Үндэсний статистикийн газрын дэд дарга” гэснийг “Үндэсний статистикийн хорооны дэд дарга”</w:t>
      </w:r>
      <w:r w:rsidR="00834948" w:rsidRPr="00385D6D">
        <w:rPr>
          <w:rFonts w:ascii="Arial" w:eastAsia="ArialBold" w:hAnsi="Arial" w:cs="Arial"/>
          <w:lang w:val="mn-MN"/>
        </w:rPr>
        <w:t xml:space="preserve"> гэж тус тус өөрчлөв.</w:t>
      </w:r>
    </w:p>
    <w:p w14:paraId="52ED6134" w14:textId="77777777" w:rsidR="001632EB" w:rsidRDefault="001632EB" w:rsidP="001632EB">
      <w:pPr>
        <w:pStyle w:val="NormalWeb"/>
        <w:spacing w:before="0" w:beforeAutospacing="0" w:after="0" w:afterAutospacing="0"/>
        <w:jc w:val="both"/>
        <w:textAlignment w:val="top"/>
        <w:rPr>
          <w:rFonts w:ascii="Arial" w:eastAsia="ArialBold" w:hAnsi="Arial" w:cs="Arial"/>
          <w:lang w:val="mn-MN"/>
        </w:rPr>
      </w:pPr>
    </w:p>
    <w:p w14:paraId="0C313995" w14:textId="77777777" w:rsidR="006A7466" w:rsidRDefault="000C3E95" w:rsidP="007B7E00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  <w:sectPr w:rsidR="006A7466" w:rsidSect="00256A61">
          <w:footerReference w:type="even" r:id="rId8"/>
          <w:footerReference w:type="default" r:id="rId9"/>
          <w:pgSz w:w="12240" w:h="15840"/>
          <w:pgMar w:top="1440" w:right="630" w:bottom="1440" w:left="1440" w:header="720" w:footer="720" w:gutter="0"/>
          <w:cols w:space="720"/>
          <w:docGrid w:linePitch="360"/>
        </w:sectPr>
      </w:pPr>
      <w:r w:rsidRPr="00385D6D">
        <w:rPr>
          <w:rFonts w:ascii="Arial" w:eastAsia="Times New Roman" w:hAnsi="Arial" w:cs="Arial"/>
          <w:sz w:val="24"/>
          <w:szCs w:val="24"/>
          <w:lang w:val="mn-MN"/>
        </w:rPr>
        <w:t>---оОо---</w:t>
      </w:r>
      <w:r w:rsidR="007B7E00" w:rsidRPr="00385D6D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6BA10144" w14:textId="77777777" w:rsidR="00D97C86" w:rsidRPr="00385D6D" w:rsidRDefault="00D97C86" w:rsidP="00D97C86">
      <w:pPr>
        <w:widowControl w:val="0"/>
        <w:autoSpaceDE w:val="0"/>
        <w:autoSpaceDN w:val="0"/>
        <w:adjustRightInd w:val="0"/>
        <w:ind w:left="8640"/>
        <w:rPr>
          <w:rFonts w:ascii="Arial" w:hAnsi="Arial" w:cs="Arial"/>
          <w:sz w:val="24"/>
          <w:szCs w:val="24"/>
          <w:lang w:val="mn-MN"/>
        </w:rPr>
      </w:pPr>
      <w:r w:rsidRPr="00385D6D">
        <w:rPr>
          <w:rFonts w:ascii="Arial" w:hAnsi="Arial" w:cs="Arial"/>
          <w:sz w:val="24"/>
          <w:szCs w:val="24"/>
          <w:lang w:val="mn-MN"/>
        </w:rPr>
        <w:lastRenderedPageBreak/>
        <w:t>Төсөл</w:t>
      </w:r>
    </w:p>
    <w:p w14:paraId="1ABA72DC" w14:textId="77777777" w:rsidR="00D97C86" w:rsidRPr="00385D6D" w:rsidRDefault="00D97C86" w:rsidP="00D97C8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</w:p>
    <w:p w14:paraId="7DD51DC9" w14:textId="77777777" w:rsidR="00D97C86" w:rsidRPr="00385D6D" w:rsidRDefault="00D97C86" w:rsidP="00D97C8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385D6D">
        <w:rPr>
          <w:rFonts w:ascii="Arial" w:eastAsia="Times New Roman" w:hAnsi="Arial" w:cs="Arial"/>
          <w:b/>
          <w:bCs/>
          <w:sz w:val="24"/>
          <w:szCs w:val="24"/>
          <w:lang w:val="mn-MN"/>
        </w:rPr>
        <w:t>МОНГОЛ  УЛСЫН ИХ ХУРЛЫН</w:t>
      </w:r>
    </w:p>
    <w:p w14:paraId="73E4AD3D" w14:textId="77777777" w:rsidR="00D97C86" w:rsidRPr="00385D6D" w:rsidRDefault="00D97C86" w:rsidP="00D97C8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 w:rsidRPr="00385D6D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ТОГТООЛ</w:t>
      </w:r>
    </w:p>
    <w:p w14:paraId="26D6FBDE" w14:textId="77777777" w:rsidR="00D97C86" w:rsidRPr="00385D6D" w:rsidRDefault="00D97C86" w:rsidP="00D97C86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  <w:lang w:val="mn-MN"/>
        </w:rPr>
      </w:pPr>
    </w:p>
    <w:p w14:paraId="20892D1F" w14:textId="77777777" w:rsidR="00D97C86" w:rsidRPr="00385D6D" w:rsidRDefault="00D97C86" w:rsidP="00D97C86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  <w:lang w:val="mn-MN"/>
        </w:rPr>
      </w:pPr>
    </w:p>
    <w:p w14:paraId="4994BDF3" w14:textId="77777777" w:rsidR="00D97C86" w:rsidRPr="00385D6D" w:rsidRDefault="00D97C86" w:rsidP="00D97C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mn-MN"/>
        </w:rPr>
      </w:pPr>
    </w:p>
    <w:p w14:paraId="6A47FC40" w14:textId="77777777" w:rsidR="00D97C86" w:rsidRPr="00385D6D" w:rsidRDefault="00D97C86" w:rsidP="00D97C8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 w:rsidRPr="00385D6D">
        <w:rPr>
          <w:rFonts w:ascii="Arial" w:eastAsia="Times New Roman" w:hAnsi="Arial" w:cs="Arial"/>
          <w:sz w:val="24"/>
          <w:szCs w:val="24"/>
          <w:lang w:val="mn-MN"/>
        </w:rPr>
        <w:t xml:space="preserve">ТӨРИЙН ӨНДӨР АЛБАН ТУШААЛТНЫ ЗЭРЭГ ЗИНДАА, ТҮҮНТЭЙ </w:t>
      </w:r>
    </w:p>
    <w:p w14:paraId="66A50F72" w14:textId="77777777" w:rsidR="00D97C86" w:rsidRPr="00385D6D" w:rsidRDefault="00D97C86" w:rsidP="00D97C8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 w:rsidRPr="00385D6D">
        <w:rPr>
          <w:rFonts w:ascii="Arial" w:eastAsia="Times New Roman" w:hAnsi="Arial" w:cs="Arial"/>
          <w:sz w:val="24"/>
          <w:szCs w:val="24"/>
          <w:lang w:val="mn-MN"/>
        </w:rPr>
        <w:t xml:space="preserve">АДИЛТГАХ ТӨРИЙН АЛБАН ТУШААЛТНЫ ЗЭРЭГЛЭЛИЙГ </w:t>
      </w:r>
    </w:p>
    <w:p w14:paraId="654E6D57" w14:textId="77777777" w:rsidR="00D97C86" w:rsidRPr="00385D6D" w:rsidRDefault="00D97C86" w:rsidP="00D97C8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 w:rsidRPr="00385D6D">
        <w:rPr>
          <w:rFonts w:ascii="Arial" w:eastAsia="Times New Roman" w:hAnsi="Arial" w:cs="Arial"/>
          <w:sz w:val="24"/>
          <w:szCs w:val="24"/>
          <w:lang w:val="mn-MN"/>
        </w:rPr>
        <w:t>ТОГТООХ ТУХАЙ</w:t>
      </w:r>
    </w:p>
    <w:p w14:paraId="0CC59626" w14:textId="77777777" w:rsidR="00D97C86" w:rsidRPr="00385D6D" w:rsidRDefault="00D97C86" w:rsidP="00D97C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mn-MN"/>
        </w:rPr>
      </w:pPr>
      <w:r w:rsidRPr="00385D6D">
        <w:rPr>
          <w:rFonts w:ascii="Arial" w:eastAsia="Times New Roman" w:hAnsi="Arial" w:cs="Arial"/>
          <w:sz w:val="24"/>
          <w:szCs w:val="24"/>
          <w:lang w:val="mn-MN"/>
        </w:rPr>
        <w:br/>
      </w:r>
    </w:p>
    <w:p w14:paraId="131DE6BB" w14:textId="77777777" w:rsidR="00D97C86" w:rsidRPr="00385D6D" w:rsidRDefault="00D97C86" w:rsidP="00D97C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mn-MN"/>
        </w:rPr>
      </w:pPr>
    </w:p>
    <w:p w14:paraId="7D294CE0" w14:textId="77777777" w:rsidR="00D97C86" w:rsidRPr="00385D6D" w:rsidRDefault="00D97C86" w:rsidP="00D97C8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 w:rsidRPr="00385D6D">
        <w:rPr>
          <w:rFonts w:ascii="Arial" w:eastAsia="Times New Roman" w:hAnsi="Arial" w:cs="Arial"/>
          <w:sz w:val="24"/>
          <w:szCs w:val="24"/>
          <w:lang w:val="mn-MN"/>
        </w:rPr>
        <w:t xml:space="preserve">2018 оны .... дүгээр  </w:t>
      </w:r>
      <w:r w:rsidRPr="00385D6D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385D6D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385D6D">
        <w:rPr>
          <w:rFonts w:ascii="Arial" w:eastAsia="Times New Roman" w:hAnsi="Arial" w:cs="Arial"/>
          <w:sz w:val="24"/>
          <w:szCs w:val="24"/>
          <w:lang w:val="mn-MN"/>
        </w:rPr>
        <w:tab/>
        <w:t xml:space="preserve"> Дугаар … </w:t>
      </w:r>
      <w:r w:rsidRPr="00385D6D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385D6D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385D6D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385D6D">
        <w:rPr>
          <w:rFonts w:ascii="Arial" w:eastAsia="Times New Roman" w:hAnsi="Arial" w:cs="Arial"/>
          <w:sz w:val="24"/>
          <w:szCs w:val="24"/>
          <w:lang w:val="mn-MN"/>
        </w:rPr>
        <w:tab/>
        <w:t xml:space="preserve">       Улаанбаатар</w:t>
      </w:r>
    </w:p>
    <w:p w14:paraId="34772F60" w14:textId="77777777" w:rsidR="00D97C86" w:rsidRPr="00385D6D" w:rsidRDefault="00D97C86" w:rsidP="00D97C8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 w:rsidRPr="00385D6D">
        <w:rPr>
          <w:rFonts w:ascii="Arial" w:eastAsia="Times New Roman" w:hAnsi="Arial" w:cs="Arial"/>
          <w:sz w:val="24"/>
          <w:szCs w:val="24"/>
          <w:lang w:val="mn-MN"/>
        </w:rPr>
        <w:t xml:space="preserve">сарын ....-ны өдөр </w:t>
      </w:r>
      <w:r w:rsidRPr="00385D6D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385D6D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385D6D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385D6D">
        <w:rPr>
          <w:rFonts w:ascii="Arial" w:eastAsia="Times New Roman" w:hAnsi="Arial" w:cs="Arial"/>
          <w:sz w:val="24"/>
          <w:szCs w:val="24"/>
          <w:lang w:val="mn-MN"/>
        </w:rPr>
        <w:tab/>
        <w:t xml:space="preserve"> </w:t>
      </w:r>
      <w:r w:rsidRPr="00385D6D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385D6D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385D6D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385D6D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385D6D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385D6D">
        <w:rPr>
          <w:rFonts w:ascii="Arial" w:eastAsia="Times New Roman" w:hAnsi="Arial" w:cs="Arial"/>
          <w:sz w:val="24"/>
          <w:szCs w:val="24"/>
          <w:lang w:val="mn-MN"/>
        </w:rPr>
        <w:tab/>
        <w:t xml:space="preserve">     хот</w:t>
      </w:r>
    </w:p>
    <w:p w14:paraId="5B615568" w14:textId="77777777" w:rsidR="00D97C86" w:rsidRPr="00385D6D" w:rsidRDefault="00D97C86" w:rsidP="00D97C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mn-MN"/>
        </w:rPr>
      </w:pPr>
      <w:r w:rsidRPr="00385D6D">
        <w:rPr>
          <w:rFonts w:ascii="Arial" w:eastAsia="Times New Roman" w:hAnsi="Arial" w:cs="Arial"/>
          <w:sz w:val="24"/>
          <w:szCs w:val="24"/>
          <w:lang w:val="mn-MN"/>
        </w:rPr>
        <w:br/>
      </w:r>
    </w:p>
    <w:p w14:paraId="40166753" w14:textId="77777777" w:rsidR="00D97C86" w:rsidRPr="00385D6D" w:rsidRDefault="00D97C86" w:rsidP="00D97C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mn-MN"/>
        </w:rPr>
      </w:pPr>
      <w:r w:rsidRPr="00385D6D">
        <w:rPr>
          <w:rFonts w:ascii="Arial" w:eastAsia="Times New Roman" w:hAnsi="Arial" w:cs="Arial"/>
          <w:sz w:val="24"/>
          <w:szCs w:val="24"/>
          <w:lang w:val="mn-MN"/>
        </w:rPr>
        <w:br/>
      </w:r>
      <w:r w:rsidRPr="00385D6D">
        <w:rPr>
          <w:rFonts w:ascii="Times New Roman" w:eastAsia="Times New Roman" w:hAnsi="Times New Roman"/>
          <w:sz w:val="24"/>
          <w:szCs w:val="24"/>
          <w:lang w:val="mn-MN"/>
        </w:rPr>
        <w:tab/>
      </w:r>
    </w:p>
    <w:p w14:paraId="3686AE40" w14:textId="77777777" w:rsidR="00D97C86" w:rsidRPr="00385D6D" w:rsidRDefault="00D97C86" w:rsidP="00D97C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mn-MN"/>
        </w:rPr>
      </w:pPr>
    </w:p>
    <w:p w14:paraId="67D79195" w14:textId="77777777" w:rsidR="00D97C86" w:rsidRPr="00385D6D" w:rsidRDefault="00D97C86" w:rsidP="00D97C86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385D6D">
        <w:rPr>
          <w:rFonts w:ascii="Arial" w:hAnsi="Arial" w:cs="Arial"/>
          <w:sz w:val="24"/>
          <w:szCs w:val="24"/>
          <w:lang w:val="mn-MN"/>
        </w:rPr>
        <w:t xml:space="preserve">Монгол Улсын Төрийн албаны тухай хууль /Шинэчилсэн найруулга/-ийн 17 дугаар зүйлийн 17.1 дэх хэсэг, Монгол Улсын Их Хурлын тухай хуулийн 43 дугаар зүйлийн 43.1 дэх хэсгийг тус тус үндэслэн </w:t>
      </w:r>
      <w:r w:rsidRPr="00385D6D">
        <w:rPr>
          <w:rStyle w:val="Emphasis"/>
          <w:rFonts w:ascii="Arial" w:hAnsi="Arial" w:cs="Arial"/>
          <w:i w:val="0"/>
          <w:sz w:val="24"/>
          <w:szCs w:val="24"/>
          <w:lang w:val="mn-MN"/>
        </w:rPr>
        <w:t>Монгол Улсын Их Хурлаас ТОГТООХ нь:</w:t>
      </w:r>
      <w:r w:rsidRPr="00385D6D">
        <w:rPr>
          <w:rFonts w:ascii="Arial" w:hAnsi="Arial" w:cs="Arial"/>
          <w:i/>
          <w:sz w:val="24"/>
          <w:szCs w:val="24"/>
          <w:lang w:val="mn-MN"/>
        </w:rPr>
        <w:t xml:space="preserve"> </w:t>
      </w:r>
    </w:p>
    <w:p w14:paraId="53F8F425" w14:textId="77777777" w:rsidR="00D97C86" w:rsidRPr="00385D6D" w:rsidRDefault="00D97C86" w:rsidP="00D97C86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mn-MN"/>
        </w:rPr>
      </w:pPr>
    </w:p>
    <w:p w14:paraId="10BB0251" w14:textId="77777777" w:rsidR="00D97C86" w:rsidRPr="00385D6D" w:rsidRDefault="00D97C86" w:rsidP="00D97C8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85D6D">
        <w:rPr>
          <w:rFonts w:ascii="Arial" w:hAnsi="Arial" w:cs="Arial"/>
          <w:sz w:val="24"/>
          <w:szCs w:val="24"/>
          <w:lang w:val="mn-MN"/>
        </w:rPr>
        <w:t xml:space="preserve">1.“Төрийн өндөр албаны тушаалтны </w:t>
      </w:r>
      <w:r w:rsidRPr="00385D6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зэрэг зиндаа, түүнтэй адилтгах төрийн албан тушаалтны зэрэглэл”-ийг </w:t>
      </w:r>
      <w:r w:rsidRPr="00385D6D">
        <w:rPr>
          <w:rFonts w:ascii="Arial" w:hAnsi="Arial" w:cs="Arial"/>
          <w:sz w:val="24"/>
          <w:szCs w:val="24"/>
          <w:lang w:val="mn-MN"/>
        </w:rPr>
        <w:t xml:space="preserve"> хавсралт ёсоор баталсугай. </w:t>
      </w:r>
    </w:p>
    <w:p w14:paraId="71548CDA" w14:textId="77777777" w:rsidR="00D97C86" w:rsidRPr="00385D6D" w:rsidRDefault="00D97C86" w:rsidP="00D97C8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3AC8693" w14:textId="77777777" w:rsidR="00D97C86" w:rsidRPr="00385D6D" w:rsidRDefault="00D97C86" w:rsidP="00D97C8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85D6D">
        <w:rPr>
          <w:rFonts w:ascii="Arial" w:hAnsi="Arial" w:cs="Arial"/>
          <w:sz w:val="24"/>
          <w:szCs w:val="24"/>
          <w:lang w:val="mn-MN"/>
        </w:rPr>
        <w:t>2.Энэ тогтоол гарсантай холбогдуулан “</w:t>
      </w:r>
      <w:r w:rsidRPr="00385D6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Төрийн өндөр албан тушаалтны зэрэг зиндаа, түүнтэй адилтгах төрийн албан тушаалтны зэрэглэлийг шинэчлэн тогтоох тухай” </w:t>
      </w:r>
      <w:r w:rsidRPr="00385D6D">
        <w:rPr>
          <w:rFonts w:ascii="Arial" w:hAnsi="Arial" w:cs="Arial"/>
          <w:sz w:val="24"/>
          <w:szCs w:val="24"/>
          <w:lang w:val="mn-MN"/>
        </w:rPr>
        <w:t xml:space="preserve">Улсын Их Хурлын 2002 оны 11 дүгээр  сарын 08-ны өдрийн 73 дугаар  тогтоолыг хүчингүй болсонд тооцсугай. </w:t>
      </w:r>
    </w:p>
    <w:p w14:paraId="1CB38727" w14:textId="77777777" w:rsidR="00D97C86" w:rsidRPr="00385D6D" w:rsidRDefault="00D97C86" w:rsidP="00D97C8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E549D2A" w14:textId="77777777" w:rsidR="00D97C86" w:rsidRPr="00385D6D" w:rsidRDefault="00D97C86" w:rsidP="00D97C8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85D6D">
        <w:rPr>
          <w:rFonts w:ascii="Arial" w:hAnsi="Arial" w:cs="Arial"/>
          <w:sz w:val="24"/>
          <w:szCs w:val="24"/>
          <w:lang w:val="mn-MN"/>
        </w:rPr>
        <w:t xml:space="preserve">3.Энэ тогтоолыг 2019 оны 01 дүгээр сарын 01-ний өдрөөс эхлэн дагаж мөрдсүгэй. </w:t>
      </w:r>
    </w:p>
    <w:p w14:paraId="7F1E1E5C" w14:textId="77777777" w:rsidR="00D97C86" w:rsidRPr="00385D6D" w:rsidRDefault="00D97C86" w:rsidP="00D97C8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17FA1EA" w14:textId="77777777" w:rsidR="00D97C86" w:rsidRPr="00385D6D" w:rsidRDefault="00D97C86" w:rsidP="00D97C8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8735676" w14:textId="77777777" w:rsidR="00D97C86" w:rsidRPr="00385D6D" w:rsidRDefault="00D97C86" w:rsidP="00D97C8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BC8DF82" w14:textId="77777777" w:rsidR="00D97C86" w:rsidRPr="00385D6D" w:rsidRDefault="00D97C86" w:rsidP="00D97C86">
      <w:pPr>
        <w:spacing w:after="0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4433549E" w14:textId="77777777" w:rsidR="00D97C86" w:rsidRPr="00385D6D" w:rsidRDefault="00D97C86" w:rsidP="00D97C86">
      <w:pPr>
        <w:spacing w:after="0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00421BCD" w14:textId="77777777" w:rsidR="00D97C86" w:rsidRPr="00385D6D" w:rsidRDefault="00D97C86" w:rsidP="00D97C86">
      <w:pPr>
        <w:spacing w:after="0"/>
        <w:ind w:left="1440" w:firstLine="720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385D6D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МОНГОЛ УЛСЫН </w:t>
      </w:r>
    </w:p>
    <w:p w14:paraId="2E8EAFA9" w14:textId="77777777" w:rsidR="007A1D23" w:rsidRDefault="00D97C86" w:rsidP="007A1D23">
      <w:pPr>
        <w:spacing w:after="0"/>
        <w:ind w:left="1440" w:firstLine="720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sectPr w:rsidR="007A1D23" w:rsidSect="007A1D23">
          <w:footerReference w:type="default" r:id="rId10"/>
          <w:pgSz w:w="12240" w:h="15840"/>
          <w:pgMar w:top="1440" w:right="630" w:bottom="1440" w:left="1440" w:header="720" w:footer="720" w:gutter="0"/>
          <w:pgNumType w:start="1"/>
          <w:cols w:space="720"/>
          <w:docGrid w:linePitch="360"/>
        </w:sectPr>
      </w:pPr>
      <w:r w:rsidRPr="00385D6D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ИХ ХУРЛЫН ДАРГА                                          М.ЭНХБОЛД</w:t>
      </w:r>
    </w:p>
    <w:p w14:paraId="63FDBCB2" w14:textId="61D39DB3" w:rsidR="007E6427" w:rsidRPr="00385D6D" w:rsidRDefault="007E6427" w:rsidP="007E6427">
      <w:pPr>
        <w:autoSpaceDE w:val="0"/>
        <w:autoSpaceDN w:val="0"/>
        <w:adjustRightInd w:val="0"/>
        <w:spacing w:after="0"/>
        <w:jc w:val="center"/>
        <w:rPr>
          <w:rFonts w:ascii="Arial" w:eastAsia="ArialBold" w:hAnsi="Arial" w:cs="Arial"/>
          <w:b/>
          <w:bCs/>
          <w:sz w:val="24"/>
          <w:szCs w:val="24"/>
          <w:lang w:val="mn-MN"/>
        </w:rPr>
      </w:pPr>
      <w:r w:rsidRPr="00385D6D">
        <w:rPr>
          <w:rFonts w:ascii="Arial" w:hAnsi="Arial" w:cs="Arial"/>
          <w:b/>
          <w:sz w:val="24"/>
          <w:szCs w:val="24"/>
          <w:lang w:val="mn-MN"/>
        </w:rPr>
        <w:lastRenderedPageBreak/>
        <w:t>“</w:t>
      </w:r>
      <w:r w:rsidRPr="00385D6D">
        <w:rPr>
          <w:rFonts w:ascii="Arial" w:eastAsia="ArialBold" w:hAnsi="Arial" w:cs="Arial"/>
          <w:b/>
          <w:bCs/>
          <w:sz w:val="24"/>
          <w:szCs w:val="24"/>
          <w:lang w:val="mn-MN"/>
        </w:rPr>
        <w:t>ТӨРИЙН ӨНДӨР АЛБАН ТУШААЛТНЫ ЗЭРЭГ ЗИНДАА, ТҮҮНТЭЙ АДИЛТГАХ</w:t>
      </w:r>
    </w:p>
    <w:p w14:paraId="183CDD5F" w14:textId="77777777" w:rsidR="007E6427" w:rsidRPr="00385D6D" w:rsidRDefault="007E6427" w:rsidP="007E64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85D6D">
        <w:rPr>
          <w:rFonts w:ascii="Arial" w:eastAsia="ArialBold" w:hAnsi="Arial" w:cs="Arial"/>
          <w:b/>
          <w:bCs/>
          <w:sz w:val="24"/>
          <w:szCs w:val="24"/>
          <w:lang w:val="mn-MN"/>
        </w:rPr>
        <w:t>ТӨРИЙН АЛБАН ТУШААЛТНЫ ЗЭРЭГЛЭЛ”-ИЙГ БАТЛАХ ТУХАЙ</w:t>
      </w:r>
      <w:r w:rsidRPr="00385D6D">
        <w:rPr>
          <w:rFonts w:ascii="Arial" w:hAnsi="Arial" w:cs="Arial"/>
          <w:b/>
          <w:sz w:val="24"/>
          <w:szCs w:val="24"/>
          <w:lang w:val="mn-MN"/>
        </w:rPr>
        <w:t xml:space="preserve"> УЛСЫН ИХ ХУРЛЫН ТОГТООЛЫН ТӨСЛИЙН ҮЗЭЛ БАРИМТЛАЛ</w:t>
      </w:r>
    </w:p>
    <w:p w14:paraId="72053DC8" w14:textId="77777777" w:rsidR="007E6427" w:rsidRPr="00385D6D" w:rsidRDefault="007E6427" w:rsidP="007E64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4E200B4E" w14:textId="2F7905C9" w:rsidR="007E6427" w:rsidRPr="00385D6D" w:rsidRDefault="007E6427" w:rsidP="007E6427">
      <w:pPr>
        <w:ind w:firstLine="63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385D6D">
        <w:rPr>
          <w:rFonts w:ascii="Arial" w:hAnsi="Arial" w:cs="Arial"/>
          <w:b/>
          <w:sz w:val="24"/>
          <w:szCs w:val="24"/>
          <w:lang w:val="mn-MN"/>
        </w:rPr>
        <w:t>Нэг. У</w:t>
      </w:r>
      <w:r w:rsidR="007F3CA5">
        <w:rPr>
          <w:rFonts w:ascii="Arial" w:hAnsi="Arial" w:cs="Arial"/>
          <w:b/>
          <w:sz w:val="24"/>
          <w:szCs w:val="24"/>
          <w:lang w:val="mn-MN"/>
        </w:rPr>
        <w:t xml:space="preserve">лсын </w:t>
      </w:r>
      <w:r w:rsidRPr="00385D6D">
        <w:rPr>
          <w:rFonts w:ascii="Arial" w:hAnsi="Arial" w:cs="Arial"/>
          <w:b/>
          <w:sz w:val="24"/>
          <w:szCs w:val="24"/>
          <w:lang w:val="mn-MN"/>
        </w:rPr>
        <w:t>И</w:t>
      </w:r>
      <w:r w:rsidR="007F3CA5">
        <w:rPr>
          <w:rFonts w:ascii="Arial" w:hAnsi="Arial" w:cs="Arial"/>
          <w:b/>
          <w:sz w:val="24"/>
          <w:szCs w:val="24"/>
          <w:lang w:val="mn-MN"/>
        </w:rPr>
        <w:t xml:space="preserve">х </w:t>
      </w:r>
      <w:r w:rsidRPr="00385D6D">
        <w:rPr>
          <w:rFonts w:ascii="Arial" w:hAnsi="Arial" w:cs="Arial"/>
          <w:b/>
          <w:sz w:val="24"/>
          <w:szCs w:val="24"/>
          <w:lang w:val="mn-MN"/>
        </w:rPr>
        <w:t>Х</w:t>
      </w:r>
      <w:r w:rsidR="007F3CA5">
        <w:rPr>
          <w:rFonts w:ascii="Arial" w:hAnsi="Arial" w:cs="Arial"/>
          <w:b/>
          <w:sz w:val="24"/>
          <w:szCs w:val="24"/>
          <w:lang w:val="mn-MN"/>
        </w:rPr>
        <w:t>урлы</w:t>
      </w:r>
      <w:r w:rsidRPr="00385D6D">
        <w:rPr>
          <w:rFonts w:ascii="Arial" w:hAnsi="Arial" w:cs="Arial"/>
          <w:b/>
          <w:sz w:val="24"/>
          <w:szCs w:val="24"/>
          <w:lang w:val="mn-MN"/>
        </w:rPr>
        <w:t>н тогтоолын төсөл боловсруулах үндэслэл, шаардлага</w:t>
      </w:r>
    </w:p>
    <w:p w14:paraId="3E5E8DAC" w14:textId="1FBEA18A" w:rsidR="007E6427" w:rsidRDefault="000C3E95" w:rsidP="007E6427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85D6D">
        <w:rPr>
          <w:rFonts w:ascii="Arial" w:hAnsi="Arial" w:cs="Arial"/>
          <w:sz w:val="24"/>
          <w:szCs w:val="24"/>
          <w:lang w:val="mn-MN"/>
        </w:rPr>
        <w:t>Т</w:t>
      </w:r>
      <w:r w:rsidR="003A0E78">
        <w:rPr>
          <w:rFonts w:ascii="Arial" w:hAnsi="Arial" w:cs="Arial"/>
          <w:sz w:val="24"/>
          <w:szCs w:val="24"/>
          <w:lang w:val="mn-MN"/>
        </w:rPr>
        <w:t>ө</w:t>
      </w:r>
      <w:r w:rsidRPr="00385D6D">
        <w:rPr>
          <w:rFonts w:ascii="Arial" w:hAnsi="Arial" w:cs="Arial"/>
          <w:sz w:val="24"/>
          <w:szCs w:val="24"/>
          <w:lang w:val="mn-MN"/>
        </w:rPr>
        <w:t>рийн албаны тухай хууль /Шинэчилсэн найруулга/</w:t>
      </w:r>
      <w:r w:rsidR="007E6427" w:rsidRPr="00385D6D">
        <w:rPr>
          <w:rFonts w:ascii="Arial" w:hAnsi="Arial" w:cs="Arial"/>
          <w:sz w:val="24"/>
          <w:szCs w:val="24"/>
          <w:lang w:val="mn-MN"/>
        </w:rPr>
        <w:t xml:space="preserve">-ийн 17 дугаар зүйлийн </w:t>
      </w:r>
      <w:r w:rsidR="00256A61">
        <w:rPr>
          <w:rFonts w:ascii="Arial" w:hAnsi="Arial" w:cs="Arial"/>
          <w:sz w:val="24"/>
          <w:szCs w:val="24"/>
          <w:lang w:val="mn-MN"/>
        </w:rPr>
        <w:t>17.1 дэх хэсэгт</w:t>
      </w:r>
      <w:r w:rsidR="007E6427" w:rsidRPr="00385D6D">
        <w:rPr>
          <w:rFonts w:ascii="Arial" w:hAnsi="Arial" w:cs="Arial"/>
          <w:sz w:val="24"/>
          <w:szCs w:val="24"/>
          <w:lang w:val="mn-MN"/>
        </w:rPr>
        <w:t xml:space="preserve"> “Төрийн өндөр албан тушаалтны зэрэг зиндаа, түүнтэй адилтгах төрийн албан тушаалтны зэрэглэлийг төрийн албаны төв байгууллагын саналыг үндэслэн Улсын Их Хурал тогтооно.” гэж </w:t>
      </w:r>
      <w:r w:rsidR="00362559" w:rsidRPr="00385D6D">
        <w:rPr>
          <w:rFonts w:ascii="Arial" w:hAnsi="Arial" w:cs="Arial"/>
          <w:sz w:val="24"/>
          <w:szCs w:val="24"/>
          <w:lang w:val="mn-MN"/>
        </w:rPr>
        <w:t>заасан.</w:t>
      </w:r>
    </w:p>
    <w:p w14:paraId="177933FF" w14:textId="7F6F7DE2" w:rsidR="00104C69" w:rsidRDefault="00104C69" w:rsidP="00104C69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eastAsia="ArialBold" w:hAnsi="Arial" w:cs="Arial"/>
          <w:lang w:val="mn-MN"/>
        </w:rPr>
      </w:pPr>
      <w:r w:rsidRPr="00385D6D">
        <w:rPr>
          <w:rFonts w:ascii="Arial" w:eastAsia="ArialBold" w:hAnsi="Arial" w:cs="Arial"/>
          <w:lang w:val="mn-MN"/>
        </w:rPr>
        <w:t>Статистикийн тухай хуул</w:t>
      </w:r>
      <w:r>
        <w:rPr>
          <w:rFonts w:ascii="Arial" w:eastAsia="ArialBold" w:hAnsi="Arial" w:cs="Arial"/>
          <w:lang w:val="mn-MN"/>
        </w:rPr>
        <w:t xml:space="preserve">ьд </w:t>
      </w:r>
      <w:r w:rsidR="00256A61">
        <w:rPr>
          <w:rFonts w:ascii="Arial" w:eastAsia="ArialBold" w:hAnsi="Arial" w:cs="Arial"/>
          <w:lang w:val="mn-MN"/>
        </w:rPr>
        <w:t xml:space="preserve">2008.01.03-ны өдөр </w:t>
      </w:r>
      <w:r>
        <w:rPr>
          <w:rFonts w:ascii="Arial" w:eastAsia="ArialBold" w:hAnsi="Arial" w:cs="Arial"/>
          <w:lang w:val="mn-MN"/>
        </w:rPr>
        <w:t xml:space="preserve">өөрчлөлт орж Үндэсний статистикийн газрыг Үндэсний статистикийн хороо болгосонтой холбогдуулан </w:t>
      </w:r>
      <w:r>
        <w:rPr>
          <w:rFonts w:ascii="Arial" w:hAnsi="Arial" w:cs="Arial"/>
          <w:shd w:val="clear" w:color="auto" w:fill="FFFFFF"/>
          <w:lang w:val="mn-MN"/>
        </w:rPr>
        <w:t>Улсын Их Хурлын</w:t>
      </w:r>
      <w:r w:rsidRPr="00385D6D">
        <w:rPr>
          <w:rFonts w:ascii="Arial" w:hAnsi="Arial" w:cs="Arial"/>
          <w:shd w:val="clear" w:color="auto" w:fill="FFFFFF"/>
          <w:lang w:val="mn-MN"/>
        </w:rPr>
        <w:t xml:space="preserve"> 2002 оны 73 дугаар тогтоолоор баталсан </w:t>
      </w:r>
      <w:r w:rsidRPr="00385D6D">
        <w:rPr>
          <w:rFonts w:ascii="Arial" w:hAnsi="Arial" w:cs="Arial"/>
          <w:lang w:val="mn-MN"/>
        </w:rPr>
        <w:t>“</w:t>
      </w:r>
      <w:r w:rsidRPr="00385D6D">
        <w:rPr>
          <w:rFonts w:ascii="Arial" w:eastAsia="ArialBold" w:hAnsi="Arial" w:cs="Arial"/>
          <w:lang w:val="mn-MN"/>
        </w:rPr>
        <w:t>Төрийн өндөр албан тушаалтны зэрэг зиндаа, түүнтэй адилтгах төрийн албан тушаалтны зэрэглэл”-</w:t>
      </w:r>
      <w:r>
        <w:rPr>
          <w:rFonts w:ascii="Arial" w:eastAsia="ArialBold" w:hAnsi="Arial" w:cs="Arial"/>
          <w:lang w:val="mn-MN"/>
        </w:rPr>
        <w:t xml:space="preserve">д холбогдох өөрчлөлтийг оруулах шаардлага үүссэн. </w:t>
      </w:r>
    </w:p>
    <w:p w14:paraId="486F2729" w14:textId="77777777" w:rsidR="00104C69" w:rsidRDefault="00104C69" w:rsidP="00104C69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/>
          <w:lang w:val="mn-MN"/>
        </w:rPr>
      </w:pPr>
    </w:p>
    <w:p w14:paraId="1685E194" w14:textId="4931D305" w:rsidR="007E6427" w:rsidRPr="00385D6D" w:rsidRDefault="007E6427" w:rsidP="007E6427">
      <w:pPr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385D6D">
        <w:rPr>
          <w:rFonts w:ascii="Arial" w:hAnsi="Arial" w:cs="Arial"/>
          <w:b/>
          <w:sz w:val="24"/>
          <w:szCs w:val="24"/>
          <w:lang w:val="mn-MN"/>
        </w:rPr>
        <w:t>Хоёр. Улсын Их Хурлын тогтоолын т</w:t>
      </w:r>
      <w:r w:rsidR="003A0E78">
        <w:rPr>
          <w:rFonts w:ascii="Arial" w:hAnsi="Arial" w:cs="Arial"/>
          <w:b/>
          <w:sz w:val="24"/>
          <w:szCs w:val="24"/>
          <w:lang w:val="mn-MN"/>
        </w:rPr>
        <w:t>ө</w:t>
      </w:r>
      <w:r w:rsidRPr="00385D6D">
        <w:rPr>
          <w:rFonts w:ascii="Arial" w:hAnsi="Arial" w:cs="Arial"/>
          <w:b/>
          <w:sz w:val="24"/>
          <w:szCs w:val="24"/>
          <w:lang w:val="mn-MN"/>
        </w:rPr>
        <w:t>слийн ер</w:t>
      </w:r>
      <w:r w:rsidR="003A0E78">
        <w:rPr>
          <w:rFonts w:ascii="Arial" w:hAnsi="Arial" w:cs="Arial"/>
          <w:b/>
          <w:sz w:val="24"/>
          <w:szCs w:val="24"/>
          <w:lang w:val="mn-MN"/>
        </w:rPr>
        <w:t>ө</w:t>
      </w:r>
      <w:r w:rsidRPr="00385D6D">
        <w:rPr>
          <w:rFonts w:ascii="Arial" w:hAnsi="Arial" w:cs="Arial"/>
          <w:b/>
          <w:sz w:val="24"/>
          <w:szCs w:val="24"/>
          <w:lang w:val="mn-MN"/>
        </w:rPr>
        <w:t>нхий бүтэц, зохицуулах харилцаа, хамрах хүрээ</w:t>
      </w:r>
    </w:p>
    <w:p w14:paraId="292BAE0E" w14:textId="733D4D4C" w:rsidR="00B16555" w:rsidRPr="00385D6D" w:rsidRDefault="004A38DF" w:rsidP="008D7610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/>
          <w:lang w:val="mn-MN"/>
        </w:rPr>
      </w:pPr>
      <w:r w:rsidRPr="00385D6D">
        <w:rPr>
          <w:rFonts w:ascii="Arial" w:hAnsi="Arial" w:cs="Arial"/>
          <w:lang w:val="mn-MN"/>
        </w:rPr>
        <w:t>Тогтоолын т</w:t>
      </w:r>
      <w:r w:rsidR="003A0E78">
        <w:rPr>
          <w:rFonts w:ascii="Arial" w:hAnsi="Arial" w:cs="Arial"/>
          <w:lang w:val="mn-MN"/>
        </w:rPr>
        <w:t>ө</w:t>
      </w:r>
      <w:r w:rsidRPr="00385D6D">
        <w:rPr>
          <w:rFonts w:ascii="Arial" w:hAnsi="Arial" w:cs="Arial"/>
          <w:lang w:val="mn-MN"/>
        </w:rPr>
        <w:t>сөл гурван зүйлтэй байх бөгөөд</w:t>
      </w:r>
      <w:r w:rsidR="007E6427" w:rsidRPr="00385D6D">
        <w:rPr>
          <w:rFonts w:ascii="Arial" w:hAnsi="Arial" w:cs="Arial"/>
          <w:lang w:val="mn-MN"/>
        </w:rPr>
        <w:t xml:space="preserve"> </w:t>
      </w:r>
      <w:r w:rsidR="007E6427" w:rsidRPr="00385D6D">
        <w:rPr>
          <w:rFonts w:ascii="Arial" w:eastAsia="ArialBold" w:hAnsi="Arial" w:cs="Arial"/>
          <w:lang w:val="mn-MN"/>
        </w:rPr>
        <w:t>“Төрийн өндөр албан тушаалтны зэрэг зиндаа, түүнтэй адилтгах төрий</w:t>
      </w:r>
      <w:r w:rsidR="008D7610" w:rsidRPr="00385D6D">
        <w:rPr>
          <w:rFonts w:ascii="Arial" w:eastAsia="ArialBold" w:hAnsi="Arial" w:cs="Arial"/>
          <w:lang w:val="mn-MN"/>
        </w:rPr>
        <w:t>н албан тушаалтны зэрэглэл”-ийг</w:t>
      </w:r>
      <w:r w:rsidR="008D7610" w:rsidRPr="00385D6D">
        <w:rPr>
          <w:rFonts w:ascii="Arial" w:hAnsi="Arial" w:cs="Arial"/>
          <w:lang w:val="mn-MN"/>
        </w:rPr>
        <w:t xml:space="preserve"> батлах, энэхүү ангилал, зэрэглэлийг Төрийн албаны тухай хууль</w:t>
      </w:r>
      <w:r w:rsidR="00256A61">
        <w:rPr>
          <w:rFonts w:ascii="Arial" w:hAnsi="Arial" w:cs="Arial"/>
          <w:lang w:val="mn-MN"/>
        </w:rPr>
        <w:t xml:space="preserve"> </w:t>
      </w:r>
      <w:r w:rsidR="008D7610" w:rsidRPr="00385D6D">
        <w:rPr>
          <w:rFonts w:ascii="Arial" w:hAnsi="Arial" w:cs="Arial"/>
          <w:lang w:val="mn-MN"/>
        </w:rPr>
        <w:t xml:space="preserve">/Шинэчилсэн найруулга/ хүчин төгөлдөр мөрдөгдөх 2019 оны </w:t>
      </w:r>
      <w:r w:rsidR="0068428F">
        <w:rPr>
          <w:rFonts w:ascii="Arial" w:hAnsi="Arial" w:cs="Arial"/>
          <w:lang w:val="mn-MN"/>
        </w:rPr>
        <w:t>0</w:t>
      </w:r>
      <w:r w:rsidR="008D7610" w:rsidRPr="00385D6D">
        <w:rPr>
          <w:rFonts w:ascii="Arial" w:hAnsi="Arial" w:cs="Arial"/>
          <w:lang w:val="mn-MN"/>
        </w:rPr>
        <w:t>1 д</w:t>
      </w:r>
      <w:r w:rsidR="0068428F">
        <w:rPr>
          <w:rFonts w:ascii="Arial" w:hAnsi="Arial" w:cs="Arial"/>
          <w:lang w:val="mn-MN"/>
        </w:rPr>
        <w:t>ү</w:t>
      </w:r>
      <w:r w:rsidR="008D7610" w:rsidRPr="00385D6D">
        <w:rPr>
          <w:rFonts w:ascii="Arial" w:hAnsi="Arial" w:cs="Arial"/>
          <w:lang w:val="mn-MN"/>
        </w:rPr>
        <w:t xml:space="preserve">гээр сарын </w:t>
      </w:r>
      <w:r w:rsidR="0068428F">
        <w:rPr>
          <w:rFonts w:ascii="Arial" w:hAnsi="Arial" w:cs="Arial"/>
          <w:lang w:val="mn-MN"/>
        </w:rPr>
        <w:t>0</w:t>
      </w:r>
      <w:r w:rsidR="008D6374">
        <w:rPr>
          <w:rFonts w:ascii="Arial" w:hAnsi="Arial" w:cs="Arial"/>
          <w:lang w:val="mn-MN"/>
        </w:rPr>
        <w:t>1-ний өдрөө</w:t>
      </w:r>
      <w:r w:rsidR="008D7610" w:rsidRPr="00385D6D">
        <w:rPr>
          <w:rFonts w:ascii="Arial" w:hAnsi="Arial" w:cs="Arial"/>
          <w:lang w:val="mn-MN"/>
        </w:rPr>
        <w:t>с эхлэн дагаж мөрдөхөөр тусгана.</w:t>
      </w:r>
      <w:r w:rsidR="007E6427" w:rsidRPr="00385D6D">
        <w:rPr>
          <w:rFonts w:ascii="Arial" w:hAnsi="Arial" w:cs="Arial"/>
          <w:lang w:val="mn-MN"/>
        </w:rPr>
        <w:t xml:space="preserve"> </w:t>
      </w:r>
    </w:p>
    <w:p w14:paraId="44A7DD98" w14:textId="5D579A26" w:rsidR="00701018" w:rsidRPr="00385D6D" w:rsidRDefault="000D4EFC" w:rsidP="00987245">
      <w:pPr>
        <w:pStyle w:val="NormalWeb"/>
        <w:spacing w:before="240" w:beforeAutospacing="0" w:after="120" w:afterAutospacing="0"/>
        <w:ind w:firstLine="720"/>
        <w:jc w:val="both"/>
        <w:textAlignment w:val="top"/>
        <w:rPr>
          <w:rFonts w:ascii="Arial" w:hAnsi="Arial" w:cs="Arial"/>
          <w:b/>
          <w:lang w:val="mn-MN"/>
        </w:rPr>
      </w:pPr>
      <w:r>
        <w:rPr>
          <w:rFonts w:ascii="Arial" w:hAnsi="Arial" w:cs="Arial"/>
          <w:shd w:val="clear" w:color="auto" w:fill="FFFFFF"/>
          <w:lang w:val="mn-MN"/>
        </w:rPr>
        <w:t>Улсын Их Хурлын</w:t>
      </w:r>
      <w:r w:rsidRPr="00385D6D">
        <w:rPr>
          <w:rFonts w:ascii="Arial" w:hAnsi="Arial" w:cs="Arial"/>
          <w:shd w:val="clear" w:color="auto" w:fill="FFFFFF"/>
          <w:lang w:val="mn-MN"/>
        </w:rPr>
        <w:t xml:space="preserve"> 2002 оны 73 дугаар тогтоолоор баталсан </w:t>
      </w:r>
      <w:r w:rsidRPr="00385D6D">
        <w:rPr>
          <w:rFonts w:ascii="Arial" w:hAnsi="Arial" w:cs="Arial"/>
          <w:lang w:val="mn-MN"/>
        </w:rPr>
        <w:t>“</w:t>
      </w:r>
      <w:r w:rsidRPr="00385D6D">
        <w:rPr>
          <w:rFonts w:ascii="Arial" w:eastAsia="ArialBold" w:hAnsi="Arial" w:cs="Arial"/>
          <w:lang w:val="mn-MN"/>
        </w:rPr>
        <w:t>Төрийн өндөр албан тушаалтны зэрэг зиндаа, түүнтэй адилтгах төрийн албан тушаалтны зэрэглэл”-</w:t>
      </w:r>
      <w:r>
        <w:rPr>
          <w:rFonts w:ascii="Arial" w:eastAsia="ArialBold" w:hAnsi="Arial" w:cs="Arial"/>
          <w:lang w:val="mn-MN"/>
        </w:rPr>
        <w:t xml:space="preserve">ийн </w:t>
      </w:r>
      <w:r w:rsidR="00DB4769">
        <w:rPr>
          <w:rFonts w:ascii="Arial" w:eastAsia="ArialBold" w:hAnsi="Arial" w:cs="Arial"/>
          <w:lang w:val="mn-MN"/>
        </w:rPr>
        <w:t>ТӨ-V</w:t>
      </w:r>
      <w:r w:rsidRPr="00385D6D">
        <w:rPr>
          <w:rFonts w:ascii="Arial" w:eastAsia="ArialBold" w:hAnsi="Arial" w:cs="Arial"/>
          <w:lang w:val="mn-MN"/>
        </w:rPr>
        <w:t>А-д хамаарч байгаа “Үндэсний статистикийн газрын дарга” гэснийг Статистикийн тухай хуулийн дагуу “Үндэсний стати</w:t>
      </w:r>
      <w:r w:rsidR="00DB4769">
        <w:rPr>
          <w:rFonts w:ascii="Arial" w:eastAsia="ArialBold" w:hAnsi="Arial" w:cs="Arial"/>
          <w:lang w:val="mn-MN"/>
        </w:rPr>
        <w:t>стикийн хорооны дарга” гэж, ТӨ-V</w:t>
      </w:r>
      <w:r w:rsidRPr="00385D6D">
        <w:rPr>
          <w:rFonts w:ascii="Arial" w:eastAsia="ArialBold" w:hAnsi="Arial" w:cs="Arial"/>
          <w:lang w:val="mn-MN"/>
        </w:rPr>
        <w:t>IА-д хамаарч байгаа “Үндэсний статистикийн газрын дэд дарга” гэснийг “Үндэсний статистикийн хорооны дэд дарга” гэж</w:t>
      </w:r>
      <w:r>
        <w:rPr>
          <w:rFonts w:ascii="Arial" w:eastAsia="ArialBold" w:hAnsi="Arial" w:cs="Arial"/>
          <w:lang w:val="mn-MN"/>
        </w:rPr>
        <w:t xml:space="preserve"> өөрч</w:t>
      </w:r>
      <w:r w:rsidR="00130440">
        <w:rPr>
          <w:rFonts w:ascii="Arial" w:eastAsia="ArialBold" w:hAnsi="Arial" w:cs="Arial"/>
          <w:lang w:val="mn-MN"/>
        </w:rPr>
        <w:t>илнө</w:t>
      </w:r>
      <w:r>
        <w:rPr>
          <w:rFonts w:ascii="Arial" w:eastAsia="ArialBold" w:hAnsi="Arial" w:cs="Arial"/>
          <w:lang w:val="mn-MN"/>
        </w:rPr>
        <w:t>.</w:t>
      </w:r>
    </w:p>
    <w:p w14:paraId="76ECF42C" w14:textId="1C694439" w:rsidR="007E6427" w:rsidRDefault="007E6427" w:rsidP="007E6427">
      <w:pPr>
        <w:pStyle w:val="NormalWeb"/>
        <w:spacing w:before="0" w:beforeAutospacing="0" w:after="120" w:afterAutospacing="0"/>
        <w:ind w:firstLine="720"/>
        <w:jc w:val="both"/>
        <w:textAlignment w:val="top"/>
        <w:rPr>
          <w:rFonts w:ascii="Arial" w:hAnsi="Arial" w:cs="Arial"/>
          <w:b/>
          <w:lang w:val="mn-MN"/>
        </w:rPr>
      </w:pPr>
      <w:r w:rsidRPr="00385D6D">
        <w:rPr>
          <w:rFonts w:ascii="Arial" w:hAnsi="Arial" w:cs="Arial"/>
          <w:b/>
          <w:lang w:val="mn-MN"/>
        </w:rPr>
        <w:t>Гурав. Тогтоолын т</w:t>
      </w:r>
      <w:r w:rsidR="003A0E78">
        <w:rPr>
          <w:rFonts w:ascii="Arial" w:hAnsi="Arial" w:cs="Arial"/>
          <w:b/>
          <w:lang w:val="mn-MN"/>
        </w:rPr>
        <w:t>ө</w:t>
      </w:r>
      <w:r w:rsidRPr="00385D6D">
        <w:rPr>
          <w:rFonts w:ascii="Arial" w:hAnsi="Arial" w:cs="Arial"/>
          <w:b/>
          <w:lang w:val="mn-MN"/>
        </w:rPr>
        <w:t>с</w:t>
      </w:r>
      <w:r w:rsidR="003A0E78">
        <w:rPr>
          <w:rFonts w:ascii="Arial" w:hAnsi="Arial" w:cs="Arial"/>
          <w:b/>
          <w:lang w:val="mn-MN"/>
        </w:rPr>
        <w:t>ө</w:t>
      </w:r>
      <w:r w:rsidRPr="00385D6D">
        <w:rPr>
          <w:rFonts w:ascii="Arial" w:hAnsi="Arial" w:cs="Arial"/>
          <w:b/>
          <w:lang w:val="mn-MN"/>
        </w:rPr>
        <w:t>л батлагдсаны дараа үүсч болох эдийн засаг, нийгэм, хууль зүйн үр дагавар тэдгээрийг шийдвэрлэх талаар авч хэрэгжүүлэх арга хэмжээний санал</w:t>
      </w:r>
    </w:p>
    <w:p w14:paraId="31F83CF8" w14:textId="179AC878" w:rsidR="007E6427" w:rsidRPr="00385D6D" w:rsidRDefault="00916AD9" w:rsidP="00916AD9">
      <w:pPr>
        <w:pStyle w:val="NormalWeb"/>
        <w:spacing w:before="0" w:beforeAutospacing="0" w:after="120" w:afterAutospacing="0"/>
        <w:ind w:firstLine="720"/>
        <w:jc w:val="both"/>
        <w:textAlignment w:val="top"/>
        <w:rPr>
          <w:rFonts w:ascii="Arial" w:eastAsia="ArialBold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Энэхүү тогтоол батлагдсанаар </w:t>
      </w:r>
      <w:r w:rsidR="00130440">
        <w:rPr>
          <w:rFonts w:ascii="Arial" w:hAnsi="Arial" w:cs="Arial"/>
          <w:lang w:val="mn-MN"/>
        </w:rPr>
        <w:t>эдийн засаг, нийг</w:t>
      </w:r>
      <w:r>
        <w:rPr>
          <w:rFonts w:ascii="Arial" w:hAnsi="Arial" w:cs="Arial"/>
          <w:lang w:val="mn-MN"/>
        </w:rPr>
        <w:t xml:space="preserve">мийн </w:t>
      </w:r>
      <w:r w:rsidR="00172811">
        <w:rPr>
          <w:rFonts w:ascii="Arial" w:hAnsi="Arial" w:cs="Arial"/>
          <w:lang w:val="mn-MN"/>
        </w:rPr>
        <w:t xml:space="preserve">шинэ </w:t>
      </w:r>
      <w:r>
        <w:rPr>
          <w:rFonts w:ascii="Arial" w:hAnsi="Arial" w:cs="Arial"/>
          <w:lang w:val="mn-MN"/>
        </w:rPr>
        <w:t>үр дагавар үүсэхгүй.</w:t>
      </w:r>
      <w:r w:rsidR="00172811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 </w:t>
      </w:r>
    </w:p>
    <w:p w14:paraId="28664A85" w14:textId="5972B5C0" w:rsidR="007E6427" w:rsidRPr="00385D6D" w:rsidRDefault="007E6427" w:rsidP="007E6427">
      <w:pPr>
        <w:pStyle w:val="NormalWeb"/>
        <w:spacing w:before="0" w:beforeAutospacing="0" w:after="120" w:afterAutospacing="0"/>
        <w:ind w:firstLine="720"/>
        <w:jc w:val="both"/>
        <w:textAlignment w:val="top"/>
        <w:rPr>
          <w:rFonts w:ascii="Arial" w:hAnsi="Arial" w:cs="Arial"/>
          <w:b/>
          <w:lang w:val="mn-MN"/>
        </w:rPr>
      </w:pPr>
      <w:r w:rsidRPr="00385D6D">
        <w:rPr>
          <w:rFonts w:ascii="Arial" w:hAnsi="Arial" w:cs="Arial"/>
          <w:b/>
          <w:lang w:val="mn-MN"/>
        </w:rPr>
        <w:t>Д</w:t>
      </w:r>
      <w:r w:rsidR="003A0E78">
        <w:rPr>
          <w:rFonts w:ascii="Arial" w:hAnsi="Arial" w:cs="Arial"/>
          <w:b/>
          <w:lang w:val="mn-MN"/>
        </w:rPr>
        <w:t>ө</w:t>
      </w:r>
      <w:r w:rsidRPr="00385D6D">
        <w:rPr>
          <w:rFonts w:ascii="Arial" w:hAnsi="Arial" w:cs="Arial"/>
          <w:b/>
          <w:lang w:val="mn-MN"/>
        </w:rPr>
        <w:t>р</w:t>
      </w:r>
      <w:r w:rsidR="003A0E78">
        <w:rPr>
          <w:rFonts w:ascii="Arial" w:hAnsi="Arial" w:cs="Arial"/>
          <w:b/>
          <w:lang w:val="mn-MN"/>
        </w:rPr>
        <w:t>ө</w:t>
      </w:r>
      <w:r w:rsidRPr="00385D6D">
        <w:rPr>
          <w:rFonts w:ascii="Arial" w:hAnsi="Arial" w:cs="Arial"/>
          <w:b/>
          <w:lang w:val="mn-MN"/>
        </w:rPr>
        <w:t>в</w:t>
      </w:r>
      <w:r w:rsidR="00EC519A">
        <w:rPr>
          <w:rFonts w:ascii="Arial" w:hAnsi="Arial" w:cs="Arial"/>
          <w:b/>
          <w:lang w:val="mn-MN"/>
        </w:rPr>
        <w:t>.</w:t>
      </w:r>
      <w:r w:rsidRPr="00385D6D">
        <w:rPr>
          <w:rFonts w:ascii="Arial" w:hAnsi="Arial" w:cs="Arial"/>
          <w:b/>
          <w:lang w:val="mn-MN"/>
        </w:rPr>
        <w:t xml:space="preserve"> Тогтоолын т</w:t>
      </w:r>
      <w:r w:rsidR="003A0E78">
        <w:rPr>
          <w:rFonts w:ascii="Arial" w:hAnsi="Arial" w:cs="Arial"/>
          <w:b/>
          <w:lang w:val="mn-MN"/>
        </w:rPr>
        <w:t>ө</w:t>
      </w:r>
      <w:r w:rsidRPr="00385D6D">
        <w:rPr>
          <w:rFonts w:ascii="Arial" w:hAnsi="Arial" w:cs="Arial"/>
          <w:b/>
          <w:lang w:val="mn-MN"/>
        </w:rPr>
        <w:t>с</w:t>
      </w:r>
      <w:r w:rsidR="003A0E78">
        <w:rPr>
          <w:rFonts w:ascii="Arial" w:hAnsi="Arial" w:cs="Arial"/>
          <w:b/>
          <w:lang w:val="mn-MN"/>
        </w:rPr>
        <w:t>ө</w:t>
      </w:r>
      <w:r w:rsidRPr="00385D6D">
        <w:rPr>
          <w:rFonts w:ascii="Arial" w:hAnsi="Arial" w:cs="Arial"/>
          <w:b/>
          <w:lang w:val="mn-MN"/>
        </w:rPr>
        <w:t xml:space="preserve">л нь Монгол Улсын бусад хуультай хэрхэн уялдах, цаашид нэмэлт, </w:t>
      </w:r>
      <w:r w:rsidR="003A0E78">
        <w:rPr>
          <w:rFonts w:ascii="Arial" w:hAnsi="Arial" w:cs="Arial"/>
          <w:b/>
          <w:lang w:val="mn-MN"/>
        </w:rPr>
        <w:t>өө</w:t>
      </w:r>
      <w:r w:rsidRPr="00385D6D">
        <w:rPr>
          <w:rFonts w:ascii="Arial" w:hAnsi="Arial" w:cs="Arial"/>
          <w:b/>
          <w:lang w:val="mn-MN"/>
        </w:rPr>
        <w:t>рчл</w:t>
      </w:r>
      <w:r w:rsidR="003A0E78">
        <w:rPr>
          <w:rFonts w:ascii="Arial" w:hAnsi="Arial" w:cs="Arial"/>
          <w:b/>
          <w:lang w:val="mn-MN"/>
        </w:rPr>
        <w:t>ө</w:t>
      </w:r>
      <w:r w:rsidRPr="00385D6D">
        <w:rPr>
          <w:rFonts w:ascii="Arial" w:hAnsi="Arial" w:cs="Arial"/>
          <w:b/>
          <w:lang w:val="mn-MN"/>
        </w:rPr>
        <w:t>лт оруулах, хүчингүй болгох хууль тогтоомжийн талаарх санал</w:t>
      </w:r>
    </w:p>
    <w:p w14:paraId="7745AB5A" w14:textId="5038102F" w:rsidR="007E6427" w:rsidRPr="00385D6D" w:rsidRDefault="007E6427" w:rsidP="00F115C7">
      <w:pPr>
        <w:pStyle w:val="NormalWeb"/>
        <w:spacing w:before="0" w:beforeAutospacing="0" w:after="12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385D6D">
        <w:rPr>
          <w:rFonts w:ascii="Arial" w:hAnsi="Arial" w:cs="Arial"/>
          <w:lang w:val="mn-MN"/>
        </w:rPr>
        <w:t>Тогтоолын т</w:t>
      </w:r>
      <w:r w:rsidR="003A0E78">
        <w:rPr>
          <w:rFonts w:ascii="Arial" w:hAnsi="Arial" w:cs="Arial"/>
          <w:lang w:val="mn-MN"/>
        </w:rPr>
        <w:t>ө</w:t>
      </w:r>
      <w:r w:rsidRPr="00385D6D">
        <w:rPr>
          <w:rFonts w:ascii="Arial" w:hAnsi="Arial" w:cs="Arial"/>
          <w:lang w:val="mn-MN"/>
        </w:rPr>
        <w:t>с</w:t>
      </w:r>
      <w:r w:rsidR="003A0E78">
        <w:rPr>
          <w:rFonts w:ascii="Arial" w:hAnsi="Arial" w:cs="Arial"/>
          <w:lang w:val="mn-MN"/>
        </w:rPr>
        <w:t>ө</w:t>
      </w:r>
      <w:r w:rsidR="00F115C7" w:rsidRPr="00385D6D">
        <w:rPr>
          <w:rFonts w:ascii="Arial" w:hAnsi="Arial" w:cs="Arial"/>
          <w:lang w:val="mn-MN"/>
        </w:rPr>
        <w:t>л нь Т</w:t>
      </w:r>
      <w:r w:rsidR="003A0E78">
        <w:rPr>
          <w:rFonts w:ascii="Arial" w:hAnsi="Arial" w:cs="Arial"/>
          <w:lang w:val="mn-MN"/>
        </w:rPr>
        <w:t>ө</w:t>
      </w:r>
      <w:r w:rsidR="00F115C7" w:rsidRPr="00385D6D">
        <w:rPr>
          <w:rFonts w:ascii="Arial" w:hAnsi="Arial" w:cs="Arial"/>
          <w:lang w:val="mn-MN"/>
        </w:rPr>
        <w:t>рийн албаны тухай хууль /Шинэчилсэн найруулга/</w:t>
      </w:r>
      <w:r w:rsidRPr="00385D6D">
        <w:rPr>
          <w:rFonts w:ascii="Arial" w:hAnsi="Arial" w:cs="Arial"/>
          <w:lang w:val="mn-MN"/>
        </w:rPr>
        <w:t>-тай нийцсэн байх б</w:t>
      </w:r>
      <w:r w:rsidR="003A0E78">
        <w:rPr>
          <w:rFonts w:ascii="Arial" w:hAnsi="Arial" w:cs="Arial"/>
          <w:lang w:val="mn-MN"/>
        </w:rPr>
        <w:t>ө</w:t>
      </w:r>
      <w:r w:rsidRPr="00385D6D">
        <w:rPr>
          <w:rFonts w:ascii="Arial" w:hAnsi="Arial" w:cs="Arial"/>
          <w:lang w:val="mn-MN"/>
        </w:rPr>
        <w:t>г</w:t>
      </w:r>
      <w:r w:rsidR="003A0E78">
        <w:rPr>
          <w:rFonts w:ascii="Arial" w:hAnsi="Arial" w:cs="Arial"/>
          <w:lang w:val="mn-MN"/>
        </w:rPr>
        <w:t>өө</w:t>
      </w:r>
      <w:r w:rsidRPr="00385D6D">
        <w:rPr>
          <w:rFonts w:ascii="Arial" w:hAnsi="Arial" w:cs="Arial"/>
          <w:lang w:val="mn-MN"/>
        </w:rPr>
        <w:t xml:space="preserve">д бусад хууль тогтоомжтой уялдсан байна. </w:t>
      </w:r>
    </w:p>
    <w:p w14:paraId="46CB9022" w14:textId="77777777" w:rsidR="007E6427" w:rsidRPr="00385D6D" w:rsidRDefault="004A38DF" w:rsidP="007E642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eastAsia="ArialBold" w:hAnsi="Arial" w:cs="Arial"/>
          <w:lang w:val="mn-MN"/>
        </w:rPr>
      </w:pPr>
      <w:r w:rsidRPr="00385D6D">
        <w:rPr>
          <w:rFonts w:ascii="Arial" w:eastAsia="ArialBold" w:hAnsi="Arial" w:cs="Arial"/>
          <w:lang w:val="mn-MN"/>
        </w:rPr>
        <w:t>Э</w:t>
      </w:r>
      <w:r w:rsidR="007E6427" w:rsidRPr="00385D6D">
        <w:rPr>
          <w:rFonts w:ascii="Arial" w:eastAsia="ArialBold" w:hAnsi="Arial" w:cs="Arial"/>
          <w:lang w:val="mn-MN"/>
        </w:rPr>
        <w:t>нэ тогтоол гарсантай холбогдуулан “Төрийн өндөр албан тушаалтны зэрэг зиндаа, түүнтэй адилтгах төрийн албан тушаалтны зэрэглэлийг шинэчлэн тогтоох тухай” Улсын Их Хурлын 2002 оны 11 дүгээр сарын 08-ны өдрийн 73 дугаар тогтоолыг хүчингүй болгоно.</w:t>
      </w:r>
    </w:p>
    <w:p w14:paraId="67449B0A" w14:textId="4054D18F" w:rsidR="007E6427" w:rsidRPr="00385D6D" w:rsidRDefault="00987245" w:rsidP="00987245">
      <w:pPr>
        <w:pStyle w:val="NormalWeb"/>
        <w:spacing w:before="0" w:beforeAutospacing="0" w:after="0" w:afterAutospacing="0"/>
        <w:jc w:val="center"/>
        <w:textAlignment w:val="top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---</w:t>
      </w:r>
      <w:r w:rsidR="007E6427" w:rsidRPr="00385D6D">
        <w:rPr>
          <w:rFonts w:ascii="Arial" w:hAnsi="Arial" w:cs="Arial"/>
          <w:lang w:val="mn-MN"/>
        </w:rPr>
        <w:t>oOo</w:t>
      </w:r>
      <w:r>
        <w:rPr>
          <w:rFonts w:ascii="Arial" w:hAnsi="Arial" w:cs="Arial"/>
          <w:lang w:val="mn-MN"/>
        </w:rPr>
        <w:t>---</w:t>
      </w:r>
    </w:p>
    <w:p w14:paraId="18DC8F79" w14:textId="77777777" w:rsidR="007A1D23" w:rsidRDefault="007A1D23" w:rsidP="00F115C7">
      <w:pPr>
        <w:pStyle w:val="Heading1"/>
        <w:shd w:val="clear" w:color="auto" w:fill="FFFFFF"/>
        <w:spacing w:before="0" w:beforeAutospacing="0" w:after="0" w:afterAutospacing="0"/>
        <w:ind w:right="300"/>
        <w:textAlignment w:val="top"/>
        <w:rPr>
          <w:rFonts w:ascii="Arial" w:hAnsi="Arial" w:cs="Arial"/>
          <w:b w:val="0"/>
          <w:bCs w:val="0"/>
          <w:sz w:val="18"/>
          <w:szCs w:val="18"/>
          <w:lang w:val="mn-MN"/>
        </w:rPr>
        <w:sectPr w:rsidR="007A1D23" w:rsidSect="007A1D23">
          <w:pgSz w:w="12240" w:h="15840"/>
          <w:pgMar w:top="1440" w:right="630" w:bottom="1440" w:left="1440" w:header="720" w:footer="720" w:gutter="0"/>
          <w:pgNumType w:start="1"/>
          <w:cols w:space="720"/>
          <w:docGrid w:linePitch="360"/>
        </w:sectPr>
      </w:pPr>
    </w:p>
    <w:p w14:paraId="65E7BB73" w14:textId="5DF757D4" w:rsidR="00F373CC" w:rsidRDefault="00DB4769" w:rsidP="00D175B7">
      <w:pPr>
        <w:pStyle w:val="Heading1"/>
        <w:shd w:val="clear" w:color="auto" w:fill="FFFFFF"/>
        <w:spacing w:before="0" w:beforeAutospacing="0" w:after="0" w:afterAutospacing="0"/>
        <w:ind w:right="556"/>
        <w:jc w:val="right"/>
        <w:textAlignment w:val="top"/>
        <w:rPr>
          <w:rFonts w:ascii="Arial" w:hAnsi="Arial" w:cs="Arial"/>
          <w:b w:val="0"/>
          <w:bCs w:val="0"/>
          <w:sz w:val="24"/>
          <w:szCs w:val="24"/>
          <w:lang w:val="mn-MN"/>
        </w:rPr>
      </w:pPr>
      <w:r>
        <w:rPr>
          <w:rFonts w:ascii="Arial" w:hAnsi="Arial" w:cs="Arial"/>
          <w:b w:val="0"/>
          <w:bCs w:val="0"/>
          <w:sz w:val="24"/>
          <w:szCs w:val="24"/>
          <w:lang w:val="mn-MN"/>
        </w:rPr>
        <w:lastRenderedPageBreak/>
        <w:t>Т</w:t>
      </w:r>
      <w:r w:rsidR="00F373CC">
        <w:rPr>
          <w:rFonts w:ascii="Arial" w:hAnsi="Arial" w:cs="Arial"/>
          <w:b w:val="0"/>
          <w:bCs w:val="0"/>
          <w:sz w:val="24"/>
          <w:szCs w:val="24"/>
          <w:lang w:val="mn-MN"/>
        </w:rPr>
        <w:t>өсөл</w:t>
      </w:r>
      <w:r w:rsidR="007E737A" w:rsidRPr="00385D6D">
        <w:rPr>
          <w:rFonts w:ascii="Arial" w:hAnsi="Arial" w:cs="Arial"/>
          <w:b w:val="0"/>
          <w:bCs w:val="0"/>
          <w:sz w:val="24"/>
          <w:szCs w:val="24"/>
          <w:lang w:val="mn-MN"/>
        </w:rPr>
        <w:t> </w:t>
      </w:r>
    </w:p>
    <w:p w14:paraId="0A67651B" w14:textId="77777777" w:rsidR="00F373CC" w:rsidRDefault="00F373CC" w:rsidP="00D175B7">
      <w:pPr>
        <w:pStyle w:val="Heading1"/>
        <w:shd w:val="clear" w:color="auto" w:fill="FFFFFF"/>
        <w:spacing w:before="0" w:beforeAutospacing="0" w:after="0" w:afterAutospacing="0"/>
        <w:ind w:right="556"/>
        <w:jc w:val="right"/>
        <w:textAlignment w:val="top"/>
        <w:rPr>
          <w:rFonts w:ascii="Arial" w:hAnsi="Arial" w:cs="Arial"/>
          <w:b w:val="0"/>
          <w:bCs w:val="0"/>
          <w:sz w:val="24"/>
          <w:szCs w:val="24"/>
          <w:lang w:val="mn-MN"/>
        </w:rPr>
      </w:pPr>
    </w:p>
    <w:p w14:paraId="57095869" w14:textId="36063835" w:rsidR="007E737A" w:rsidRDefault="007E737A" w:rsidP="00D175B7">
      <w:pPr>
        <w:pStyle w:val="Heading1"/>
        <w:shd w:val="clear" w:color="auto" w:fill="FFFFFF"/>
        <w:spacing w:before="0" w:beforeAutospacing="0" w:after="0" w:afterAutospacing="0"/>
        <w:ind w:right="556"/>
        <w:jc w:val="right"/>
        <w:textAlignment w:val="top"/>
        <w:rPr>
          <w:rFonts w:ascii="Arial" w:hAnsi="Arial" w:cs="Arial"/>
          <w:sz w:val="24"/>
          <w:szCs w:val="24"/>
          <w:lang w:val="mn-MN"/>
        </w:rPr>
      </w:pPr>
      <w:r w:rsidRPr="00385D6D">
        <w:rPr>
          <w:rFonts w:ascii="Arial" w:hAnsi="Arial" w:cs="Arial"/>
          <w:b w:val="0"/>
          <w:bCs w:val="0"/>
          <w:sz w:val="24"/>
          <w:szCs w:val="24"/>
          <w:lang w:val="mn-MN"/>
        </w:rPr>
        <w:t>Монгол Улсын Их Хурлын 2018 оны</w:t>
      </w:r>
      <w:r w:rsidR="007514E9">
        <w:rPr>
          <w:rFonts w:ascii="Arial" w:hAnsi="Arial" w:cs="Arial"/>
          <w:b w:val="0"/>
          <w:bCs w:val="0"/>
          <w:sz w:val="24"/>
          <w:szCs w:val="24"/>
          <w:lang w:val="mn-MN"/>
        </w:rPr>
        <w:br/>
      </w:r>
      <w:r w:rsidRPr="00385D6D">
        <w:rPr>
          <w:rFonts w:ascii="Arial" w:hAnsi="Arial" w:cs="Arial"/>
          <w:b w:val="0"/>
          <w:bCs w:val="0"/>
          <w:sz w:val="24"/>
          <w:szCs w:val="24"/>
          <w:lang w:val="mn-MN"/>
        </w:rPr>
        <w:t xml:space="preserve"> ... дугаар тогтоолын хавсралт</w:t>
      </w:r>
      <w:r w:rsidRPr="00385D6D">
        <w:rPr>
          <w:rFonts w:ascii="Arial" w:hAnsi="Arial" w:cs="Arial"/>
          <w:sz w:val="24"/>
          <w:szCs w:val="24"/>
          <w:lang w:val="mn-MN"/>
        </w:rPr>
        <w:t> </w:t>
      </w:r>
    </w:p>
    <w:p w14:paraId="3584F47C" w14:textId="77777777" w:rsidR="00E71B12" w:rsidRPr="00385D6D" w:rsidRDefault="00E71B12" w:rsidP="005C29C4">
      <w:pPr>
        <w:pStyle w:val="Heading1"/>
        <w:shd w:val="clear" w:color="auto" w:fill="FFFFFF"/>
        <w:spacing w:before="0" w:beforeAutospacing="0" w:after="0" w:afterAutospacing="0"/>
        <w:jc w:val="right"/>
        <w:textAlignment w:val="top"/>
        <w:rPr>
          <w:rFonts w:ascii="Arial" w:hAnsi="Arial" w:cs="Arial"/>
          <w:sz w:val="24"/>
          <w:szCs w:val="24"/>
          <w:lang w:val="mn-MN"/>
        </w:rPr>
      </w:pPr>
    </w:p>
    <w:p w14:paraId="17FAE2F8" w14:textId="47BEE1B2" w:rsidR="007E737A" w:rsidRPr="007514E9" w:rsidRDefault="006E5AFB" w:rsidP="00483025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7514E9">
        <w:rPr>
          <w:rFonts w:ascii="Arial" w:eastAsia="Times New Roman" w:hAnsi="Arial" w:cs="Arial"/>
          <w:b/>
          <w:sz w:val="24"/>
          <w:szCs w:val="24"/>
          <w:lang w:val="mn-MN"/>
        </w:rPr>
        <w:t xml:space="preserve">ТӨРИЙН ӨНДӨР АЛБАН ТУШААЛТНЫ ЗЭРЭГ ЗИНДАА, </w:t>
      </w:r>
      <w:r w:rsidRPr="007514E9">
        <w:rPr>
          <w:rFonts w:ascii="Arial" w:eastAsia="Times New Roman" w:hAnsi="Arial" w:cs="Arial"/>
          <w:b/>
          <w:sz w:val="24"/>
          <w:szCs w:val="24"/>
          <w:lang w:val="mn-MN"/>
        </w:rPr>
        <w:br/>
        <w:t>ТҮҮНТЭЙ АДИЛТГАХ ТӨРИЙН АЛБАН ТУШААЛТНЫ ЗЭРЭГЛЭЛ</w:t>
      </w:r>
    </w:p>
    <w:p w14:paraId="0EE21039" w14:textId="77777777" w:rsidR="007E737A" w:rsidRPr="00385D6D" w:rsidRDefault="007E737A" w:rsidP="007E737A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sz w:val="24"/>
          <w:szCs w:val="24"/>
          <w:lang w:val="mn-MN"/>
        </w:rPr>
      </w:pPr>
    </w:p>
    <w:tbl>
      <w:tblPr>
        <w:tblW w:w="134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2071"/>
        <w:gridCol w:w="1368"/>
        <w:gridCol w:w="2410"/>
        <w:gridCol w:w="1195"/>
        <w:gridCol w:w="1973"/>
        <w:gridCol w:w="1650"/>
        <w:gridCol w:w="1842"/>
      </w:tblGrid>
      <w:tr w:rsidR="00D357CA" w:rsidRPr="00385D6D" w14:paraId="399D2EE4" w14:textId="77777777" w:rsidTr="00D357CA">
        <w:trPr>
          <w:trHeight w:val="525"/>
          <w:jc w:val="center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95232A" w14:textId="77777777" w:rsidR="00B44515" w:rsidRPr="00DB4769" w:rsidRDefault="009C548D" w:rsidP="00B44515">
            <w:pPr>
              <w:spacing w:after="0" w:line="240" w:lineRule="auto"/>
              <w:ind w:left="35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Зэрэг зиндаа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72CE89" w14:textId="77777777" w:rsidR="009C548D" w:rsidRPr="00DB4769" w:rsidRDefault="009C548D" w:rsidP="00B44515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Улс төрийн албан тушаал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6A3429" w14:textId="77777777" w:rsidR="009C548D" w:rsidRPr="00DB4769" w:rsidRDefault="009C548D" w:rsidP="00B44515">
            <w:pPr>
              <w:spacing w:after="0" w:line="240" w:lineRule="auto"/>
              <w:jc w:val="center"/>
              <w:textAlignment w:val="top"/>
              <w:outlineLvl w:val="4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Захиргааны албан тушаал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5FF34B" w14:textId="77777777" w:rsidR="009C548D" w:rsidRPr="00DB4769" w:rsidRDefault="009C548D" w:rsidP="00B44515">
            <w:pPr>
              <w:spacing w:after="0" w:line="240" w:lineRule="auto"/>
              <w:jc w:val="center"/>
              <w:textAlignment w:val="top"/>
              <w:outlineLvl w:val="4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Тусгай албан</w:t>
            </w:r>
          </w:p>
          <w:p w14:paraId="79055B62" w14:textId="77777777" w:rsidR="009C548D" w:rsidRPr="00DB4769" w:rsidRDefault="009C548D" w:rsidP="00B44515">
            <w:pPr>
              <w:spacing w:after="0" w:line="240" w:lineRule="auto"/>
              <w:jc w:val="center"/>
              <w:textAlignment w:val="top"/>
              <w:outlineLvl w:val="4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тушаал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8FC851" w14:textId="77777777" w:rsidR="009C548D" w:rsidRPr="00DB4769" w:rsidRDefault="009C548D" w:rsidP="00B44515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Адилтгах албан тушаалын зэрэглэл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04C63B" w14:textId="77777777" w:rsidR="009C548D" w:rsidRPr="00DB4769" w:rsidRDefault="009C548D" w:rsidP="00B44515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Улс төрийн албан тушаал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35BA7A" w14:textId="77777777" w:rsidR="009C548D" w:rsidRPr="00DB4769" w:rsidRDefault="009C548D" w:rsidP="00B44515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Захиргааны албан тушаал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3F834E" w14:textId="77777777" w:rsidR="009C548D" w:rsidRPr="00DB4769" w:rsidRDefault="009C548D" w:rsidP="00AE1229">
            <w:pPr>
              <w:spacing w:after="0" w:line="240" w:lineRule="auto"/>
              <w:ind w:right="195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Тусгай албан тушаал</w:t>
            </w:r>
          </w:p>
        </w:tc>
      </w:tr>
      <w:tr w:rsidR="00D357CA" w:rsidRPr="00385D6D" w14:paraId="0896735F" w14:textId="77777777" w:rsidTr="00D357CA">
        <w:trPr>
          <w:trHeight w:val="525"/>
          <w:jc w:val="center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1CAC5B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b/>
                <w:bCs/>
                <w:lang w:val="mn-MN"/>
              </w:rPr>
              <w:t>ТӨ-I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0CFC7F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4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Монгол Улсын</w:t>
            </w:r>
          </w:p>
          <w:p w14:paraId="463F5B05" w14:textId="77777777" w:rsidR="009C548D" w:rsidRPr="00DB4769" w:rsidRDefault="009C548D" w:rsidP="009C548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Ерөнхийлөгч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93A237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4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C2D1D3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4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F86E2E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A7D572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B43E1F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BFFE95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357CA" w:rsidRPr="00385D6D" w14:paraId="0C18F3A9" w14:textId="77777777" w:rsidTr="00D357CA">
        <w:trPr>
          <w:trHeight w:val="885"/>
          <w:jc w:val="center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D4C3CE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b/>
                <w:bCs/>
                <w:lang w:val="mn-MN"/>
              </w:rPr>
              <w:t>ТӨ-II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686378" w14:textId="77777777" w:rsidR="009C548D" w:rsidRPr="00DB4769" w:rsidRDefault="009C548D" w:rsidP="009C548D">
            <w:pPr>
              <w:spacing w:after="0" w:line="240" w:lineRule="auto"/>
              <w:ind w:left="84"/>
              <w:jc w:val="center"/>
              <w:textAlignment w:val="top"/>
              <w:outlineLvl w:val="4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Монгол Улсын</w:t>
            </w:r>
          </w:p>
          <w:p w14:paraId="26BCBDD3" w14:textId="77777777" w:rsidR="009C548D" w:rsidRPr="00DB4769" w:rsidRDefault="009C548D" w:rsidP="009C548D">
            <w:pPr>
              <w:spacing w:after="0" w:line="270" w:lineRule="atLeast"/>
              <w:ind w:left="84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Их Хурлын дарга,</w:t>
            </w:r>
          </w:p>
          <w:p w14:paraId="31CB0937" w14:textId="77777777" w:rsidR="009C548D" w:rsidRPr="00DB4769" w:rsidRDefault="009C548D" w:rsidP="009C548D">
            <w:pPr>
              <w:spacing w:after="0" w:line="270" w:lineRule="atLeast"/>
              <w:ind w:left="84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Монгол Улсын Ерөнхий сайд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2D5A59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4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EFDA3A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4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93D15D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D3C502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39D0F7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127B82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357CA" w:rsidRPr="00385D6D" w14:paraId="326B4C54" w14:textId="77777777" w:rsidTr="00D357CA">
        <w:trPr>
          <w:jc w:val="center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484E2C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b/>
                <w:bCs/>
                <w:lang w:val="mn-MN"/>
              </w:rPr>
              <w:t>ТӨ-III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EBB52A" w14:textId="77777777" w:rsidR="009C548D" w:rsidRPr="00DB4769" w:rsidRDefault="009C548D" w:rsidP="009C548D">
            <w:pPr>
              <w:spacing w:after="0" w:line="240" w:lineRule="auto"/>
              <w:ind w:left="84"/>
              <w:jc w:val="center"/>
              <w:textAlignment w:val="top"/>
              <w:outlineLvl w:val="4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Монгол Улсын Их Хурлын дэд дарга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91FB86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4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6B39C5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4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Монгол Улсын Үндсэн хуулийн цэцийн дарга,</w:t>
            </w:r>
          </w:p>
          <w:p w14:paraId="1493F83C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4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Монгол Улсын дээд</w:t>
            </w:r>
          </w:p>
          <w:p w14:paraId="0BA6DC15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4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шүүхийн Ерөнхий шүүгч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55D3A5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A51564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327CDD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ECF478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357CA" w:rsidRPr="00385D6D" w14:paraId="20B4672A" w14:textId="77777777" w:rsidTr="00D357CA">
        <w:trPr>
          <w:jc w:val="center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5BF6D9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b/>
                <w:bCs/>
                <w:lang w:val="mn-MN"/>
              </w:rPr>
              <w:t>ТӨ-IV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19D5D9" w14:textId="77777777" w:rsidR="009C548D" w:rsidRPr="00DB4769" w:rsidRDefault="009C548D" w:rsidP="009C548D">
            <w:pPr>
              <w:spacing w:after="0" w:line="270" w:lineRule="atLeast"/>
              <w:ind w:left="84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Монгол Улсын Их Хурлын гишүүн, Монгол Улсын Засгийн газрын гишүүн,</w:t>
            </w:r>
          </w:p>
          <w:p w14:paraId="522DB8B4" w14:textId="77777777" w:rsidR="009C548D" w:rsidRPr="00DB4769" w:rsidRDefault="009C548D" w:rsidP="009C548D">
            <w:pPr>
              <w:spacing w:after="0" w:line="270" w:lineRule="atLeast"/>
              <w:ind w:left="84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 xml:space="preserve"> Монгол Улсын сайд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13A72F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4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018F16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4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Монгол  Улсын</w:t>
            </w:r>
          </w:p>
          <w:p w14:paraId="06DB371B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4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Ерөнхий прокурор,</w:t>
            </w:r>
          </w:p>
          <w:p w14:paraId="22DDC0E1" w14:textId="77777777" w:rsidR="009C548D" w:rsidRPr="00DB4769" w:rsidRDefault="009C548D" w:rsidP="00741D1B">
            <w:pPr>
              <w:spacing w:after="0" w:line="240" w:lineRule="auto"/>
              <w:jc w:val="center"/>
              <w:textAlignment w:val="top"/>
              <w:outlineLvl w:val="4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Монгол Улсын Үндсэн хуулийн цэцийн гишүүн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3D48D0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b/>
                <w:bCs/>
                <w:lang w:val="mn-MN"/>
              </w:rPr>
              <w:t>ТӨ-IVА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1F1B92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Нийслэлийн иргэдийн Төлөөлөгчдийн Хурлын Тэргүүлэгчдийн дарга,</w:t>
            </w:r>
          </w:p>
          <w:p w14:paraId="567178DE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Нийслэлийн Засаг дарга бөгөөд Улаанбаатар хотын  Захирагч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36CBC4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Шүүхийн ерөнхий зөвлөлийн дарга</w:t>
            </w:r>
          </w:p>
          <w:p w14:paraId="0334065C" w14:textId="77777777" w:rsidR="009C548D" w:rsidRPr="00DB4769" w:rsidRDefault="009C548D" w:rsidP="009C548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</w:p>
          <w:p w14:paraId="7DE496F7" w14:textId="77777777" w:rsidR="009C548D" w:rsidRPr="00DB4769" w:rsidRDefault="009C548D" w:rsidP="009C548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</w:p>
          <w:p w14:paraId="45806DA1" w14:textId="77777777" w:rsidR="009C548D" w:rsidRPr="00DB4769" w:rsidRDefault="009C548D" w:rsidP="009C548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</w:p>
          <w:p w14:paraId="6AFA999E" w14:textId="77777777" w:rsidR="009C548D" w:rsidRPr="00DB4769" w:rsidRDefault="009C548D" w:rsidP="009C548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</w:p>
          <w:p w14:paraId="2AE44453" w14:textId="77777777" w:rsidR="009C548D" w:rsidRPr="00DB4769" w:rsidRDefault="009C548D" w:rsidP="009C548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</w:p>
          <w:p w14:paraId="121DFCCC" w14:textId="77777777" w:rsidR="009C548D" w:rsidRPr="00DB4769" w:rsidRDefault="009C548D" w:rsidP="009C548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77CD04" w14:textId="77777777" w:rsidR="009C548D" w:rsidRPr="00DB4769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Монгол Улсын Ерөнхий аудитор,</w:t>
            </w:r>
          </w:p>
          <w:p w14:paraId="4600E10E" w14:textId="77777777" w:rsidR="009C548D" w:rsidRPr="00DB4769" w:rsidRDefault="009C548D" w:rsidP="009C548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  <w:r w:rsidRPr="00DB4769">
              <w:rPr>
                <w:rFonts w:ascii="Arial" w:eastAsia="Times New Roman" w:hAnsi="Arial" w:cs="Arial"/>
                <w:lang w:val="mn-MN"/>
              </w:rPr>
              <w:t>Авлигатай тэмцэх газрын дарга</w:t>
            </w:r>
          </w:p>
          <w:p w14:paraId="2AC69E52" w14:textId="77777777" w:rsidR="009C548D" w:rsidRPr="00DB4769" w:rsidRDefault="009C548D" w:rsidP="009C548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357CA" w:rsidRPr="00385D6D" w14:paraId="38669502" w14:textId="77777777" w:rsidTr="00D357CA">
        <w:trPr>
          <w:trHeight w:val="3015"/>
          <w:jc w:val="center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E672A6" w14:textId="77777777" w:rsidR="009C548D" w:rsidRPr="00385D6D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b/>
                <w:bCs/>
                <w:lang w:val="mn-MN"/>
              </w:rPr>
              <w:lastRenderedPageBreak/>
              <w:t>ТӨ-V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C93393" w14:textId="77777777" w:rsidR="009C548D" w:rsidRPr="00385D6D" w:rsidRDefault="009C548D" w:rsidP="005C29C4">
            <w:pPr>
              <w:spacing w:after="0" w:line="240" w:lineRule="auto"/>
              <w:ind w:left="84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lang w:val="mn-MN"/>
              </w:rPr>
              <w:t xml:space="preserve">Монгол Улсын Ерөнхийлөгчийн Тамгын газрын дарга, </w:t>
            </w:r>
          </w:p>
          <w:p w14:paraId="13CC967A" w14:textId="77777777" w:rsidR="009C548D" w:rsidRPr="00385D6D" w:rsidRDefault="009C548D" w:rsidP="005C29C4">
            <w:pPr>
              <w:spacing w:after="0" w:line="240" w:lineRule="auto"/>
              <w:ind w:left="84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lang w:val="mn-MN"/>
              </w:rPr>
              <w:t>Засгийн газрын Хэрэг эрхлэх газрын дарга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B57467" w14:textId="77777777" w:rsidR="009C548D" w:rsidRPr="00385D6D" w:rsidRDefault="009C548D" w:rsidP="005C29C4">
            <w:pPr>
              <w:spacing w:after="0" w:line="240" w:lineRule="auto"/>
              <w:jc w:val="center"/>
              <w:textAlignment w:val="top"/>
              <w:outlineLvl w:val="4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lang w:val="mn-MN"/>
              </w:rPr>
              <w:t>Монгол Улсын Их Хурлын Тамгын газрын Ерөнхий нарийн бичгийн дарга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3F6219" w14:textId="77777777" w:rsidR="009C548D" w:rsidRPr="00385D6D" w:rsidRDefault="009C548D" w:rsidP="005C29C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lang w:val="mn-MN"/>
              </w:rPr>
              <w:t>Монгол Улсын дээд шүүхийн шүүгч</w:t>
            </w:r>
          </w:p>
          <w:p w14:paraId="30A301EB" w14:textId="77777777" w:rsidR="009C548D" w:rsidRPr="00385D6D" w:rsidRDefault="009C548D" w:rsidP="005C29C4">
            <w:pPr>
              <w:spacing w:after="0" w:line="240" w:lineRule="auto"/>
              <w:ind w:left="-108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8D6DFB" w14:textId="77777777" w:rsidR="009C548D" w:rsidRPr="00385D6D" w:rsidRDefault="009C548D" w:rsidP="005C29C4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b/>
                <w:bCs/>
                <w:lang w:val="mn-MN"/>
              </w:rPr>
              <w:t>ТӨ-VА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C13FAD" w14:textId="77777777" w:rsidR="009C548D" w:rsidRPr="00385D6D" w:rsidRDefault="009C548D" w:rsidP="005C29C4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lang w:val="mn-MN"/>
              </w:rPr>
              <w:t>Аймгийн  иргэдийн Төлөөлөгчдийн Хурлын Тэргүүлэгчдийн дарга,</w:t>
            </w:r>
          </w:p>
          <w:p w14:paraId="64B4B5AC" w14:textId="77777777" w:rsidR="009C548D" w:rsidRPr="00385D6D" w:rsidRDefault="009C548D" w:rsidP="005C29C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lang w:val="mn-MN"/>
              </w:rPr>
              <w:t>Аймгийн Засаг дарга</w:t>
            </w:r>
          </w:p>
          <w:p w14:paraId="03AA81EC" w14:textId="77777777" w:rsidR="009C548D" w:rsidRPr="00385D6D" w:rsidRDefault="009C548D" w:rsidP="005C29C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46E691" w14:textId="77777777" w:rsidR="009C548D" w:rsidRPr="00385D6D" w:rsidRDefault="009C548D" w:rsidP="005C29C4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lang w:val="mn-MN"/>
              </w:rPr>
              <w:t>Монгол Улсын Төрийн албаны зөвлөлийн дарга</w:t>
            </w:r>
          </w:p>
          <w:p w14:paraId="1E082C7C" w14:textId="77777777" w:rsidR="009C548D" w:rsidRPr="00385D6D" w:rsidRDefault="009C548D" w:rsidP="005C29C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</w:p>
          <w:p w14:paraId="3A9F426D" w14:textId="77777777" w:rsidR="009C548D" w:rsidRPr="00385D6D" w:rsidRDefault="009C548D" w:rsidP="005C29C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lang w:val="mn-MN"/>
              </w:rPr>
              <w:t>Шүүхийн ерөнхий зөвлөлийн гишүүн</w:t>
            </w:r>
          </w:p>
          <w:p w14:paraId="0AC41DFA" w14:textId="77777777" w:rsidR="009C548D" w:rsidRPr="00385D6D" w:rsidRDefault="009C548D" w:rsidP="005C29C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BEB326" w14:textId="77777777" w:rsidR="009C548D" w:rsidRPr="00385D6D" w:rsidRDefault="009C548D" w:rsidP="005C29C4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lang w:val="mn-MN"/>
              </w:rPr>
              <w:t xml:space="preserve">Үндэсний аюулгүй байдлын зөвлөлийн нарийн бичгийн дарга, </w:t>
            </w:r>
          </w:p>
          <w:p w14:paraId="4EEB7C8A" w14:textId="0F682452" w:rsidR="009C548D" w:rsidRPr="00385D6D" w:rsidRDefault="009C548D" w:rsidP="005C29C4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lang w:val="mn-MN"/>
              </w:rPr>
              <w:t xml:space="preserve">Монгол банкны Ерөнхийлөгч, Санхүүгийн зохицуулах хорооны дарга, Үндэсний статистикийн </w:t>
            </w:r>
            <w:r w:rsidR="00DB4769">
              <w:rPr>
                <w:rFonts w:ascii="Arial" w:eastAsia="Times New Roman" w:hAnsi="Arial" w:cs="Arial"/>
                <w:lang w:val="mn-MN"/>
              </w:rPr>
              <w:t>х</w:t>
            </w:r>
            <w:r w:rsidR="00741D1B" w:rsidRPr="00385D6D">
              <w:rPr>
                <w:rFonts w:ascii="Arial" w:eastAsia="Times New Roman" w:hAnsi="Arial" w:cs="Arial"/>
                <w:lang w:val="mn-MN"/>
              </w:rPr>
              <w:t xml:space="preserve">орооны </w:t>
            </w:r>
            <w:r w:rsidRPr="00385D6D">
              <w:rPr>
                <w:rFonts w:ascii="Arial" w:eastAsia="Times New Roman" w:hAnsi="Arial" w:cs="Arial"/>
                <w:lang w:val="mn-MN"/>
              </w:rPr>
              <w:t>дарга, Монгол Улсын Ерөнхий прокурорын орлогч,</w:t>
            </w:r>
          </w:p>
          <w:p w14:paraId="3B159BC4" w14:textId="77777777" w:rsidR="009C548D" w:rsidRPr="00385D6D" w:rsidRDefault="009C548D" w:rsidP="005C29C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lang w:val="mn-MN"/>
              </w:rPr>
              <w:t>Монгол Улсын  Хүний эрхийн Үндэсний Комиссын дарга,</w:t>
            </w:r>
          </w:p>
          <w:p w14:paraId="47057BAE" w14:textId="77777777" w:rsidR="009C548D" w:rsidRPr="00385D6D" w:rsidRDefault="009C548D" w:rsidP="005C29C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lang w:val="mn-MN"/>
              </w:rPr>
              <w:t>Сонгуулийн ерөнхий хорооны дарга, Авлигатай тэмцэх газрын дэд дарга</w:t>
            </w:r>
          </w:p>
        </w:tc>
      </w:tr>
      <w:tr w:rsidR="00D357CA" w:rsidRPr="00385D6D" w14:paraId="0654DACA" w14:textId="77777777" w:rsidTr="00D357CA">
        <w:trPr>
          <w:jc w:val="center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6F3C8D" w14:textId="77777777" w:rsidR="009C548D" w:rsidRPr="00385D6D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b/>
                <w:bCs/>
                <w:lang w:val="mn-MN"/>
              </w:rPr>
              <w:t>ТӨ-VI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72CA5D" w14:textId="77777777" w:rsidR="009C548D" w:rsidRPr="00385D6D" w:rsidRDefault="009C548D" w:rsidP="009C548D">
            <w:pPr>
              <w:spacing w:after="0" w:line="240" w:lineRule="auto"/>
              <w:jc w:val="center"/>
              <w:textAlignment w:val="top"/>
              <w:outlineLvl w:val="4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lang w:val="mn-MN"/>
              </w:rPr>
              <w:t>Дэд сайд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C9FCCC" w14:textId="77777777" w:rsidR="009C548D" w:rsidRPr="00385D6D" w:rsidRDefault="009C548D" w:rsidP="009C548D">
            <w:pPr>
              <w:spacing w:after="0" w:line="240" w:lineRule="auto"/>
              <w:jc w:val="center"/>
              <w:textAlignment w:val="top"/>
              <w:outlineLvl w:val="4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F3DBA0" w14:textId="77777777" w:rsidR="009C548D" w:rsidRPr="00385D6D" w:rsidRDefault="009C548D" w:rsidP="009C548D">
            <w:pPr>
              <w:spacing w:after="0" w:line="240" w:lineRule="auto"/>
              <w:jc w:val="center"/>
              <w:textAlignment w:val="top"/>
              <w:outlineLvl w:val="4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3D67D6" w14:textId="77777777" w:rsidR="009C548D" w:rsidRPr="00385D6D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b/>
                <w:bCs/>
                <w:lang w:val="mn-MN"/>
              </w:rPr>
              <w:t>ТӨ VI А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C546FF" w14:textId="77777777" w:rsidR="009C548D" w:rsidRPr="00385D6D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lang w:val="mn-MN"/>
              </w:rPr>
              <w:t xml:space="preserve">Ерөнхийлөгчийн зөвлөх, </w:t>
            </w:r>
          </w:p>
          <w:p w14:paraId="30417EB4" w14:textId="77777777" w:rsidR="009C548D" w:rsidRPr="00385D6D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lang w:val="mn-MN"/>
              </w:rPr>
              <w:t>Улсын Их Хурлын даргын зөвлөх, Ерөнхий сайдын зөвлөх</w:t>
            </w:r>
          </w:p>
          <w:p w14:paraId="5BA67F9A" w14:textId="77777777" w:rsidR="009C548D" w:rsidRPr="00385D6D" w:rsidRDefault="009C548D" w:rsidP="009C548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7A2A56" w14:textId="77777777" w:rsidR="009C548D" w:rsidRPr="00385D6D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lang w:val="mn-MN"/>
              </w:rPr>
              <w:t xml:space="preserve">Шүүхийн ерөнхий зөвлөлийн гүйцэтгэх нарийн бичгийн дарга, </w:t>
            </w:r>
          </w:p>
          <w:p w14:paraId="4A4CC2A1" w14:textId="77777777" w:rsidR="00E71B12" w:rsidRDefault="00E71B12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</w:p>
          <w:p w14:paraId="72B6F497" w14:textId="4334F338" w:rsidR="009C548D" w:rsidRPr="00385D6D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bookmarkStart w:id="0" w:name="_GoBack"/>
            <w:bookmarkEnd w:id="0"/>
            <w:r w:rsidRPr="00385D6D">
              <w:rPr>
                <w:rFonts w:ascii="Arial" w:eastAsia="Times New Roman" w:hAnsi="Arial" w:cs="Arial"/>
                <w:lang w:val="mn-MN"/>
              </w:rPr>
              <w:lastRenderedPageBreak/>
              <w:t>Төрийн албаны зөвлөлийн гишүүн, </w:t>
            </w:r>
          </w:p>
          <w:p w14:paraId="6FD22C67" w14:textId="77777777" w:rsidR="009C548D" w:rsidRPr="00385D6D" w:rsidRDefault="009C548D" w:rsidP="00B44515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A40373" w14:textId="77777777" w:rsidR="00E71B12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lang w:val="mn-MN"/>
              </w:rPr>
              <w:lastRenderedPageBreak/>
              <w:t xml:space="preserve">Монгол банкны дэд </w:t>
            </w:r>
          </w:p>
          <w:p w14:paraId="3253C103" w14:textId="77777777" w:rsidR="00E71B12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lang w:val="mn-MN"/>
              </w:rPr>
              <w:t xml:space="preserve">ерөнхийлөгч, </w:t>
            </w:r>
          </w:p>
          <w:p w14:paraId="6CFE6CD1" w14:textId="52204E81" w:rsidR="009C548D" w:rsidRPr="00385D6D" w:rsidRDefault="009C548D" w:rsidP="009C548D">
            <w:pPr>
              <w:spacing w:after="0" w:line="240" w:lineRule="auto"/>
              <w:jc w:val="center"/>
              <w:textAlignment w:val="top"/>
              <w:outlineLvl w:val="3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lang w:val="mn-MN"/>
              </w:rPr>
              <w:t>Монгол Улсын Ерөнхий аудиторын орлогч</w:t>
            </w:r>
          </w:p>
          <w:p w14:paraId="77A18270" w14:textId="77777777" w:rsidR="009C548D" w:rsidRPr="00385D6D" w:rsidRDefault="009C548D" w:rsidP="009C548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lang w:val="mn-MN"/>
              </w:rPr>
              <w:lastRenderedPageBreak/>
              <w:t xml:space="preserve">Үндэсний статистикийн </w:t>
            </w:r>
            <w:r w:rsidR="00741D1B" w:rsidRPr="00385D6D">
              <w:rPr>
                <w:rFonts w:ascii="Arial" w:eastAsia="Times New Roman" w:hAnsi="Arial" w:cs="Arial"/>
                <w:lang w:val="mn-MN"/>
              </w:rPr>
              <w:t>хорооны</w:t>
            </w:r>
            <w:r w:rsidRPr="00385D6D">
              <w:rPr>
                <w:rFonts w:ascii="Arial" w:eastAsia="Times New Roman" w:hAnsi="Arial" w:cs="Arial"/>
                <w:color w:val="FF0000"/>
                <w:lang w:val="mn-MN"/>
              </w:rPr>
              <w:t xml:space="preserve"> </w:t>
            </w:r>
            <w:r w:rsidRPr="00385D6D">
              <w:rPr>
                <w:rFonts w:ascii="Arial" w:eastAsia="Times New Roman" w:hAnsi="Arial" w:cs="Arial"/>
                <w:lang w:val="mn-MN"/>
              </w:rPr>
              <w:t>дэд дарга,</w:t>
            </w:r>
          </w:p>
          <w:p w14:paraId="0A15EDEA" w14:textId="77777777" w:rsidR="009C548D" w:rsidRPr="00385D6D" w:rsidRDefault="009C548D" w:rsidP="009C548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lang w:val="mn-MN"/>
              </w:rPr>
            </w:pPr>
            <w:r w:rsidRPr="00385D6D">
              <w:rPr>
                <w:rFonts w:ascii="Arial" w:eastAsia="Times New Roman" w:hAnsi="Arial" w:cs="Arial"/>
                <w:lang w:val="mn-MN"/>
              </w:rPr>
              <w:t>Монгол Улсын Хүний эрхийн Үндэсний Комиссын гишүүн, Санхүүгийн зохицуулах хорооны орон тооны гишүүн, Сонгуулийн ерөнхий хорооны нарийн бичгийн дарга</w:t>
            </w:r>
          </w:p>
        </w:tc>
      </w:tr>
    </w:tbl>
    <w:p w14:paraId="005A3461" w14:textId="77777777" w:rsidR="009C548D" w:rsidRPr="00385D6D" w:rsidRDefault="009C548D" w:rsidP="009C548D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val="mn-MN"/>
        </w:rPr>
      </w:pPr>
    </w:p>
    <w:p w14:paraId="1F981B2C" w14:textId="77777777" w:rsidR="009C548D" w:rsidRPr="00385D6D" w:rsidRDefault="009C548D" w:rsidP="009C548D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sz w:val="24"/>
          <w:szCs w:val="24"/>
          <w:lang w:val="mn-MN"/>
        </w:rPr>
      </w:pPr>
    </w:p>
    <w:p w14:paraId="0F9BCA0A" w14:textId="77777777" w:rsidR="00C65F64" w:rsidRPr="00385D6D" w:rsidRDefault="00C65F64" w:rsidP="00B44515">
      <w:pPr>
        <w:shd w:val="clear" w:color="auto" w:fill="FFFFFF"/>
        <w:spacing w:after="0" w:line="240" w:lineRule="auto"/>
        <w:ind w:firstLine="720"/>
        <w:jc w:val="both"/>
        <w:textAlignment w:val="top"/>
        <w:outlineLvl w:val="1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66A28F56" w14:textId="77777777" w:rsidR="00C65F64" w:rsidRPr="00385D6D" w:rsidRDefault="00C65F64" w:rsidP="00B44515">
      <w:pPr>
        <w:shd w:val="clear" w:color="auto" w:fill="FFFFFF"/>
        <w:spacing w:after="0" w:line="240" w:lineRule="auto"/>
        <w:ind w:firstLine="720"/>
        <w:jc w:val="both"/>
        <w:textAlignment w:val="top"/>
        <w:outlineLvl w:val="1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0561CECE" w14:textId="77777777" w:rsidR="00741D1B" w:rsidRPr="00385D6D" w:rsidRDefault="00741D1B" w:rsidP="00B44515">
      <w:pPr>
        <w:shd w:val="clear" w:color="auto" w:fill="FFFFFF"/>
        <w:spacing w:after="0" w:line="240" w:lineRule="auto"/>
        <w:ind w:firstLine="720"/>
        <w:jc w:val="both"/>
        <w:textAlignment w:val="top"/>
        <w:outlineLvl w:val="1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14477248" w14:textId="77777777" w:rsidR="00C65F64" w:rsidRPr="00385D6D" w:rsidRDefault="00C65F64" w:rsidP="00C65F64">
      <w:pPr>
        <w:shd w:val="clear" w:color="auto" w:fill="FFFFFF"/>
        <w:spacing w:after="0" w:line="240" w:lineRule="auto"/>
        <w:ind w:firstLine="720"/>
        <w:jc w:val="center"/>
        <w:textAlignment w:val="top"/>
        <w:outlineLvl w:val="1"/>
        <w:rPr>
          <w:rFonts w:ascii="Arial" w:eastAsia="Times New Roman" w:hAnsi="Arial" w:cs="Arial"/>
          <w:sz w:val="24"/>
          <w:szCs w:val="24"/>
          <w:lang w:val="mn-MN"/>
        </w:rPr>
      </w:pPr>
      <w:r w:rsidRPr="00385D6D">
        <w:rPr>
          <w:rFonts w:ascii="Arial" w:hAnsi="Arial" w:cs="Arial"/>
          <w:sz w:val="24"/>
          <w:szCs w:val="24"/>
          <w:shd w:val="clear" w:color="auto" w:fill="FFFFFF"/>
          <w:lang w:val="mn-MN"/>
        </w:rPr>
        <w:t>---оОо---</w:t>
      </w:r>
    </w:p>
    <w:sectPr w:rsidR="00C65F64" w:rsidRPr="00385D6D" w:rsidSect="00AE1229">
      <w:footerReference w:type="default" r:id="rId11"/>
      <w:pgSz w:w="16840" w:h="11900" w:orient="landscape" w:code="9"/>
      <w:pgMar w:top="1440" w:right="810" w:bottom="907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D0412" w14:textId="77777777" w:rsidR="005634F0" w:rsidRDefault="005634F0" w:rsidP="00880A9B">
      <w:pPr>
        <w:spacing w:after="0" w:line="240" w:lineRule="auto"/>
      </w:pPr>
      <w:r>
        <w:separator/>
      </w:r>
    </w:p>
  </w:endnote>
  <w:endnote w:type="continuationSeparator" w:id="0">
    <w:p w14:paraId="3B128131" w14:textId="77777777" w:rsidR="005634F0" w:rsidRDefault="005634F0" w:rsidP="0088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8D489" w14:textId="77777777" w:rsidR="006A7466" w:rsidRDefault="006A7466" w:rsidP="007B7E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22DEE" w14:textId="77777777" w:rsidR="006A7466" w:rsidRDefault="006A74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40E61" w14:textId="111147CB" w:rsidR="006A7466" w:rsidRPr="009C3693" w:rsidRDefault="006A7466" w:rsidP="007B7E00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9C3693">
      <w:rPr>
        <w:rStyle w:val="PageNumber"/>
        <w:rFonts w:ascii="Arial" w:hAnsi="Arial" w:cs="Arial"/>
      </w:rPr>
      <w:fldChar w:fldCharType="begin"/>
    </w:r>
    <w:r w:rsidRPr="009C3693">
      <w:rPr>
        <w:rStyle w:val="PageNumber"/>
        <w:rFonts w:ascii="Arial" w:hAnsi="Arial" w:cs="Arial"/>
      </w:rPr>
      <w:instrText xml:space="preserve">PAGE  </w:instrText>
    </w:r>
    <w:r w:rsidRPr="009C3693">
      <w:rPr>
        <w:rStyle w:val="PageNumber"/>
        <w:rFonts w:ascii="Arial" w:hAnsi="Arial" w:cs="Arial"/>
      </w:rPr>
      <w:fldChar w:fldCharType="separate"/>
    </w:r>
    <w:r w:rsidR="00D357CA">
      <w:rPr>
        <w:rStyle w:val="PageNumber"/>
        <w:rFonts w:ascii="Arial" w:hAnsi="Arial" w:cs="Arial"/>
        <w:noProof/>
      </w:rPr>
      <w:t>1</w:t>
    </w:r>
    <w:r w:rsidRPr="009C3693">
      <w:rPr>
        <w:rStyle w:val="PageNumber"/>
        <w:rFonts w:ascii="Arial" w:hAnsi="Arial" w:cs="Arial"/>
      </w:rPr>
      <w:fldChar w:fldCharType="end"/>
    </w:r>
  </w:p>
  <w:p w14:paraId="5C80C21F" w14:textId="65C3E1F7" w:rsidR="006A7466" w:rsidRDefault="006A7466" w:rsidP="009C3693">
    <w:pPr>
      <w:pStyle w:val="Footer"/>
      <w:tabs>
        <w:tab w:val="clear" w:pos="4320"/>
        <w:tab w:val="clear" w:pos="8640"/>
        <w:tab w:val="left" w:pos="2695"/>
      </w:tabs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A694" w14:textId="4E48E2EA" w:rsidR="007A1D23" w:rsidRPr="007A1D23" w:rsidRDefault="007A1D23" w:rsidP="007A1D23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BAB4C" w14:textId="77777777" w:rsidR="007A1D23" w:rsidRDefault="007A1D23" w:rsidP="007A1D23">
    <w:pPr>
      <w:pStyle w:val="Footer"/>
      <w:tabs>
        <w:tab w:val="clear" w:pos="4320"/>
        <w:tab w:val="clear" w:pos="8640"/>
        <w:tab w:val="left" w:pos="2695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57C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20C6D" w14:textId="77777777" w:rsidR="005634F0" w:rsidRDefault="005634F0" w:rsidP="00880A9B">
      <w:pPr>
        <w:spacing w:after="0" w:line="240" w:lineRule="auto"/>
      </w:pPr>
      <w:r>
        <w:separator/>
      </w:r>
    </w:p>
  </w:footnote>
  <w:footnote w:type="continuationSeparator" w:id="0">
    <w:p w14:paraId="131DF70D" w14:textId="77777777" w:rsidR="005634F0" w:rsidRDefault="005634F0" w:rsidP="00880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E261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1F3"/>
    <w:rsid w:val="000120C0"/>
    <w:rsid w:val="000B32B6"/>
    <w:rsid w:val="000C3E95"/>
    <w:rsid w:val="000C70E1"/>
    <w:rsid w:val="000D4EFC"/>
    <w:rsid w:val="00104C69"/>
    <w:rsid w:val="0012072B"/>
    <w:rsid w:val="00130440"/>
    <w:rsid w:val="001367FC"/>
    <w:rsid w:val="00156468"/>
    <w:rsid w:val="001632EB"/>
    <w:rsid w:val="00172811"/>
    <w:rsid w:val="001D5F46"/>
    <w:rsid w:val="00232602"/>
    <w:rsid w:val="00256A61"/>
    <w:rsid w:val="002A5F55"/>
    <w:rsid w:val="003042F2"/>
    <w:rsid w:val="00362559"/>
    <w:rsid w:val="00385D6D"/>
    <w:rsid w:val="003A0E78"/>
    <w:rsid w:val="0040487C"/>
    <w:rsid w:val="004232E0"/>
    <w:rsid w:val="004378F0"/>
    <w:rsid w:val="00451740"/>
    <w:rsid w:val="00466E90"/>
    <w:rsid w:val="0047364C"/>
    <w:rsid w:val="00483025"/>
    <w:rsid w:val="004A38DF"/>
    <w:rsid w:val="004B5648"/>
    <w:rsid w:val="004C5E35"/>
    <w:rsid w:val="004E1A71"/>
    <w:rsid w:val="005634F0"/>
    <w:rsid w:val="00572E6B"/>
    <w:rsid w:val="005C29C4"/>
    <w:rsid w:val="005D18BF"/>
    <w:rsid w:val="006811CB"/>
    <w:rsid w:val="0068428F"/>
    <w:rsid w:val="00695E3B"/>
    <w:rsid w:val="00697904"/>
    <w:rsid w:val="006A7466"/>
    <w:rsid w:val="006C595F"/>
    <w:rsid w:val="006E35E5"/>
    <w:rsid w:val="006E5AFB"/>
    <w:rsid w:val="00700E3D"/>
    <w:rsid w:val="00701018"/>
    <w:rsid w:val="00741D1B"/>
    <w:rsid w:val="00743420"/>
    <w:rsid w:val="00743F9A"/>
    <w:rsid w:val="007514E9"/>
    <w:rsid w:val="007A1D23"/>
    <w:rsid w:val="007B7E00"/>
    <w:rsid w:val="007E6427"/>
    <w:rsid w:val="007E737A"/>
    <w:rsid w:val="007F3CA5"/>
    <w:rsid w:val="00804E66"/>
    <w:rsid w:val="00833F56"/>
    <w:rsid w:val="00834948"/>
    <w:rsid w:val="00880A9B"/>
    <w:rsid w:val="008B2EBE"/>
    <w:rsid w:val="008C731D"/>
    <w:rsid w:val="008D6374"/>
    <w:rsid w:val="008D7610"/>
    <w:rsid w:val="00916AD9"/>
    <w:rsid w:val="00946AA9"/>
    <w:rsid w:val="00987245"/>
    <w:rsid w:val="00992BB2"/>
    <w:rsid w:val="009A0163"/>
    <w:rsid w:val="009A0C14"/>
    <w:rsid w:val="009C3693"/>
    <w:rsid w:val="009C548D"/>
    <w:rsid w:val="009D0C9B"/>
    <w:rsid w:val="00A0704C"/>
    <w:rsid w:val="00A45758"/>
    <w:rsid w:val="00A64F36"/>
    <w:rsid w:val="00A7133C"/>
    <w:rsid w:val="00AC47D0"/>
    <w:rsid w:val="00AE1229"/>
    <w:rsid w:val="00B16555"/>
    <w:rsid w:val="00B31B3F"/>
    <w:rsid w:val="00B352D5"/>
    <w:rsid w:val="00B44515"/>
    <w:rsid w:val="00C01B7E"/>
    <w:rsid w:val="00C304F9"/>
    <w:rsid w:val="00C40441"/>
    <w:rsid w:val="00C65F64"/>
    <w:rsid w:val="00D175B7"/>
    <w:rsid w:val="00D357CA"/>
    <w:rsid w:val="00D651F3"/>
    <w:rsid w:val="00D76A74"/>
    <w:rsid w:val="00D97C86"/>
    <w:rsid w:val="00DB4769"/>
    <w:rsid w:val="00E36B58"/>
    <w:rsid w:val="00E630F8"/>
    <w:rsid w:val="00E71B12"/>
    <w:rsid w:val="00EA4C0B"/>
    <w:rsid w:val="00EC519A"/>
    <w:rsid w:val="00F115C7"/>
    <w:rsid w:val="00F33240"/>
    <w:rsid w:val="00F373CC"/>
    <w:rsid w:val="00F438DC"/>
    <w:rsid w:val="00F9125F"/>
    <w:rsid w:val="00FD45AE"/>
    <w:rsid w:val="00FE1CE3"/>
    <w:rsid w:val="00FE4463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D87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E7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E7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E73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E73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5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651F3"/>
    <w:rPr>
      <w:b/>
      <w:bCs/>
    </w:rPr>
  </w:style>
  <w:style w:type="character" w:styleId="Emphasis">
    <w:name w:val="Emphasis"/>
    <w:uiPriority w:val="20"/>
    <w:qFormat/>
    <w:rsid w:val="00D651F3"/>
    <w:rPr>
      <w:i/>
      <w:iCs/>
    </w:rPr>
  </w:style>
  <w:style w:type="character" w:customStyle="1" w:styleId="highlight">
    <w:name w:val="highlight"/>
    <w:rsid w:val="007E6427"/>
  </w:style>
  <w:style w:type="character" w:customStyle="1" w:styleId="Heading1Char">
    <w:name w:val="Heading 1 Char"/>
    <w:link w:val="Heading1"/>
    <w:uiPriority w:val="9"/>
    <w:rsid w:val="007E7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7E73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7E73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7E737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semiHidden/>
    <w:unhideWhenUsed/>
    <w:rsid w:val="007E737A"/>
    <w:rPr>
      <w:color w:val="0000FF"/>
      <w:u w:val="single"/>
    </w:rPr>
  </w:style>
  <w:style w:type="table" w:styleId="TableGrid">
    <w:name w:val="Table Grid"/>
    <w:basedOn w:val="TableNormal"/>
    <w:uiPriority w:val="39"/>
    <w:rsid w:val="007E7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0A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80A9B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80A9B"/>
  </w:style>
  <w:style w:type="paragraph" w:styleId="Header">
    <w:name w:val="header"/>
    <w:basedOn w:val="Normal"/>
    <w:link w:val="HeaderChar"/>
    <w:uiPriority w:val="99"/>
    <w:unhideWhenUsed/>
    <w:rsid w:val="009C36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36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34FE30-18C1-224D-B141-A4D32F1E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1223</Words>
  <Characters>6974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72</cp:revision>
  <cp:lastPrinted>2018-11-22T09:39:00Z</cp:lastPrinted>
  <dcterms:created xsi:type="dcterms:W3CDTF">2018-11-15T15:40:00Z</dcterms:created>
  <dcterms:modified xsi:type="dcterms:W3CDTF">2018-11-22T09:45:00Z</dcterms:modified>
</cp:coreProperties>
</file>